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272"/>
        <w:gridCol w:w="5083"/>
      </w:tblGrid>
      <w:tr w:rsidR="00C03111" w:rsidRPr="006C0DF6" w14:paraId="5F0EFEBB" w14:textId="77777777" w:rsidTr="00F31DEE">
        <w:tc>
          <w:tcPr>
            <w:tcW w:w="9571" w:type="dxa"/>
            <w:gridSpan w:val="2"/>
            <w:tcBorders>
              <w:bottom w:val="single" w:sz="18" w:space="0" w:color="auto"/>
            </w:tcBorders>
          </w:tcPr>
          <w:p w14:paraId="44F3B248" w14:textId="65F3C874" w:rsidR="00C03111" w:rsidRPr="006C0DF6" w:rsidRDefault="00030CBB" w:rsidP="00A22250">
            <w:pPr>
              <w:ind w:right="283"/>
              <w:jc w:val="center"/>
              <w:rPr>
                <w:rFonts w:cs="Calibri"/>
                <w:b/>
                <w:bCs/>
              </w:rPr>
            </w:pPr>
            <w:r w:rsidRPr="006C0DF6">
              <w:rPr>
                <w:rFonts w:cs="Calibri"/>
                <w:b/>
                <w:bCs/>
                <w:noProof/>
              </w:rPr>
              <w:drawing>
                <wp:inline distT="0" distB="0" distL="0" distR="0" wp14:anchorId="5699CF09" wp14:editId="4EF03351">
                  <wp:extent cx="707390" cy="878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78840"/>
                          </a:xfrm>
                          <a:prstGeom prst="rect">
                            <a:avLst/>
                          </a:prstGeom>
                          <a:noFill/>
                          <a:ln>
                            <a:noFill/>
                          </a:ln>
                        </pic:spPr>
                      </pic:pic>
                    </a:graphicData>
                  </a:graphic>
                </wp:inline>
              </w:drawing>
            </w:r>
          </w:p>
          <w:p w14:paraId="540B526A" w14:textId="77777777" w:rsidR="006A53C5" w:rsidRPr="006C0DF6" w:rsidRDefault="006A53C5" w:rsidP="00A22250">
            <w:pPr>
              <w:ind w:right="283"/>
              <w:jc w:val="center"/>
              <w:rPr>
                <w:rFonts w:cs="Calibri"/>
                <w:b/>
                <w:bCs/>
                <w:sz w:val="28"/>
                <w:szCs w:val="28"/>
              </w:rPr>
            </w:pPr>
            <w:r w:rsidRPr="006C0DF6">
              <w:rPr>
                <w:rFonts w:cs="Calibri"/>
                <w:b/>
                <w:bCs/>
                <w:sz w:val="28"/>
                <w:szCs w:val="28"/>
              </w:rPr>
              <w:t>Российская Федерация</w:t>
            </w:r>
          </w:p>
          <w:p w14:paraId="516599AD" w14:textId="77777777" w:rsidR="00C03111" w:rsidRPr="006C0DF6" w:rsidRDefault="00C03111" w:rsidP="00A22250">
            <w:pPr>
              <w:ind w:right="283"/>
              <w:jc w:val="center"/>
              <w:rPr>
                <w:rFonts w:cs="Calibri"/>
                <w:b/>
                <w:bCs/>
                <w:sz w:val="28"/>
                <w:szCs w:val="28"/>
              </w:rPr>
            </w:pPr>
            <w:proofErr w:type="spellStart"/>
            <w:r w:rsidRPr="006C0DF6">
              <w:rPr>
                <w:rFonts w:cs="Calibri"/>
                <w:b/>
                <w:bCs/>
                <w:sz w:val="28"/>
                <w:szCs w:val="28"/>
              </w:rPr>
              <w:t>Контрольно</w:t>
            </w:r>
            <w:proofErr w:type="spellEnd"/>
            <w:r w:rsidR="006C0DF6">
              <w:rPr>
                <w:rFonts w:cs="Calibri"/>
                <w:b/>
                <w:bCs/>
                <w:sz w:val="28"/>
                <w:szCs w:val="28"/>
              </w:rPr>
              <w:t>–</w:t>
            </w:r>
            <w:r w:rsidR="00103FE2" w:rsidRPr="006C0DF6">
              <w:rPr>
                <w:rFonts w:cs="Calibri"/>
                <w:b/>
                <w:bCs/>
                <w:sz w:val="28"/>
                <w:szCs w:val="28"/>
              </w:rPr>
              <w:t>счетная палата</w:t>
            </w:r>
            <w:r w:rsidRPr="006C0DF6">
              <w:rPr>
                <w:rFonts w:cs="Calibri"/>
                <w:b/>
                <w:bCs/>
                <w:sz w:val="28"/>
                <w:szCs w:val="28"/>
              </w:rPr>
              <w:t xml:space="preserve"> </w:t>
            </w:r>
          </w:p>
          <w:p w14:paraId="41C574A3" w14:textId="77777777" w:rsidR="00C03111" w:rsidRPr="006C0DF6" w:rsidRDefault="00720167" w:rsidP="00A22250">
            <w:pPr>
              <w:ind w:right="283"/>
              <w:jc w:val="center"/>
              <w:rPr>
                <w:rFonts w:cs="Calibri"/>
                <w:b/>
                <w:bCs/>
                <w:sz w:val="28"/>
                <w:szCs w:val="28"/>
              </w:rPr>
            </w:pPr>
            <w:r w:rsidRPr="006C0DF6">
              <w:rPr>
                <w:rFonts w:cs="Calibri"/>
                <w:b/>
                <w:bCs/>
                <w:sz w:val="28"/>
                <w:szCs w:val="28"/>
              </w:rPr>
              <w:t xml:space="preserve">Усольского </w:t>
            </w:r>
            <w:r w:rsidR="00C03111" w:rsidRPr="006C0DF6">
              <w:rPr>
                <w:rFonts w:cs="Calibri"/>
                <w:b/>
                <w:bCs/>
                <w:sz w:val="28"/>
                <w:szCs w:val="28"/>
              </w:rPr>
              <w:t>муниципального района</w:t>
            </w:r>
          </w:p>
          <w:p w14:paraId="4F18758B" w14:textId="77777777" w:rsidR="00C03111" w:rsidRPr="006C0DF6" w:rsidRDefault="00720167" w:rsidP="00A22250">
            <w:pPr>
              <w:jc w:val="center"/>
              <w:rPr>
                <w:rFonts w:cs="Calibri"/>
                <w:b/>
                <w:bCs/>
                <w:sz w:val="28"/>
                <w:szCs w:val="28"/>
              </w:rPr>
            </w:pPr>
            <w:r w:rsidRPr="006C0DF6">
              <w:rPr>
                <w:rFonts w:cs="Calibri"/>
                <w:b/>
                <w:bCs/>
                <w:sz w:val="28"/>
                <w:szCs w:val="28"/>
              </w:rPr>
              <w:t>Иркутской области</w:t>
            </w:r>
          </w:p>
          <w:p w14:paraId="786237A6" w14:textId="77777777" w:rsidR="000E6EBD" w:rsidRPr="006C0DF6" w:rsidRDefault="000E6EBD" w:rsidP="00A22250">
            <w:pPr>
              <w:jc w:val="center"/>
            </w:pPr>
            <w:r w:rsidRPr="006C0DF6">
              <w:rPr>
                <w:lang w:val="x-none"/>
              </w:rPr>
              <w:t xml:space="preserve">665479, Российская Федерация, Иркутская область, Усольский муниципальный район, Белореченское муниципальное образование, </w:t>
            </w:r>
            <w:proofErr w:type="spellStart"/>
            <w:r w:rsidRPr="006C0DF6">
              <w:rPr>
                <w:lang w:val="x-none"/>
              </w:rPr>
              <w:t>рп</w:t>
            </w:r>
            <w:proofErr w:type="spellEnd"/>
            <w:r w:rsidRPr="006C0DF6">
              <w:rPr>
                <w:lang w:val="x-none"/>
              </w:rPr>
              <w:t>. Белореченский, здание 100</w:t>
            </w:r>
          </w:p>
          <w:p w14:paraId="6AFDD98E" w14:textId="77777777" w:rsidR="00C03111" w:rsidRPr="006C0DF6" w:rsidRDefault="00C03111" w:rsidP="00A22250">
            <w:pPr>
              <w:jc w:val="center"/>
              <w:rPr>
                <w:rFonts w:cs="Calibri"/>
                <w:u w:val="single"/>
              </w:rPr>
            </w:pPr>
            <w:r w:rsidRPr="006C0DF6">
              <w:t xml:space="preserve">тел./факс (839543) </w:t>
            </w:r>
            <w:r w:rsidR="00344692" w:rsidRPr="006C0DF6">
              <w:t>3</w:t>
            </w:r>
            <w:r w:rsidR="006C0DF6">
              <w:t>–</w:t>
            </w:r>
            <w:r w:rsidR="00344692" w:rsidRPr="006C0DF6">
              <w:t>60</w:t>
            </w:r>
            <w:r w:rsidR="006C0DF6">
              <w:t>–</w:t>
            </w:r>
            <w:r w:rsidR="00AE27E6" w:rsidRPr="006C0DF6">
              <w:t>86</w:t>
            </w:r>
            <w:r w:rsidRPr="006C0DF6">
              <w:t>. Е</w:t>
            </w:r>
            <w:r w:rsidR="006C0DF6">
              <w:rPr>
                <w:u w:val="single"/>
              </w:rPr>
              <w:t>–</w:t>
            </w:r>
            <w:r w:rsidRPr="006C0DF6">
              <w:rPr>
                <w:u w:val="single"/>
                <w:lang w:val="en-US"/>
              </w:rPr>
              <w:t>mail</w:t>
            </w:r>
            <w:r w:rsidRPr="006C0DF6">
              <w:rPr>
                <w:u w:val="single"/>
              </w:rPr>
              <w:t xml:space="preserve">: </w:t>
            </w:r>
            <w:proofErr w:type="spellStart"/>
            <w:r w:rsidR="00103FE2" w:rsidRPr="006C0DF6">
              <w:rPr>
                <w:u w:val="single"/>
                <w:lang w:val="en-US"/>
              </w:rPr>
              <w:t>kspus</w:t>
            </w:r>
            <w:proofErr w:type="spellEnd"/>
            <w:r w:rsidR="00103FE2" w:rsidRPr="006C0DF6">
              <w:rPr>
                <w:u w:val="single"/>
              </w:rPr>
              <w:t>21</w:t>
            </w:r>
            <w:r w:rsidRPr="006C0DF6">
              <w:rPr>
                <w:rFonts w:cs="Calibri"/>
                <w:u w:val="single"/>
              </w:rPr>
              <w:t>@</w:t>
            </w:r>
            <w:r w:rsidR="00103FE2" w:rsidRPr="006C0DF6">
              <w:rPr>
                <w:rFonts w:cs="Calibri"/>
                <w:u w:val="single"/>
                <w:lang w:val="en-US"/>
              </w:rPr>
              <w:t>mail</w:t>
            </w:r>
            <w:r w:rsidRPr="006C0DF6">
              <w:rPr>
                <w:rFonts w:cs="Calibri"/>
                <w:u w:val="single"/>
              </w:rPr>
              <w:t>.</w:t>
            </w:r>
            <w:proofErr w:type="spellStart"/>
            <w:r w:rsidRPr="006C0DF6">
              <w:rPr>
                <w:rFonts w:cs="Calibri"/>
                <w:u w:val="single"/>
                <w:lang w:val="en-US"/>
              </w:rPr>
              <w:t>ru</w:t>
            </w:r>
            <w:proofErr w:type="spellEnd"/>
          </w:p>
          <w:p w14:paraId="27901F56" w14:textId="77777777" w:rsidR="00C03111" w:rsidRPr="006C0DF6" w:rsidRDefault="00B83CC4" w:rsidP="00A22250">
            <w:pPr>
              <w:ind w:right="283"/>
              <w:jc w:val="center"/>
              <w:rPr>
                <w:rFonts w:cs="Calibri"/>
              </w:rPr>
            </w:pPr>
            <w:r w:rsidRPr="006C0DF6">
              <w:rPr>
                <w:szCs w:val="20"/>
              </w:rPr>
              <w:t>ОКПО 75182332, ОГРН 1213800025361, ИНН 3801154463 КПП 380101001</w:t>
            </w:r>
          </w:p>
        </w:tc>
      </w:tr>
      <w:tr w:rsidR="00C03111" w:rsidRPr="006C0DF6" w14:paraId="3B7A005C" w14:textId="77777777" w:rsidTr="00406CC4">
        <w:trPr>
          <w:trHeight w:val="35"/>
        </w:trPr>
        <w:tc>
          <w:tcPr>
            <w:tcW w:w="4361" w:type="dxa"/>
            <w:tcBorders>
              <w:top w:val="single" w:sz="18" w:space="0" w:color="auto"/>
            </w:tcBorders>
          </w:tcPr>
          <w:p w14:paraId="5D4F39A1" w14:textId="77777777" w:rsidR="00C03111" w:rsidRPr="006C0DF6" w:rsidRDefault="00C03111" w:rsidP="00A22250">
            <w:pPr>
              <w:jc w:val="center"/>
              <w:rPr>
                <w:rFonts w:cs="Calibri"/>
              </w:rPr>
            </w:pPr>
          </w:p>
        </w:tc>
        <w:tc>
          <w:tcPr>
            <w:tcW w:w="5210" w:type="dxa"/>
            <w:tcBorders>
              <w:top w:val="single" w:sz="18" w:space="0" w:color="auto"/>
            </w:tcBorders>
          </w:tcPr>
          <w:p w14:paraId="4362AC55" w14:textId="77777777" w:rsidR="00D22508" w:rsidRPr="006C0DF6" w:rsidRDefault="00D22508" w:rsidP="00A22250">
            <w:pPr>
              <w:jc w:val="right"/>
              <w:rPr>
                <w:rFonts w:cs="Calibri"/>
                <w:b/>
              </w:rPr>
            </w:pPr>
          </w:p>
        </w:tc>
      </w:tr>
    </w:tbl>
    <w:p w14:paraId="526CAE33" w14:textId="77777777" w:rsidR="00070B37" w:rsidRPr="006C0DF6" w:rsidRDefault="00070B37" w:rsidP="00A22250">
      <w:pPr>
        <w:jc w:val="both"/>
        <w:rPr>
          <w:sz w:val="28"/>
          <w:szCs w:val="28"/>
        </w:rPr>
      </w:pPr>
    </w:p>
    <w:p w14:paraId="2E63C022" w14:textId="77777777" w:rsidR="00406CC4" w:rsidRPr="006C0DF6" w:rsidRDefault="00406CC4" w:rsidP="00A22250">
      <w:pPr>
        <w:jc w:val="both"/>
        <w:rPr>
          <w:sz w:val="28"/>
          <w:szCs w:val="28"/>
        </w:rPr>
      </w:pPr>
    </w:p>
    <w:p w14:paraId="43CE9784" w14:textId="336F8DB7" w:rsidR="00505D1A" w:rsidRPr="006C0DF6" w:rsidRDefault="006910E6" w:rsidP="00406CC4">
      <w:pPr>
        <w:tabs>
          <w:tab w:val="left" w:pos="0"/>
        </w:tabs>
        <w:jc w:val="center"/>
        <w:rPr>
          <w:b/>
          <w:sz w:val="28"/>
          <w:szCs w:val="28"/>
        </w:rPr>
      </w:pPr>
      <w:r w:rsidRPr="006C0DF6">
        <w:rPr>
          <w:b/>
          <w:sz w:val="28"/>
          <w:szCs w:val="28"/>
        </w:rPr>
        <w:t>Заключение №</w:t>
      </w:r>
      <w:r w:rsidR="0091193F">
        <w:rPr>
          <w:b/>
          <w:sz w:val="28"/>
          <w:szCs w:val="28"/>
        </w:rPr>
        <w:t>181</w:t>
      </w:r>
    </w:p>
    <w:p w14:paraId="67978183" w14:textId="77777777" w:rsidR="000446FC" w:rsidRPr="006C0DF6" w:rsidRDefault="000446FC" w:rsidP="00A22250">
      <w:pPr>
        <w:tabs>
          <w:tab w:val="left" w:pos="4820"/>
        </w:tabs>
        <w:jc w:val="center"/>
        <w:rPr>
          <w:b/>
          <w:sz w:val="28"/>
          <w:szCs w:val="28"/>
        </w:rPr>
      </w:pPr>
      <w:r w:rsidRPr="006C0DF6">
        <w:rPr>
          <w:b/>
          <w:sz w:val="28"/>
          <w:szCs w:val="28"/>
        </w:rPr>
        <w:t xml:space="preserve">на проект решения Думы </w:t>
      </w:r>
      <w:r w:rsidR="00145FBE" w:rsidRPr="006C0DF6">
        <w:rPr>
          <w:b/>
          <w:sz w:val="28"/>
          <w:szCs w:val="28"/>
        </w:rPr>
        <w:t xml:space="preserve">Усольского </w:t>
      </w:r>
      <w:r w:rsidRPr="006C0DF6">
        <w:rPr>
          <w:b/>
          <w:sz w:val="28"/>
          <w:szCs w:val="28"/>
        </w:rPr>
        <w:t>муниципального района</w:t>
      </w:r>
      <w:r w:rsidR="00145FBE" w:rsidRPr="006C0DF6">
        <w:rPr>
          <w:b/>
          <w:sz w:val="28"/>
          <w:szCs w:val="28"/>
        </w:rPr>
        <w:t xml:space="preserve"> Иркутской области </w:t>
      </w:r>
      <w:r w:rsidRPr="006C0DF6">
        <w:rPr>
          <w:b/>
          <w:sz w:val="28"/>
          <w:szCs w:val="28"/>
        </w:rPr>
        <w:t xml:space="preserve">«О внесении изменений в решение Думы </w:t>
      </w:r>
      <w:r w:rsidR="004644F6" w:rsidRPr="006C0DF6">
        <w:rPr>
          <w:b/>
          <w:sz w:val="28"/>
          <w:szCs w:val="28"/>
        </w:rPr>
        <w:t xml:space="preserve">Усольского муниципального района Иркутской области </w:t>
      </w:r>
      <w:r w:rsidR="00525726" w:rsidRPr="006C0DF6">
        <w:rPr>
          <w:b/>
          <w:sz w:val="28"/>
          <w:szCs w:val="28"/>
        </w:rPr>
        <w:t xml:space="preserve">от </w:t>
      </w:r>
      <w:r w:rsidR="006A53C5" w:rsidRPr="006C0DF6">
        <w:rPr>
          <w:b/>
          <w:sz w:val="28"/>
          <w:szCs w:val="28"/>
        </w:rPr>
        <w:t>26</w:t>
      </w:r>
      <w:r w:rsidRPr="006C0DF6">
        <w:rPr>
          <w:b/>
          <w:sz w:val="28"/>
          <w:szCs w:val="28"/>
        </w:rPr>
        <w:t>.12.20</w:t>
      </w:r>
      <w:r w:rsidR="00C45199" w:rsidRPr="006C0DF6">
        <w:rPr>
          <w:b/>
          <w:sz w:val="28"/>
          <w:szCs w:val="28"/>
        </w:rPr>
        <w:t>2</w:t>
      </w:r>
      <w:r w:rsidR="006A53C5" w:rsidRPr="006C0DF6">
        <w:rPr>
          <w:b/>
          <w:sz w:val="28"/>
          <w:szCs w:val="28"/>
        </w:rPr>
        <w:t>3</w:t>
      </w:r>
      <w:r w:rsidR="008930DB" w:rsidRPr="006C0DF6">
        <w:rPr>
          <w:b/>
          <w:sz w:val="28"/>
          <w:szCs w:val="28"/>
        </w:rPr>
        <w:t>г. №</w:t>
      </w:r>
      <w:r w:rsidR="006A53C5" w:rsidRPr="006C0DF6">
        <w:rPr>
          <w:b/>
          <w:sz w:val="28"/>
          <w:szCs w:val="28"/>
        </w:rPr>
        <w:t>82</w:t>
      </w:r>
      <w:r w:rsidR="00505D1A" w:rsidRPr="006C0DF6">
        <w:rPr>
          <w:b/>
          <w:sz w:val="28"/>
          <w:szCs w:val="28"/>
        </w:rPr>
        <w:t xml:space="preserve"> </w:t>
      </w:r>
      <w:r w:rsidRPr="006C0DF6">
        <w:rPr>
          <w:b/>
          <w:sz w:val="28"/>
          <w:szCs w:val="28"/>
        </w:rPr>
        <w:t xml:space="preserve">«Об утверждении бюджета </w:t>
      </w:r>
      <w:r w:rsidR="004644F6" w:rsidRPr="006C0DF6">
        <w:rPr>
          <w:b/>
          <w:sz w:val="28"/>
          <w:szCs w:val="28"/>
        </w:rPr>
        <w:t xml:space="preserve">Усольского муниципального района Иркутской области </w:t>
      </w:r>
      <w:r w:rsidR="00C61DE2" w:rsidRPr="006C0DF6">
        <w:rPr>
          <w:b/>
          <w:sz w:val="28"/>
          <w:szCs w:val="28"/>
        </w:rPr>
        <w:t>на 20</w:t>
      </w:r>
      <w:r w:rsidR="00C45199" w:rsidRPr="006C0DF6">
        <w:rPr>
          <w:b/>
          <w:sz w:val="28"/>
          <w:szCs w:val="28"/>
        </w:rPr>
        <w:t>2</w:t>
      </w:r>
      <w:r w:rsidR="006A53C5" w:rsidRPr="006C0DF6">
        <w:rPr>
          <w:b/>
          <w:sz w:val="28"/>
          <w:szCs w:val="28"/>
        </w:rPr>
        <w:t>4</w:t>
      </w:r>
      <w:r w:rsidRPr="006C0DF6">
        <w:rPr>
          <w:b/>
          <w:sz w:val="28"/>
          <w:szCs w:val="28"/>
        </w:rPr>
        <w:t xml:space="preserve"> год</w:t>
      </w:r>
      <w:r w:rsidR="00505D1A" w:rsidRPr="006C0DF6">
        <w:rPr>
          <w:b/>
          <w:sz w:val="28"/>
          <w:szCs w:val="28"/>
        </w:rPr>
        <w:t xml:space="preserve"> и на плановый период 20</w:t>
      </w:r>
      <w:r w:rsidR="007A58B2" w:rsidRPr="006C0DF6">
        <w:rPr>
          <w:b/>
          <w:sz w:val="28"/>
          <w:szCs w:val="28"/>
        </w:rPr>
        <w:t>2</w:t>
      </w:r>
      <w:r w:rsidR="006A53C5" w:rsidRPr="006C0DF6">
        <w:rPr>
          <w:b/>
          <w:sz w:val="28"/>
          <w:szCs w:val="28"/>
        </w:rPr>
        <w:t>5</w:t>
      </w:r>
      <w:r w:rsidR="00505D1A" w:rsidRPr="006C0DF6">
        <w:rPr>
          <w:b/>
          <w:sz w:val="28"/>
          <w:szCs w:val="28"/>
        </w:rPr>
        <w:t xml:space="preserve"> и 20</w:t>
      </w:r>
      <w:r w:rsidR="008F4153" w:rsidRPr="006C0DF6">
        <w:rPr>
          <w:b/>
          <w:sz w:val="28"/>
          <w:szCs w:val="28"/>
        </w:rPr>
        <w:t>2</w:t>
      </w:r>
      <w:r w:rsidR="006A53C5" w:rsidRPr="006C0DF6">
        <w:rPr>
          <w:b/>
          <w:sz w:val="28"/>
          <w:szCs w:val="28"/>
        </w:rPr>
        <w:t>6</w:t>
      </w:r>
      <w:r w:rsidR="00505D1A" w:rsidRPr="006C0DF6">
        <w:rPr>
          <w:b/>
          <w:sz w:val="28"/>
          <w:szCs w:val="28"/>
        </w:rPr>
        <w:t xml:space="preserve"> годов</w:t>
      </w:r>
      <w:r w:rsidRPr="006C0DF6">
        <w:rPr>
          <w:b/>
          <w:sz w:val="28"/>
          <w:szCs w:val="28"/>
        </w:rPr>
        <w:t>»</w:t>
      </w:r>
    </w:p>
    <w:p w14:paraId="3A506145" w14:textId="77777777" w:rsidR="00815475" w:rsidRPr="006C0DF6" w:rsidRDefault="00815475" w:rsidP="00A22250">
      <w:pPr>
        <w:jc w:val="both"/>
        <w:rPr>
          <w:sz w:val="28"/>
          <w:szCs w:val="28"/>
        </w:rPr>
      </w:pPr>
    </w:p>
    <w:p w14:paraId="38B07660" w14:textId="77777777" w:rsidR="00064FD9" w:rsidRPr="006C0DF6" w:rsidRDefault="00306E9C" w:rsidP="00A22250">
      <w:pPr>
        <w:jc w:val="both"/>
        <w:rPr>
          <w:sz w:val="28"/>
          <w:szCs w:val="28"/>
        </w:rPr>
      </w:pPr>
      <w:r w:rsidRPr="006C0DF6">
        <w:rPr>
          <w:sz w:val="28"/>
          <w:szCs w:val="28"/>
        </w:rPr>
        <w:t>1</w:t>
      </w:r>
      <w:r w:rsidR="00A95E4D" w:rsidRPr="005F283A">
        <w:rPr>
          <w:sz w:val="28"/>
          <w:szCs w:val="28"/>
        </w:rPr>
        <w:t>6</w:t>
      </w:r>
      <w:r w:rsidR="00064FD9" w:rsidRPr="006C0DF6">
        <w:rPr>
          <w:sz w:val="28"/>
          <w:szCs w:val="28"/>
        </w:rPr>
        <w:t>.</w:t>
      </w:r>
      <w:r w:rsidR="00CE088D" w:rsidRPr="006C0DF6">
        <w:rPr>
          <w:sz w:val="28"/>
          <w:szCs w:val="28"/>
        </w:rPr>
        <w:t>12</w:t>
      </w:r>
      <w:r w:rsidR="00064FD9" w:rsidRPr="006C0DF6">
        <w:rPr>
          <w:sz w:val="28"/>
          <w:szCs w:val="28"/>
        </w:rPr>
        <w:t>.202</w:t>
      </w:r>
      <w:r w:rsidR="006A53C5" w:rsidRPr="006C0DF6">
        <w:rPr>
          <w:sz w:val="28"/>
          <w:szCs w:val="28"/>
        </w:rPr>
        <w:t>4</w:t>
      </w:r>
      <w:r w:rsidR="00064FD9" w:rsidRPr="006C0DF6">
        <w:rPr>
          <w:sz w:val="28"/>
          <w:szCs w:val="28"/>
        </w:rPr>
        <w:t>г.</w:t>
      </w:r>
      <w:r w:rsidR="00064FD9" w:rsidRPr="006C0DF6">
        <w:rPr>
          <w:sz w:val="28"/>
          <w:szCs w:val="28"/>
        </w:rPr>
        <w:tab/>
      </w:r>
      <w:r w:rsidR="00064FD9" w:rsidRPr="006C0DF6">
        <w:rPr>
          <w:sz w:val="28"/>
          <w:szCs w:val="28"/>
        </w:rPr>
        <w:tab/>
      </w:r>
      <w:r w:rsidR="00064FD9" w:rsidRPr="006C0DF6">
        <w:rPr>
          <w:sz w:val="28"/>
          <w:szCs w:val="28"/>
        </w:rPr>
        <w:tab/>
      </w:r>
      <w:r w:rsidR="00064FD9" w:rsidRPr="006C0DF6">
        <w:rPr>
          <w:sz w:val="28"/>
          <w:szCs w:val="28"/>
        </w:rPr>
        <w:tab/>
      </w:r>
      <w:r w:rsidR="00064FD9" w:rsidRPr="006C0DF6">
        <w:rPr>
          <w:sz w:val="28"/>
          <w:szCs w:val="28"/>
        </w:rPr>
        <w:tab/>
      </w:r>
      <w:r w:rsidR="00064FD9" w:rsidRPr="006C0DF6">
        <w:rPr>
          <w:sz w:val="28"/>
          <w:szCs w:val="28"/>
        </w:rPr>
        <w:tab/>
      </w:r>
      <w:r w:rsidR="00064FD9" w:rsidRPr="006C0DF6">
        <w:rPr>
          <w:sz w:val="28"/>
          <w:szCs w:val="28"/>
        </w:rPr>
        <w:tab/>
      </w:r>
      <w:r w:rsidR="00064FD9" w:rsidRPr="006C0DF6">
        <w:rPr>
          <w:sz w:val="28"/>
          <w:szCs w:val="28"/>
        </w:rPr>
        <w:tab/>
        <w:t>рп.Белореченский</w:t>
      </w:r>
    </w:p>
    <w:p w14:paraId="64BA0056" w14:textId="77777777" w:rsidR="00064FD9" w:rsidRPr="006C0DF6" w:rsidRDefault="00064FD9" w:rsidP="00A22250">
      <w:pPr>
        <w:jc w:val="both"/>
        <w:rPr>
          <w:sz w:val="28"/>
          <w:szCs w:val="28"/>
        </w:rPr>
      </w:pPr>
    </w:p>
    <w:p w14:paraId="4EABDDAD" w14:textId="77777777" w:rsidR="00064FD9" w:rsidRPr="006C0DF6" w:rsidRDefault="00064FD9" w:rsidP="00A22250">
      <w:pPr>
        <w:jc w:val="both"/>
        <w:rPr>
          <w:sz w:val="28"/>
          <w:szCs w:val="28"/>
        </w:rPr>
      </w:pPr>
    </w:p>
    <w:p w14:paraId="3264080C" w14:textId="77777777" w:rsidR="000446FC" w:rsidRPr="006C0DF6" w:rsidRDefault="000446FC" w:rsidP="00A22250">
      <w:pPr>
        <w:ind w:firstLine="709"/>
        <w:jc w:val="both"/>
        <w:rPr>
          <w:sz w:val="28"/>
          <w:szCs w:val="28"/>
        </w:rPr>
      </w:pPr>
      <w:r w:rsidRPr="006C0DF6">
        <w:rPr>
          <w:sz w:val="28"/>
          <w:szCs w:val="28"/>
        </w:rPr>
        <w:t xml:space="preserve">Настоящее заключение на проект решения Думы </w:t>
      </w:r>
      <w:r w:rsidR="004839AF" w:rsidRPr="006C0DF6">
        <w:rPr>
          <w:sz w:val="28"/>
          <w:szCs w:val="28"/>
        </w:rPr>
        <w:t xml:space="preserve">Усольского муниципального района Иркутской области </w:t>
      </w:r>
      <w:r w:rsidR="00505D1A" w:rsidRPr="006C0DF6">
        <w:rPr>
          <w:sz w:val="28"/>
          <w:szCs w:val="28"/>
        </w:rPr>
        <w:t>«О внесении изменений</w:t>
      </w:r>
      <w:r w:rsidR="004839AF" w:rsidRPr="006C0DF6">
        <w:rPr>
          <w:sz w:val="28"/>
          <w:szCs w:val="28"/>
        </w:rPr>
        <w:t xml:space="preserve"> </w:t>
      </w:r>
      <w:r w:rsidR="00505D1A" w:rsidRPr="006C0DF6">
        <w:rPr>
          <w:sz w:val="28"/>
          <w:szCs w:val="28"/>
        </w:rPr>
        <w:t xml:space="preserve">в решение Думы </w:t>
      </w:r>
      <w:r w:rsidR="004644F6" w:rsidRPr="006C0DF6">
        <w:rPr>
          <w:sz w:val="28"/>
          <w:szCs w:val="28"/>
        </w:rPr>
        <w:t>Усольского муниципального района Иркутской области</w:t>
      </w:r>
      <w:r w:rsidR="00505D1A" w:rsidRPr="006C0DF6">
        <w:rPr>
          <w:sz w:val="28"/>
          <w:szCs w:val="28"/>
        </w:rPr>
        <w:t xml:space="preserve"> от </w:t>
      </w:r>
      <w:r w:rsidR="00F56024" w:rsidRPr="006C0DF6">
        <w:rPr>
          <w:sz w:val="28"/>
          <w:szCs w:val="28"/>
        </w:rPr>
        <w:t>26.</w:t>
      </w:r>
      <w:r w:rsidR="00B94471" w:rsidRPr="006C0DF6">
        <w:rPr>
          <w:sz w:val="28"/>
          <w:szCs w:val="28"/>
        </w:rPr>
        <w:t>12.202</w:t>
      </w:r>
      <w:r w:rsidR="00F56024" w:rsidRPr="006C0DF6">
        <w:rPr>
          <w:sz w:val="28"/>
          <w:szCs w:val="28"/>
        </w:rPr>
        <w:t>3</w:t>
      </w:r>
      <w:r w:rsidR="00B94471" w:rsidRPr="006C0DF6">
        <w:rPr>
          <w:sz w:val="28"/>
          <w:szCs w:val="28"/>
        </w:rPr>
        <w:t>г. №</w:t>
      </w:r>
      <w:r w:rsidR="00F56024" w:rsidRPr="006C0DF6">
        <w:rPr>
          <w:sz w:val="28"/>
          <w:szCs w:val="28"/>
        </w:rPr>
        <w:t>82</w:t>
      </w:r>
      <w:r w:rsidR="00505D1A" w:rsidRPr="006C0DF6">
        <w:rPr>
          <w:sz w:val="28"/>
          <w:szCs w:val="28"/>
        </w:rPr>
        <w:t xml:space="preserve"> «Об утверждении бюджета </w:t>
      </w:r>
      <w:r w:rsidR="004644F6" w:rsidRPr="006C0DF6">
        <w:rPr>
          <w:sz w:val="28"/>
          <w:szCs w:val="28"/>
        </w:rPr>
        <w:t>Усольского муниципального района Иркутской области</w:t>
      </w:r>
      <w:r w:rsidR="00505D1A" w:rsidRPr="006C0DF6">
        <w:rPr>
          <w:sz w:val="28"/>
          <w:szCs w:val="28"/>
        </w:rPr>
        <w:t xml:space="preserve"> на 20</w:t>
      </w:r>
      <w:r w:rsidR="00C61DE2" w:rsidRPr="006C0DF6">
        <w:rPr>
          <w:sz w:val="28"/>
          <w:szCs w:val="28"/>
        </w:rPr>
        <w:t>2</w:t>
      </w:r>
      <w:r w:rsidR="00F56024" w:rsidRPr="006C0DF6">
        <w:rPr>
          <w:sz w:val="28"/>
          <w:szCs w:val="28"/>
        </w:rPr>
        <w:t>4</w:t>
      </w:r>
      <w:r w:rsidR="00505D1A" w:rsidRPr="006C0DF6">
        <w:rPr>
          <w:sz w:val="28"/>
          <w:szCs w:val="28"/>
        </w:rPr>
        <w:t xml:space="preserve"> год и на плановый период 20</w:t>
      </w:r>
      <w:r w:rsidR="006D4933" w:rsidRPr="006C0DF6">
        <w:rPr>
          <w:sz w:val="28"/>
          <w:szCs w:val="28"/>
        </w:rPr>
        <w:t>2</w:t>
      </w:r>
      <w:r w:rsidR="00F56024" w:rsidRPr="006C0DF6">
        <w:rPr>
          <w:sz w:val="28"/>
          <w:szCs w:val="28"/>
        </w:rPr>
        <w:t>5</w:t>
      </w:r>
      <w:r w:rsidR="00505D1A" w:rsidRPr="006C0DF6">
        <w:rPr>
          <w:sz w:val="28"/>
          <w:szCs w:val="28"/>
        </w:rPr>
        <w:t xml:space="preserve"> и 20</w:t>
      </w:r>
      <w:r w:rsidR="005B3757" w:rsidRPr="006C0DF6">
        <w:rPr>
          <w:sz w:val="28"/>
          <w:szCs w:val="28"/>
        </w:rPr>
        <w:t>2</w:t>
      </w:r>
      <w:r w:rsidR="00F56024" w:rsidRPr="006C0DF6">
        <w:rPr>
          <w:sz w:val="28"/>
          <w:szCs w:val="28"/>
        </w:rPr>
        <w:t>6</w:t>
      </w:r>
      <w:r w:rsidR="00505D1A" w:rsidRPr="006C0DF6">
        <w:rPr>
          <w:sz w:val="28"/>
          <w:szCs w:val="28"/>
        </w:rPr>
        <w:t xml:space="preserve"> годов» </w:t>
      </w:r>
      <w:r w:rsidR="000A505B" w:rsidRPr="006C0DF6">
        <w:rPr>
          <w:sz w:val="28"/>
          <w:szCs w:val="28"/>
        </w:rPr>
        <w:t>(в редакции от 2</w:t>
      </w:r>
      <w:r w:rsidR="00FE7D26" w:rsidRPr="00FE7D26">
        <w:rPr>
          <w:sz w:val="28"/>
          <w:szCs w:val="28"/>
        </w:rPr>
        <w:t>4</w:t>
      </w:r>
      <w:r w:rsidR="00FE7D26">
        <w:rPr>
          <w:sz w:val="28"/>
          <w:szCs w:val="28"/>
        </w:rPr>
        <w:t>.</w:t>
      </w:r>
      <w:r w:rsidR="000A505B" w:rsidRPr="006C0DF6">
        <w:rPr>
          <w:sz w:val="28"/>
          <w:szCs w:val="28"/>
        </w:rPr>
        <w:t>0</w:t>
      </w:r>
      <w:r w:rsidR="00FE7D26">
        <w:rPr>
          <w:sz w:val="28"/>
          <w:szCs w:val="28"/>
        </w:rPr>
        <w:t>9</w:t>
      </w:r>
      <w:r w:rsidR="000A505B" w:rsidRPr="006C0DF6">
        <w:rPr>
          <w:sz w:val="28"/>
          <w:szCs w:val="28"/>
        </w:rPr>
        <w:t>.2024г. №</w:t>
      </w:r>
      <w:r w:rsidR="00FE7D26">
        <w:rPr>
          <w:sz w:val="28"/>
          <w:szCs w:val="28"/>
        </w:rPr>
        <w:t>102</w:t>
      </w:r>
      <w:r w:rsidR="000A505B" w:rsidRPr="006C0DF6">
        <w:rPr>
          <w:sz w:val="28"/>
          <w:szCs w:val="28"/>
        </w:rPr>
        <w:t xml:space="preserve">) </w:t>
      </w:r>
      <w:r w:rsidRPr="006C0DF6">
        <w:rPr>
          <w:sz w:val="28"/>
          <w:szCs w:val="28"/>
        </w:rPr>
        <w:t>подготовлено на основании Бюджетного кодекса Российской Федерации (далее</w:t>
      </w:r>
      <w:r w:rsidR="00106E45" w:rsidRPr="006C0DF6">
        <w:rPr>
          <w:sz w:val="28"/>
          <w:szCs w:val="28"/>
        </w:rPr>
        <w:t xml:space="preserve"> –</w:t>
      </w:r>
      <w:r w:rsidRPr="006C0DF6">
        <w:rPr>
          <w:sz w:val="28"/>
          <w:szCs w:val="28"/>
        </w:rPr>
        <w:t xml:space="preserve"> БК</w:t>
      </w:r>
      <w:r w:rsidR="00106E45" w:rsidRPr="006C0DF6">
        <w:rPr>
          <w:sz w:val="28"/>
          <w:szCs w:val="28"/>
        </w:rPr>
        <w:t xml:space="preserve"> </w:t>
      </w:r>
      <w:r w:rsidRPr="006C0DF6">
        <w:rPr>
          <w:sz w:val="28"/>
          <w:szCs w:val="28"/>
        </w:rPr>
        <w:t>РФ</w:t>
      </w:r>
      <w:r w:rsidR="00106E45" w:rsidRPr="006C0DF6">
        <w:rPr>
          <w:sz w:val="28"/>
          <w:szCs w:val="28"/>
        </w:rPr>
        <w:t>, Бюджетный кодекс</w:t>
      </w:r>
      <w:r w:rsidRPr="006C0DF6">
        <w:rPr>
          <w:sz w:val="28"/>
          <w:szCs w:val="28"/>
        </w:rPr>
        <w:t xml:space="preserve">), </w:t>
      </w:r>
      <w:r w:rsidR="00103FE2" w:rsidRPr="006C0DF6">
        <w:rPr>
          <w:sz w:val="28"/>
          <w:szCs w:val="28"/>
        </w:rPr>
        <w:t xml:space="preserve">Федерального закона от 07.02.2011 года №6 – ФЗ «Об общих принципах организации и деятельности </w:t>
      </w:r>
      <w:proofErr w:type="spellStart"/>
      <w:r w:rsidR="00103FE2" w:rsidRPr="006C0DF6">
        <w:rPr>
          <w:sz w:val="28"/>
          <w:szCs w:val="28"/>
        </w:rPr>
        <w:t>контрольно</w:t>
      </w:r>
      <w:proofErr w:type="spellEnd"/>
      <w:r w:rsidR="006C0DF6">
        <w:rPr>
          <w:sz w:val="28"/>
          <w:szCs w:val="28"/>
        </w:rPr>
        <w:t>–</w:t>
      </w:r>
      <w:r w:rsidR="00103FE2" w:rsidRPr="006C0DF6">
        <w:rPr>
          <w:sz w:val="28"/>
          <w:szCs w:val="28"/>
        </w:rPr>
        <w:t>счетных органов Российской Федерации</w:t>
      </w:r>
      <w:r w:rsidR="00F56024" w:rsidRPr="006C0DF6">
        <w:rPr>
          <w:sz w:val="28"/>
          <w:szCs w:val="28"/>
        </w:rPr>
        <w:t>, федеральных территорий</w:t>
      </w:r>
      <w:r w:rsidR="00103FE2" w:rsidRPr="006C0DF6">
        <w:rPr>
          <w:sz w:val="28"/>
          <w:szCs w:val="28"/>
        </w:rPr>
        <w:t xml:space="preserve"> и муниципальных образований», </w:t>
      </w:r>
      <w:r w:rsidR="004B11C3" w:rsidRPr="006C0DF6">
        <w:rPr>
          <w:sz w:val="28"/>
          <w:szCs w:val="28"/>
        </w:rPr>
        <w:t>Положения о</w:t>
      </w:r>
      <w:r w:rsidRPr="006C0DF6">
        <w:rPr>
          <w:sz w:val="28"/>
          <w:szCs w:val="28"/>
        </w:rPr>
        <w:t xml:space="preserve"> бюджетном процессе в </w:t>
      </w:r>
      <w:r w:rsidR="004B11C3" w:rsidRPr="006C0DF6">
        <w:rPr>
          <w:sz w:val="28"/>
          <w:szCs w:val="28"/>
        </w:rPr>
        <w:t xml:space="preserve">Усольском </w:t>
      </w:r>
      <w:r w:rsidR="00505D1A" w:rsidRPr="006C0DF6">
        <w:rPr>
          <w:sz w:val="28"/>
          <w:szCs w:val="28"/>
        </w:rPr>
        <w:t xml:space="preserve">муниципальном районе </w:t>
      </w:r>
      <w:r w:rsidR="004B11C3" w:rsidRPr="006C0DF6">
        <w:rPr>
          <w:sz w:val="28"/>
          <w:szCs w:val="28"/>
        </w:rPr>
        <w:t>Иркутской области</w:t>
      </w:r>
      <w:r w:rsidRPr="006C0DF6">
        <w:rPr>
          <w:sz w:val="28"/>
          <w:szCs w:val="28"/>
        </w:rPr>
        <w:t xml:space="preserve">, утвержденного решением Думы от </w:t>
      </w:r>
      <w:r w:rsidR="00505D1A" w:rsidRPr="006C0DF6">
        <w:rPr>
          <w:sz w:val="28"/>
          <w:szCs w:val="28"/>
        </w:rPr>
        <w:t>28.0</w:t>
      </w:r>
      <w:r w:rsidR="00CA2229" w:rsidRPr="006C0DF6">
        <w:rPr>
          <w:sz w:val="28"/>
          <w:szCs w:val="28"/>
        </w:rPr>
        <w:t>1.2020</w:t>
      </w:r>
      <w:r w:rsidR="00505D1A" w:rsidRPr="006C0DF6">
        <w:rPr>
          <w:sz w:val="28"/>
          <w:szCs w:val="28"/>
        </w:rPr>
        <w:t>г. №1</w:t>
      </w:r>
      <w:r w:rsidR="00CA2229" w:rsidRPr="006C0DF6">
        <w:rPr>
          <w:sz w:val="28"/>
          <w:szCs w:val="28"/>
        </w:rPr>
        <w:t>20</w:t>
      </w:r>
      <w:r w:rsidR="004B11C3" w:rsidRPr="006C0DF6">
        <w:rPr>
          <w:sz w:val="28"/>
          <w:szCs w:val="28"/>
        </w:rPr>
        <w:t xml:space="preserve"> (в редакции от </w:t>
      </w:r>
      <w:r w:rsidR="00D8202A" w:rsidRPr="006C0DF6">
        <w:rPr>
          <w:sz w:val="28"/>
          <w:szCs w:val="28"/>
        </w:rPr>
        <w:t>28</w:t>
      </w:r>
      <w:r w:rsidR="004B11C3" w:rsidRPr="006C0DF6">
        <w:rPr>
          <w:sz w:val="28"/>
          <w:szCs w:val="28"/>
        </w:rPr>
        <w:t>.1</w:t>
      </w:r>
      <w:r w:rsidR="00D8202A" w:rsidRPr="006C0DF6">
        <w:rPr>
          <w:sz w:val="28"/>
          <w:szCs w:val="28"/>
        </w:rPr>
        <w:t>1</w:t>
      </w:r>
      <w:r w:rsidR="004B11C3" w:rsidRPr="006C0DF6">
        <w:rPr>
          <w:sz w:val="28"/>
          <w:szCs w:val="28"/>
        </w:rPr>
        <w:t>.202</w:t>
      </w:r>
      <w:r w:rsidR="00D8202A" w:rsidRPr="006C0DF6">
        <w:rPr>
          <w:sz w:val="28"/>
          <w:szCs w:val="28"/>
        </w:rPr>
        <w:t>3г. №74</w:t>
      </w:r>
      <w:r w:rsidR="004B11C3" w:rsidRPr="006C0DF6">
        <w:rPr>
          <w:sz w:val="28"/>
          <w:szCs w:val="28"/>
        </w:rPr>
        <w:t>)</w:t>
      </w:r>
      <w:r w:rsidR="00022DF4" w:rsidRPr="006C0DF6">
        <w:rPr>
          <w:sz w:val="28"/>
          <w:szCs w:val="28"/>
        </w:rPr>
        <w:t>,</w:t>
      </w:r>
      <w:r w:rsidR="00103FE2" w:rsidRPr="006C0DF6">
        <w:rPr>
          <w:sz w:val="28"/>
          <w:szCs w:val="28"/>
        </w:rPr>
        <w:t xml:space="preserve"> </w:t>
      </w:r>
      <w:r w:rsidR="00DF13CB" w:rsidRPr="006C0DF6">
        <w:rPr>
          <w:sz w:val="28"/>
          <w:szCs w:val="28"/>
          <w:lang w:val="x-none"/>
        </w:rPr>
        <w:t xml:space="preserve">решения Думы Усольского муниципального района Иркутской области от 23.11.2021г. №213 «Об утверждении Положения о </w:t>
      </w:r>
      <w:proofErr w:type="spellStart"/>
      <w:r w:rsidR="00DF13CB" w:rsidRPr="006C0DF6">
        <w:rPr>
          <w:sz w:val="28"/>
          <w:szCs w:val="28"/>
          <w:lang w:val="x-none"/>
        </w:rPr>
        <w:t>Контрольно</w:t>
      </w:r>
      <w:proofErr w:type="spellEnd"/>
      <w:r w:rsidR="006C0DF6">
        <w:rPr>
          <w:sz w:val="28"/>
          <w:szCs w:val="28"/>
          <w:lang w:val="x-none"/>
        </w:rPr>
        <w:t>–</w:t>
      </w:r>
      <w:r w:rsidR="00DF13CB" w:rsidRPr="006C0DF6">
        <w:rPr>
          <w:sz w:val="28"/>
          <w:szCs w:val="28"/>
          <w:lang w:val="x-none"/>
        </w:rPr>
        <w:t>счетной палате Усольского муниципального района Иркутской области»</w:t>
      </w:r>
      <w:r w:rsidR="00106E45" w:rsidRPr="006C0DF6">
        <w:rPr>
          <w:sz w:val="28"/>
          <w:szCs w:val="28"/>
        </w:rPr>
        <w:t>, р</w:t>
      </w:r>
      <w:r w:rsidR="005B3757" w:rsidRPr="006C0DF6">
        <w:rPr>
          <w:sz w:val="28"/>
          <w:szCs w:val="28"/>
        </w:rPr>
        <w:t>аспоряжени</w:t>
      </w:r>
      <w:r w:rsidR="00106E45" w:rsidRPr="006C0DF6">
        <w:rPr>
          <w:sz w:val="28"/>
          <w:szCs w:val="28"/>
        </w:rPr>
        <w:t xml:space="preserve">я председателя </w:t>
      </w:r>
      <w:proofErr w:type="spellStart"/>
      <w:r w:rsidR="00106E45" w:rsidRPr="006C0DF6">
        <w:rPr>
          <w:sz w:val="28"/>
          <w:szCs w:val="28"/>
        </w:rPr>
        <w:t>Контрольно</w:t>
      </w:r>
      <w:proofErr w:type="spellEnd"/>
      <w:r w:rsidR="006C0DF6">
        <w:rPr>
          <w:sz w:val="28"/>
          <w:szCs w:val="28"/>
        </w:rPr>
        <w:t>–</w:t>
      </w:r>
      <w:r w:rsidR="00106E45" w:rsidRPr="006C0DF6">
        <w:rPr>
          <w:sz w:val="28"/>
          <w:szCs w:val="28"/>
        </w:rPr>
        <w:t>счетной палаты Усольского муниципального района Иркутской области</w:t>
      </w:r>
      <w:r w:rsidR="00855F44" w:rsidRPr="006C0DF6">
        <w:rPr>
          <w:sz w:val="28"/>
          <w:szCs w:val="28"/>
        </w:rPr>
        <w:t xml:space="preserve"> (далее – КСП Усольского района)</w:t>
      </w:r>
      <w:r w:rsidR="00106E45" w:rsidRPr="006C0DF6">
        <w:rPr>
          <w:sz w:val="28"/>
          <w:szCs w:val="28"/>
        </w:rPr>
        <w:t xml:space="preserve"> о проведении </w:t>
      </w:r>
      <w:proofErr w:type="spellStart"/>
      <w:r w:rsidR="00106E45" w:rsidRPr="006C0DF6">
        <w:rPr>
          <w:sz w:val="28"/>
          <w:szCs w:val="28"/>
        </w:rPr>
        <w:t>экспертно</w:t>
      </w:r>
      <w:proofErr w:type="spellEnd"/>
      <w:r w:rsidR="006C0DF6">
        <w:rPr>
          <w:sz w:val="28"/>
          <w:szCs w:val="28"/>
        </w:rPr>
        <w:t>–</w:t>
      </w:r>
      <w:r w:rsidR="00106E45" w:rsidRPr="006C0DF6">
        <w:rPr>
          <w:sz w:val="28"/>
          <w:szCs w:val="28"/>
        </w:rPr>
        <w:t xml:space="preserve">аналитического мероприятия от </w:t>
      </w:r>
      <w:r w:rsidR="00F56024" w:rsidRPr="006C0DF6">
        <w:rPr>
          <w:sz w:val="28"/>
          <w:szCs w:val="28"/>
        </w:rPr>
        <w:t>0</w:t>
      </w:r>
      <w:r w:rsidR="000B0721" w:rsidRPr="006C0DF6">
        <w:rPr>
          <w:sz w:val="28"/>
          <w:szCs w:val="28"/>
        </w:rPr>
        <w:t>6</w:t>
      </w:r>
      <w:r w:rsidR="00F56024" w:rsidRPr="006C0DF6">
        <w:rPr>
          <w:sz w:val="28"/>
          <w:szCs w:val="28"/>
        </w:rPr>
        <w:t>.</w:t>
      </w:r>
      <w:r w:rsidR="000B0721" w:rsidRPr="006C0DF6">
        <w:rPr>
          <w:sz w:val="28"/>
          <w:szCs w:val="28"/>
        </w:rPr>
        <w:t>12.</w:t>
      </w:r>
      <w:r w:rsidR="00F56024" w:rsidRPr="006C0DF6">
        <w:rPr>
          <w:sz w:val="28"/>
          <w:szCs w:val="28"/>
        </w:rPr>
        <w:t>2024</w:t>
      </w:r>
      <w:r w:rsidR="00106E45" w:rsidRPr="006C0DF6">
        <w:rPr>
          <w:sz w:val="28"/>
          <w:szCs w:val="28"/>
        </w:rPr>
        <w:t>г. №</w:t>
      </w:r>
      <w:r w:rsidR="000B0721" w:rsidRPr="006C0DF6">
        <w:rPr>
          <w:sz w:val="28"/>
          <w:szCs w:val="28"/>
        </w:rPr>
        <w:t>96</w:t>
      </w:r>
      <w:r w:rsidRPr="006C0DF6">
        <w:rPr>
          <w:sz w:val="28"/>
          <w:szCs w:val="28"/>
        </w:rPr>
        <w:t>.</w:t>
      </w:r>
    </w:p>
    <w:p w14:paraId="429571CD" w14:textId="77777777" w:rsidR="000446FC" w:rsidRPr="006C0DF6" w:rsidRDefault="00BB58EF" w:rsidP="00A22250">
      <w:pPr>
        <w:ind w:firstLine="709"/>
        <w:jc w:val="both"/>
        <w:rPr>
          <w:sz w:val="28"/>
          <w:szCs w:val="28"/>
        </w:rPr>
      </w:pPr>
      <w:r w:rsidRPr="006C0DF6">
        <w:rPr>
          <w:sz w:val="28"/>
          <w:szCs w:val="28"/>
        </w:rPr>
        <w:t xml:space="preserve">Проект </w:t>
      </w:r>
      <w:r w:rsidR="00331D5B" w:rsidRPr="006C0DF6">
        <w:rPr>
          <w:sz w:val="28"/>
          <w:szCs w:val="28"/>
        </w:rPr>
        <w:t>решения Думы</w:t>
      </w:r>
      <w:r w:rsidRPr="006C0DF6">
        <w:rPr>
          <w:sz w:val="28"/>
          <w:szCs w:val="28"/>
        </w:rPr>
        <w:t xml:space="preserve"> на внесение изменений в </w:t>
      </w:r>
      <w:r w:rsidR="003344FB" w:rsidRPr="006C0DF6">
        <w:rPr>
          <w:sz w:val="28"/>
          <w:szCs w:val="28"/>
        </w:rPr>
        <w:t xml:space="preserve">решение Думы </w:t>
      </w:r>
      <w:r w:rsidRPr="006C0DF6">
        <w:rPr>
          <w:sz w:val="28"/>
          <w:szCs w:val="28"/>
        </w:rPr>
        <w:t xml:space="preserve">от </w:t>
      </w:r>
      <w:r w:rsidR="00106E45" w:rsidRPr="006C0DF6">
        <w:rPr>
          <w:sz w:val="28"/>
          <w:szCs w:val="28"/>
        </w:rPr>
        <w:t>2</w:t>
      </w:r>
      <w:r w:rsidR="00F56024" w:rsidRPr="006C0DF6">
        <w:rPr>
          <w:sz w:val="28"/>
          <w:szCs w:val="28"/>
        </w:rPr>
        <w:t>6</w:t>
      </w:r>
      <w:r w:rsidR="00950CE1" w:rsidRPr="006C0DF6">
        <w:rPr>
          <w:sz w:val="28"/>
          <w:szCs w:val="28"/>
        </w:rPr>
        <w:t>.12.202</w:t>
      </w:r>
      <w:r w:rsidR="00F56024" w:rsidRPr="006C0DF6">
        <w:rPr>
          <w:sz w:val="28"/>
          <w:szCs w:val="28"/>
        </w:rPr>
        <w:t>3</w:t>
      </w:r>
      <w:r w:rsidR="00106E45" w:rsidRPr="006C0DF6">
        <w:rPr>
          <w:sz w:val="28"/>
          <w:szCs w:val="28"/>
        </w:rPr>
        <w:t>г. №</w:t>
      </w:r>
      <w:r w:rsidR="00F56024" w:rsidRPr="006C0DF6">
        <w:rPr>
          <w:sz w:val="28"/>
          <w:szCs w:val="28"/>
        </w:rPr>
        <w:t>82</w:t>
      </w:r>
      <w:r w:rsidR="003344FB" w:rsidRPr="006C0DF6">
        <w:rPr>
          <w:sz w:val="28"/>
          <w:szCs w:val="28"/>
        </w:rPr>
        <w:t xml:space="preserve"> </w:t>
      </w:r>
      <w:r w:rsidRPr="006C0DF6">
        <w:rPr>
          <w:sz w:val="28"/>
          <w:szCs w:val="28"/>
        </w:rPr>
        <w:t>«</w:t>
      </w:r>
      <w:r w:rsidR="00971114" w:rsidRPr="006C0DF6">
        <w:rPr>
          <w:sz w:val="28"/>
          <w:szCs w:val="28"/>
        </w:rPr>
        <w:t xml:space="preserve">Об утверждении бюджета </w:t>
      </w:r>
      <w:r w:rsidR="00DF13CB" w:rsidRPr="006C0DF6">
        <w:rPr>
          <w:sz w:val="28"/>
          <w:szCs w:val="28"/>
        </w:rPr>
        <w:t xml:space="preserve">Усольского </w:t>
      </w:r>
      <w:r w:rsidR="00971114" w:rsidRPr="006C0DF6">
        <w:rPr>
          <w:sz w:val="28"/>
          <w:szCs w:val="28"/>
        </w:rPr>
        <w:t xml:space="preserve">муниципального </w:t>
      </w:r>
      <w:r w:rsidR="00971114" w:rsidRPr="006C0DF6">
        <w:rPr>
          <w:sz w:val="28"/>
          <w:szCs w:val="28"/>
        </w:rPr>
        <w:lastRenderedPageBreak/>
        <w:t xml:space="preserve">района </w:t>
      </w:r>
      <w:r w:rsidR="00DF13CB" w:rsidRPr="006C0DF6">
        <w:rPr>
          <w:sz w:val="28"/>
          <w:szCs w:val="28"/>
        </w:rPr>
        <w:t>Иркутской области</w:t>
      </w:r>
      <w:r w:rsidR="00971114" w:rsidRPr="006C0DF6">
        <w:rPr>
          <w:sz w:val="28"/>
          <w:szCs w:val="28"/>
        </w:rPr>
        <w:t xml:space="preserve"> на 20</w:t>
      </w:r>
      <w:r w:rsidR="00CA2229" w:rsidRPr="006C0DF6">
        <w:rPr>
          <w:sz w:val="28"/>
          <w:szCs w:val="28"/>
        </w:rPr>
        <w:t>2</w:t>
      </w:r>
      <w:r w:rsidR="00F56024" w:rsidRPr="006C0DF6">
        <w:rPr>
          <w:sz w:val="28"/>
          <w:szCs w:val="28"/>
        </w:rPr>
        <w:t>4</w:t>
      </w:r>
      <w:r w:rsidR="00971114" w:rsidRPr="006C0DF6">
        <w:rPr>
          <w:sz w:val="28"/>
          <w:szCs w:val="28"/>
        </w:rPr>
        <w:t xml:space="preserve"> год и на плановый период 2</w:t>
      </w:r>
      <w:r w:rsidR="006D4933" w:rsidRPr="006C0DF6">
        <w:rPr>
          <w:sz w:val="28"/>
          <w:szCs w:val="28"/>
        </w:rPr>
        <w:t>02</w:t>
      </w:r>
      <w:r w:rsidR="00F56024" w:rsidRPr="006C0DF6">
        <w:rPr>
          <w:sz w:val="28"/>
          <w:szCs w:val="28"/>
        </w:rPr>
        <w:t>5</w:t>
      </w:r>
      <w:r w:rsidR="00971114" w:rsidRPr="006C0DF6">
        <w:rPr>
          <w:sz w:val="28"/>
          <w:szCs w:val="28"/>
        </w:rPr>
        <w:t xml:space="preserve"> и 202</w:t>
      </w:r>
      <w:r w:rsidR="00F56024" w:rsidRPr="006C0DF6">
        <w:rPr>
          <w:sz w:val="28"/>
          <w:szCs w:val="28"/>
        </w:rPr>
        <w:t>6</w:t>
      </w:r>
      <w:r w:rsidR="00971114" w:rsidRPr="006C0DF6">
        <w:rPr>
          <w:sz w:val="28"/>
          <w:szCs w:val="28"/>
        </w:rPr>
        <w:t xml:space="preserve"> годов</w:t>
      </w:r>
      <w:r w:rsidRPr="006C0DF6">
        <w:rPr>
          <w:sz w:val="28"/>
          <w:szCs w:val="28"/>
        </w:rPr>
        <w:t>»</w:t>
      </w:r>
      <w:r w:rsidR="004B11C3" w:rsidRPr="006C0DF6">
        <w:rPr>
          <w:sz w:val="28"/>
          <w:szCs w:val="28"/>
        </w:rPr>
        <w:t xml:space="preserve"> </w:t>
      </w:r>
      <w:r w:rsidR="000A505B" w:rsidRPr="006C0DF6">
        <w:rPr>
          <w:sz w:val="28"/>
          <w:szCs w:val="28"/>
        </w:rPr>
        <w:t>(в редакции от 2</w:t>
      </w:r>
      <w:r w:rsidR="00CE088D" w:rsidRPr="006C0DF6">
        <w:rPr>
          <w:sz w:val="28"/>
          <w:szCs w:val="28"/>
        </w:rPr>
        <w:t>4</w:t>
      </w:r>
      <w:r w:rsidR="000A505B" w:rsidRPr="006C0DF6">
        <w:rPr>
          <w:sz w:val="28"/>
          <w:szCs w:val="28"/>
        </w:rPr>
        <w:t>.0</w:t>
      </w:r>
      <w:r w:rsidR="00CE088D" w:rsidRPr="006C0DF6">
        <w:rPr>
          <w:sz w:val="28"/>
          <w:szCs w:val="28"/>
        </w:rPr>
        <w:t>9</w:t>
      </w:r>
      <w:r w:rsidR="000A505B" w:rsidRPr="006C0DF6">
        <w:rPr>
          <w:sz w:val="28"/>
          <w:szCs w:val="28"/>
        </w:rPr>
        <w:t>.2024г. №</w:t>
      </w:r>
      <w:r w:rsidR="00CE088D" w:rsidRPr="006C0DF6">
        <w:rPr>
          <w:sz w:val="28"/>
          <w:szCs w:val="28"/>
        </w:rPr>
        <w:t>102</w:t>
      </w:r>
      <w:r w:rsidR="000A505B" w:rsidRPr="006C0DF6">
        <w:rPr>
          <w:sz w:val="28"/>
          <w:szCs w:val="28"/>
        </w:rPr>
        <w:t xml:space="preserve">) </w:t>
      </w:r>
      <w:r w:rsidR="00100700" w:rsidRPr="006C0DF6">
        <w:rPr>
          <w:sz w:val="28"/>
          <w:szCs w:val="28"/>
        </w:rPr>
        <w:t>(далее – бюджет, бюджет Усольского района)</w:t>
      </w:r>
      <w:r w:rsidR="00971114" w:rsidRPr="006C0DF6">
        <w:rPr>
          <w:sz w:val="28"/>
          <w:szCs w:val="28"/>
        </w:rPr>
        <w:t xml:space="preserve"> </w:t>
      </w:r>
      <w:r w:rsidR="00104C54" w:rsidRPr="006C0DF6">
        <w:rPr>
          <w:sz w:val="28"/>
          <w:szCs w:val="28"/>
        </w:rPr>
        <w:t xml:space="preserve">направлен Думой Усольского </w:t>
      </w:r>
      <w:r w:rsidR="00F56024" w:rsidRPr="006C0DF6">
        <w:rPr>
          <w:sz w:val="28"/>
          <w:szCs w:val="28"/>
        </w:rPr>
        <w:t xml:space="preserve">муниципального </w:t>
      </w:r>
      <w:r w:rsidR="00104C54" w:rsidRPr="006C0DF6">
        <w:rPr>
          <w:sz w:val="28"/>
          <w:szCs w:val="28"/>
        </w:rPr>
        <w:t>района</w:t>
      </w:r>
      <w:r w:rsidR="00F56024" w:rsidRPr="006C0DF6">
        <w:rPr>
          <w:sz w:val="28"/>
          <w:szCs w:val="28"/>
        </w:rPr>
        <w:t xml:space="preserve"> Иркутской области (далее – Дума Усольского района)</w:t>
      </w:r>
      <w:r w:rsidR="00971114" w:rsidRPr="006C0DF6">
        <w:rPr>
          <w:sz w:val="28"/>
          <w:szCs w:val="28"/>
        </w:rPr>
        <w:t xml:space="preserve"> </w:t>
      </w:r>
      <w:r w:rsidR="000446FC" w:rsidRPr="006C0DF6">
        <w:rPr>
          <w:sz w:val="28"/>
          <w:szCs w:val="28"/>
        </w:rPr>
        <w:t>в К</w:t>
      </w:r>
      <w:r w:rsidR="00855F44" w:rsidRPr="006C0DF6">
        <w:rPr>
          <w:sz w:val="28"/>
          <w:szCs w:val="28"/>
        </w:rPr>
        <w:t xml:space="preserve">СП </w:t>
      </w:r>
      <w:r w:rsidR="004839AF" w:rsidRPr="006C0DF6">
        <w:rPr>
          <w:sz w:val="28"/>
          <w:szCs w:val="28"/>
        </w:rPr>
        <w:t>Усольского района</w:t>
      </w:r>
      <w:r w:rsidR="000446FC" w:rsidRPr="006C0DF6">
        <w:rPr>
          <w:sz w:val="28"/>
          <w:szCs w:val="28"/>
        </w:rPr>
        <w:t xml:space="preserve"> для проведен</w:t>
      </w:r>
      <w:r w:rsidR="00F9079F" w:rsidRPr="006C0DF6">
        <w:rPr>
          <w:sz w:val="28"/>
          <w:szCs w:val="28"/>
        </w:rPr>
        <w:t xml:space="preserve">ия экспертизы </w:t>
      </w:r>
      <w:r w:rsidR="000B0721" w:rsidRPr="006C0DF6">
        <w:rPr>
          <w:sz w:val="28"/>
          <w:szCs w:val="28"/>
        </w:rPr>
        <w:t>06.12</w:t>
      </w:r>
      <w:r w:rsidR="00CA2229" w:rsidRPr="006C0DF6">
        <w:rPr>
          <w:sz w:val="28"/>
          <w:szCs w:val="28"/>
        </w:rPr>
        <w:t>.202</w:t>
      </w:r>
      <w:r w:rsidR="007F2E08" w:rsidRPr="006C0DF6">
        <w:rPr>
          <w:sz w:val="28"/>
          <w:szCs w:val="28"/>
        </w:rPr>
        <w:t>4</w:t>
      </w:r>
      <w:r w:rsidR="000446FC" w:rsidRPr="006C0DF6">
        <w:rPr>
          <w:sz w:val="28"/>
          <w:szCs w:val="28"/>
        </w:rPr>
        <w:t xml:space="preserve"> года</w:t>
      </w:r>
      <w:r w:rsidR="007A4916" w:rsidRPr="006C0DF6">
        <w:rPr>
          <w:sz w:val="28"/>
          <w:szCs w:val="28"/>
        </w:rPr>
        <w:t xml:space="preserve"> (исх. письмо от </w:t>
      </w:r>
      <w:r w:rsidR="001329B3" w:rsidRPr="006C0DF6">
        <w:rPr>
          <w:sz w:val="28"/>
          <w:szCs w:val="28"/>
        </w:rPr>
        <w:t>0</w:t>
      </w:r>
      <w:r w:rsidR="000B0721" w:rsidRPr="006C0DF6">
        <w:rPr>
          <w:sz w:val="28"/>
          <w:szCs w:val="28"/>
        </w:rPr>
        <w:t>6</w:t>
      </w:r>
      <w:r w:rsidR="007A4916" w:rsidRPr="006C0DF6">
        <w:rPr>
          <w:sz w:val="28"/>
          <w:szCs w:val="28"/>
        </w:rPr>
        <w:t>.</w:t>
      </w:r>
      <w:r w:rsidR="000B0721" w:rsidRPr="006C0DF6">
        <w:rPr>
          <w:sz w:val="28"/>
          <w:szCs w:val="28"/>
        </w:rPr>
        <w:t>12</w:t>
      </w:r>
      <w:r w:rsidR="007A4916" w:rsidRPr="006C0DF6">
        <w:rPr>
          <w:sz w:val="28"/>
          <w:szCs w:val="28"/>
        </w:rPr>
        <w:t>.2024г. №02(38</w:t>
      </w:r>
      <w:r w:rsidR="006C0DF6">
        <w:rPr>
          <w:sz w:val="28"/>
          <w:szCs w:val="28"/>
        </w:rPr>
        <w:t>–</w:t>
      </w:r>
      <w:r w:rsidR="007A4916" w:rsidRPr="006C0DF6">
        <w:rPr>
          <w:sz w:val="28"/>
          <w:szCs w:val="28"/>
        </w:rPr>
        <w:t>30/12)</w:t>
      </w:r>
      <w:r w:rsidR="006C0DF6">
        <w:rPr>
          <w:sz w:val="28"/>
          <w:szCs w:val="28"/>
        </w:rPr>
        <w:t>–</w:t>
      </w:r>
      <w:r w:rsidR="001B233C" w:rsidRPr="006C0DF6">
        <w:rPr>
          <w:sz w:val="28"/>
          <w:szCs w:val="28"/>
        </w:rPr>
        <w:t>1</w:t>
      </w:r>
      <w:r w:rsidR="000B0721" w:rsidRPr="006C0DF6">
        <w:rPr>
          <w:sz w:val="28"/>
          <w:szCs w:val="28"/>
        </w:rPr>
        <w:t>99</w:t>
      </w:r>
      <w:r w:rsidR="007A4916" w:rsidRPr="006C0DF6">
        <w:rPr>
          <w:sz w:val="28"/>
          <w:szCs w:val="28"/>
        </w:rPr>
        <w:t>/24)</w:t>
      </w:r>
      <w:r w:rsidR="000446FC" w:rsidRPr="006C0DF6">
        <w:rPr>
          <w:sz w:val="28"/>
          <w:szCs w:val="28"/>
        </w:rPr>
        <w:t>.</w:t>
      </w:r>
    </w:p>
    <w:p w14:paraId="7A3B9D36" w14:textId="77777777" w:rsidR="009F2670" w:rsidRPr="006C0DF6" w:rsidRDefault="009F2670" w:rsidP="00A22250">
      <w:pPr>
        <w:pStyle w:val="a7"/>
        <w:tabs>
          <w:tab w:val="left" w:pos="540"/>
        </w:tabs>
        <w:spacing w:before="0" w:beforeAutospacing="0" w:after="0" w:afterAutospacing="0"/>
        <w:ind w:firstLine="709"/>
        <w:jc w:val="both"/>
        <w:rPr>
          <w:sz w:val="28"/>
          <w:szCs w:val="28"/>
        </w:rPr>
      </w:pPr>
      <w:r w:rsidRPr="006C0DF6">
        <w:rPr>
          <w:sz w:val="28"/>
          <w:szCs w:val="28"/>
        </w:rPr>
        <w:t xml:space="preserve">Проектом решения предлагается </w:t>
      </w:r>
      <w:r w:rsidR="007F2E08" w:rsidRPr="006C0DF6">
        <w:rPr>
          <w:sz w:val="28"/>
          <w:szCs w:val="28"/>
        </w:rPr>
        <w:t xml:space="preserve">к </w:t>
      </w:r>
      <w:r w:rsidRPr="006C0DF6">
        <w:rPr>
          <w:sz w:val="28"/>
          <w:szCs w:val="28"/>
        </w:rPr>
        <w:t>утверждени</w:t>
      </w:r>
      <w:r w:rsidR="007F2E08" w:rsidRPr="006C0DF6">
        <w:rPr>
          <w:sz w:val="28"/>
          <w:szCs w:val="28"/>
        </w:rPr>
        <w:t>ю</w:t>
      </w:r>
      <w:r w:rsidRPr="006C0DF6">
        <w:rPr>
          <w:sz w:val="28"/>
          <w:szCs w:val="28"/>
        </w:rPr>
        <w:t xml:space="preserve"> основны</w:t>
      </w:r>
      <w:r w:rsidR="007F2E08" w:rsidRPr="006C0DF6">
        <w:rPr>
          <w:sz w:val="28"/>
          <w:szCs w:val="28"/>
        </w:rPr>
        <w:t>е</w:t>
      </w:r>
      <w:r w:rsidRPr="006C0DF6">
        <w:rPr>
          <w:sz w:val="28"/>
          <w:szCs w:val="28"/>
        </w:rPr>
        <w:t xml:space="preserve"> характеристик</w:t>
      </w:r>
      <w:r w:rsidR="007F2E08" w:rsidRPr="006C0DF6">
        <w:rPr>
          <w:sz w:val="28"/>
          <w:szCs w:val="28"/>
        </w:rPr>
        <w:t>и</w:t>
      </w:r>
      <w:r w:rsidRPr="006C0DF6">
        <w:rPr>
          <w:sz w:val="28"/>
          <w:szCs w:val="28"/>
        </w:rPr>
        <w:t xml:space="preserve"> бюджета Усольского район</w:t>
      </w:r>
      <w:r w:rsidR="007A58B2" w:rsidRPr="006C0DF6">
        <w:rPr>
          <w:sz w:val="28"/>
          <w:szCs w:val="28"/>
        </w:rPr>
        <w:t>а</w:t>
      </w:r>
      <w:r w:rsidRPr="006C0DF6">
        <w:rPr>
          <w:sz w:val="28"/>
          <w:szCs w:val="28"/>
        </w:rPr>
        <w:t xml:space="preserve"> на 20</w:t>
      </w:r>
      <w:r w:rsidR="00CA2229" w:rsidRPr="006C0DF6">
        <w:rPr>
          <w:sz w:val="28"/>
          <w:szCs w:val="28"/>
        </w:rPr>
        <w:t>2</w:t>
      </w:r>
      <w:r w:rsidR="007F2E08" w:rsidRPr="006C0DF6">
        <w:rPr>
          <w:sz w:val="28"/>
          <w:szCs w:val="28"/>
        </w:rPr>
        <w:t>4</w:t>
      </w:r>
      <w:r w:rsidRPr="006C0DF6">
        <w:rPr>
          <w:sz w:val="28"/>
          <w:szCs w:val="28"/>
        </w:rPr>
        <w:t xml:space="preserve"> год и на плановый период 202</w:t>
      </w:r>
      <w:r w:rsidR="007F2E08" w:rsidRPr="006C0DF6">
        <w:rPr>
          <w:sz w:val="28"/>
          <w:szCs w:val="28"/>
        </w:rPr>
        <w:t>5</w:t>
      </w:r>
      <w:r w:rsidRPr="006C0DF6">
        <w:rPr>
          <w:sz w:val="28"/>
          <w:szCs w:val="28"/>
        </w:rPr>
        <w:t xml:space="preserve"> и 202</w:t>
      </w:r>
      <w:r w:rsidR="007F2E08" w:rsidRPr="006C0DF6">
        <w:rPr>
          <w:sz w:val="28"/>
          <w:szCs w:val="28"/>
        </w:rPr>
        <w:t>6</w:t>
      </w:r>
      <w:r w:rsidR="00100700" w:rsidRPr="006C0DF6">
        <w:rPr>
          <w:sz w:val="28"/>
          <w:szCs w:val="28"/>
        </w:rPr>
        <w:t xml:space="preserve"> </w:t>
      </w:r>
      <w:r w:rsidRPr="006C0DF6">
        <w:rPr>
          <w:sz w:val="28"/>
          <w:szCs w:val="28"/>
        </w:rPr>
        <w:t xml:space="preserve">годов; корректировка отдельных текстовых статей решения о бюджете и изложение отдельных приложений решения о бюджете в новой редакции в </w:t>
      </w:r>
      <w:r w:rsidR="00CA2144" w:rsidRPr="006C0DF6">
        <w:rPr>
          <w:sz w:val="28"/>
          <w:szCs w:val="28"/>
        </w:rPr>
        <w:t>связи с изменением показателей.</w:t>
      </w:r>
    </w:p>
    <w:p w14:paraId="5C0B155B" w14:textId="77777777" w:rsidR="00505CFB" w:rsidRPr="006C0DF6" w:rsidRDefault="00505CFB" w:rsidP="00A22250">
      <w:pPr>
        <w:pStyle w:val="a7"/>
        <w:tabs>
          <w:tab w:val="left" w:pos="540"/>
        </w:tabs>
        <w:spacing w:before="0" w:beforeAutospacing="0" w:after="0" w:afterAutospacing="0"/>
        <w:ind w:firstLine="709"/>
        <w:jc w:val="both"/>
        <w:rPr>
          <w:sz w:val="28"/>
          <w:szCs w:val="28"/>
        </w:rPr>
      </w:pPr>
      <w:r w:rsidRPr="006C0DF6">
        <w:rPr>
          <w:sz w:val="28"/>
          <w:szCs w:val="28"/>
        </w:rPr>
        <w:t xml:space="preserve">В </w:t>
      </w:r>
      <w:r w:rsidR="002470AC" w:rsidRPr="006C0DF6">
        <w:rPr>
          <w:sz w:val="28"/>
          <w:szCs w:val="28"/>
        </w:rPr>
        <w:t>представленн</w:t>
      </w:r>
      <w:r w:rsidR="00A164C5" w:rsidRPr="006C0DF6">
        <w:rPr>
          <w:sz w:val="28"/>
          <w:szCs w:val="28"/>
        </w:rPr>
        <w:t>о</w:t>
      </w:r>
      <w:r w:rsidR="002470AC" w:rsidRPr="006C0DF6">
        <w:rPr>
          <w:sz w:val="28"/>
          <w:szCs w:val="28"/>
        </w:rPr>
        <w:t>м проект</w:t>
      </w:r>
      <w:r w:rsidR="00A164C5" w:rsidRPr="006C0DF6">
        <w:rPr>
          <w:sz w:val="28"/>
          <w:szCs w:val="28"/>
        </w:rPr>
        <w:t xml:space="preserve">е </w:t>
      </w:r>
      <w:r w:rsidR="00864138" w:rsidRPr="006C0DF6">
        <w:rPr>
          <w:sz w:val="28"/>
          <w:szCs w:val="28"/>
        </w:rPr>
        <w:t>решения Думы о бюджете на 202</w:t>
      </w:r>
      <w:r w:rsidR="007F2E08" w:rsidRPr="006C0DF6">
        <w:rPr>
          <w:sz w:val="28"/>
          <w:szCs w:val="28"/>
        </w:rPr>
        <w:t>4</w:t>
      </w:r>
      <w:r w:rsidR="002470AC" w:rsidRPr="006C0DF6">
        <w:rPr>
          <w:sz w:val="28"/>
          <w:szCs w:val="28"/>
        </w:rPr>
        <w:t xml:space="preserve"> год и плановый период </w:t>
      </w:r>
      <w:r w:rsidRPr="006C0DF6">
        <w:rPr>
          <w:sz w:val="28"/>
          <w:szCs w:val="28"/>
        </w:rPr>
        <w:t>основанием для внесения явилось уточнение:</w:t>
      </w:r>
    </w:p>
    <w:p w14:paraId="303F1DE6" w14:textId="77777777" w:rsidR="00662D5C" w:rsidRPr="006C0DF6" w:rsidRDefault="00662D5C" w:rsidP="00662D5C">
      <w:pPr>
        <w:pStyle w:val="a7"/>
        <w:numPr>
          <w:ilvl w:val="0"/>
          <w:numId w:val="1"/>
        </w:numPr>
        <w:tabs>
          <w:tab w:val="left" w:pos="0"/>
        </w:tabs>
        <w:spacing w:before="0" w:beforeAutospacing="0" w:after="0" w:afterAutospacing="0"/>
        <w:ind w:left="0" w:firstLine="709"/>
        <w:jc w:val="both"/>
        <w:rPr>
          <w:sz w:val="28"/>
          <w:szCs w:val="28"/>
        </w:rPr>
      </w:pPr>
      <w:r w:rsidRPr="006C0DF6">
        <w:rPr>
          <w:sz w:val="28"/>
          <w:szCs w:val="28"/>
        </w:rPr>
        <w:t>объема налоговых</w:t>
      </w:r>
      <w:r w:rsidR="00792541" w:rsidRPr="006C0DF6">
        <w:rPr>
          <w:sz w:val="28"/>
          <w:szCs w:val="28"/>
        </w:rPr>
        <w:t>,</w:t>
      </w:r>
      <w:r w:rsidRPr="006C0DF6">
        <w:rPr>
          <w:sz w:val="28"/>
          <w:szCs w:val="28"/>
        </w:rPr>
        <w:t xml:space="preserve"> неналоговых поступлений в соответствии с уточненным прогнозом главн</w:t>
      </w:r>
      <w:r w:rsidR="008E3A99" w:rsidRPr="006C0DF6">
        <w:rPr>
          <w:sz w:val="28"/>
          <w:szCs w:val="28"/>
        </w:rPr>
        <w:t>ых</w:t>
      </w:r>
      <w:r w:rsidRPr="006C0DF6">
        <w:rPr>
          <w:sz w:val="28"/>
          <w:szCs w:val="28"/>
        </w:rPr>
        <w:t xml:space="preserve"> администратор</w:t>
      </w:r>
      <w:r w:rsidR="008E3A99" w:rsidRPr="006C0DF6">
        <w:rPr>
          <w:sz w:val="28"/>
          <w:szCs w:val="28"/>
        </w:rPr>
        <w:t>ов</w:t>
      </w:r>
      <w:r w:rsidRPr="006C0DF6">
        <w:rPr>
          <w:sz w:val="28"/>
          <w:szCs w:val="28"/>
        </w:rPr>
        <w:t xml:space="preserve"> доходо</w:t>
      </w:r>
      <w:r w:rsidR="008E3A99" w:rsidRPr="006C0DF6">
        <w:rPr>
          <w:sz w:val="28"/>
          <w:szCs w:val="28"/>
        </w:rPr>
        <w:t>в</w:t>
      </w:r>
      <w:r w:rsidRPr="006C0DF6">
        <w:rPr>
          <w:sz w:val="28"/>
          <w:szCs w:val="28"/>
        </w:rPr>
        <w:t>;</w:t>
      </w:r>
    </w:p>
    <w:p w14:paraId="006AD23B" w14:textId="77777777" w:rsidR="00FF21B3" w:rsidRPr="006C0DF6" w:rsidRDefault="00505CFB" w:rsidP="00A22250">
      <w:pPr>
        <w:pStyle w:val="a7"/>
        <w:numPr>
          <w:ilvl w:val="0"/>
          <w:numId w:val="1"/>
        </w:numPr>
        <w:tabs>
          <w:tab w:val="left" w:pos="0"/>
        </w:tabs>
        <w:spacing w:before="0" w:beforeAutospacing="0" w:after="0" w:afterAutospacing="0"/>
        <w:ind w:left="0" w:firstLine="709"/>
        <w:jc w:val="both"/>
        <w:rPr>
          <w:sz w:val="28"/>
          <w:szCs w:val="28"/>
        </w:rPr>
      </w:pPr>
      <w:r w:rsidRPr="006C0DF6">
        <w:rPr>
          <w:sz w:val="28"/>
          <w:szCs w:val="28"/>
        </w:rPr>
        <w:t xml:space="preserve">объема безвозмездных поступлений правовыми актами </w:t>
      </w:r>
      <w:r w:rsidR="00FF21B3" w:rsidRPr="006C0DF6">
        <w:rPr>
          <w:sz w:val="28"/>
          <w:szCs w:val="28"/>
        </w:rPr>
        <w:t>Иркутской области;</w:t>
      </w:r>
    </w:p>
    <w:p w14:paraId="1D0FD476" w14:textId="77777777" w:rsidR="00FF21B3" w:rsidRPr="006C0DF6" w:rsidRDefault="00FF21B3" w:rsidP="00A22250">
      <w:pPr>
        <w:pStyle w:val="a7"/>
        <w:numPr>
          <w:ilvl w:val="0"/>
          <w:numId w:val="1"/>
        </w:numPr>
        <w:tabs>
          <w:tab w:val="left" w:pos="0"/>
        </w:tabs>
        <w:spacing w:before="0" w:beforeAutospacing="0" w:after="0" w:afterAutospacing="0"/>
        <w:ind w:left="0" w:firstLine="709"/>
        <w:jc w:val="both"/>
        <w:rPr>
          <w:sz w:val="28"/>
          <w:szCs w:val="28"/>
        </w:rPr>
      </w:pPr>
      <w:r w:rsidRPr="006C0DF6">
        <w:rPr>
          <w:sz w:val="28"/>
          <w:szCs w:val="28"/>
        </w:rPr>
        <w:t>о</w:t>
      </w:r>
      <w:r w:rsidR="00505CFB" w:rsidRPr="006C0DF6">
        <w:rPr>
          <w:sz w:val="28"/>
          <w:szCs w:val="28"/>
        </w:rPr>
        <w:t xml:space="preserve">бъемов финансового обеспечения реализации мероприятий муниципальных программ </w:t>
      </w:r>
      <w:r w:rsidRPr="006C0DF6">
        <w:rPr>
          <w:sz w:val="28"/>
          <w:szCs w:val="28"/>
        </w:rPr>
        <w:t xml:space="preserve">Усольского </w:t>
      </w:r>
      <w:r w:rsidR="00081E43" w:rsidRPr="006C0DF6">
        <w:rPr>
          <w:sz w:val="28"/>
          <w:szCs w:val="28"/>
        </w:rPr>
        <w:t xml:space="preserve">района </w:t>
      </w:r>
      <w:r w:rsidR="0004499C" w:rsidRPr="006C0DF6">
        <w:rPr>
          <w:sz w:val="28"/>
          <w:szCs w:val="28"/>
        </w:rPr>
        <w:t>(</w:t>
      </w:r>
      <w:r w:rsidR="006C1E57" w:rsidRPr="006C0DF6">
        <w:rPr>
          <w:sz w:val="28"/>
          <w:szCs w:val="28"/>
        </w:rPr>
        <w:t xml:space="preserve">изменения по </w:t>
      </w:r>
      <w:r w:rsidR="00F22898">
        <w:rPr>
          <w:sz w:val="28"/>
          <w:szCs w:val="28"/>
        </w:rPr>
        <w:t>9</w:t>
      </w:r>
      <w:r w:rsidR="00FE7D26">
        <w:rPr>
          <w:sz w:val="28"/>
          <w:szCs w:val="28"/>
        </w:rPr>
        <w:t xml:space="preserve"> </w:t>
      </w:r>
      <w:r w:rsidR="0004499C" w:rsidRPr="006C0DF6">
        <w:rPr>
          <w:sz w:val="28"/>
          <w:szCs w:val="28"/>
        </w:rPr>
        <w:t>муниципальны</w:t>
      </w:r>
      <w:r w:rsidR="006C1E57" w:rsidRPr="006C0DF6">
        <w:rPr>
          <w:sz w:val="28"/>
          <w:szCs w:val="28"/>
        </w:rPr>
        <w:t>м</w:t>
      </w:r>
      <w:r w:rsidR="0004499C" w:rsidRPr="006C0DF6">
        <w:rPr>
          <w:sz w:val="28"/>
          <w:szCs w:val="28"/>
        </w:rPr>
        <w:t xml:space="preserve"> программ</w:t>
      </w:r>
      <w:r w:rsidR="006C1E57" w:rsidRPr="006C0DF6">
        <w:rPr>
          <w:sz w:val="28"/>
          <w:szCs w:val="28"/>
        </w:rPr>
        <w:t>ам</w:t>
      </w:r>
      <w:r w:rsidR="0004499C" w:rsidRPr="006C0DF6">
        <w:rPr>
          <w:sz w:val="28"/>
          <w:szCs w:val="28"/>
        </w:rPr>
        <w:t>)</w:t>
      </w:r>
      <w:r w:rsidRPr="006C0DF6">
        <w:rPr>
          <w:sz w:val="28"/>
          <w:szCs w:val="28"/>
        </w:rPr>
        <w:t>;</w:t>
      </w:r>
    </w:p>
    <w:p w14:paraId="03568119" w14:textId="77777777" w:rsidR="00505CFB" w:rsidRPr="005F283A" w:rsidRDefault="00505CFB" w:rsidP="00A22250">
      <w:pPr>
        <w:pStyle w:val="a7"/>
        <w:numPr>
          <w:ilvl w:val="0"/>
          <w:numId w:val="1"/>
        </w:numPr>
        <w:tabs>
          <w:tab w:val="left" w:pos="0"/>
        </w:tabs>
        <w:spacing w:before="0" w:beforeAutospacing="0" w:after="0" w:afterAutospacing="0"/>
        <w:ind w:left="0" w:firstLine="709"/>
        <w:jc w:val="both"/>
        <w:rPr>
          <w:sz w:val="28"/>
          <w:szCs w:val="28"/>
        </w:rPr>
      </w:pPr>
      <w:r w:rsidRPr="005F283A">
        <w:rPr>
          <w:sz w:val="28"/>
          <w:szCs w:val="28"/>
        </w:rPr>
        <w:t xml:space="preserve">программы муниципальных внутренних </w:t>
      </w:r>
      <w:r w:rsidR="00A164C5" w:rsidRPr="005F283A">
        <w:rPr>
          <w:sz w:val="28"/>
          <w:szCs w:val="28"/>
        </w:rPr>
        <w:t xml:space="preserve">заимствований </w:t>
      </w:r>
      <w:r w:rsidR="00AC73BF" w:rsidRPr="005F283A">
        <w:rPr>
          <w:sz w:val="28"/>
          <w:szCs w:val="28"/>
        </w:rPr>
        <w:t>на 202</w:t>
      </w:r>
      <w:r w:rsidR="007F2E08" w:rsidRPr="005F283A">
        <w:rPr>
          <w:sz w:val="28"/>
          <w:szCs w:val="28"/>
        </w:rPr>
        <w:t>4</w:t>
      </w:r>
      <w:r w:rsidR="004C17D5" w:rsidRPr="005F283A">
        <w:rPr>
          <w:sz w:val="28"/>
          <w:szCs w:val="28"/>
        </w:rPr>
        <w:t xml:space="preserve"> </w:t>
      </w:r>
      <w:r w:rsidRPr="005F283A">
        <w:rPr>
          <w:sz w:val="28"/>
          <w:szCs w:val="28"/>
        </w:rPr>
        <w:t>год</w:t>
      </w:r>
      <w:r w:rsidR="00A164C5" w:rsidRPr="005F283A">
        <w:rPr>
          <w:sz w:val="28"/>
          <w:szCs w:val="28"/>
        </w:rPr>
        <w:t xml:space="preserve"> и на плановый </w:t>
      </w:r>
      <w:r w:rsidRPr="005F283A">
        <w:rPr>
          <w:sz w:val="28"/>
          <w:szCs w:val="28"/>
        </w:rPr>
        <w:t>период 20</w:t>
      </w:r>
      <w:r w:rsidR="00A164C5" w:rsidRPr="005F283A">
        <w:rPr>
          <w:sz w:val="28"/>
          <w:szCs w:val="28"/>
        </w:rPr>
        <w:t>2</w:t>
      </w:r>
      <w:r w:rsidR="007F2E08" w:rsidRPr="005F283A">
        <w:rPr>
          <w:sz w:val="28"/>
          <w:szCs w:val="28"/>
        </w:rPr>
        <w:t>5</w:t>
      </w:r>
      <w:r w:rsidR="00A164C5" w:rsidRPr="005F283A">
        <w:rPr>
          <w:sz w:val="28"/>
          <w:szCs w:val="28"/>
        </w:rPr>
        <w:t xml:space="preserve"> и </w:t>
      </w:r>
      <w:r w:rsidRPr="005F283A">
        <w:rPr>
          <w:sz w:val="28"/>
          <w:szCs w:val="28"/>
        </w:rPr>
        <w:t>202</w:t>
      </w:r>
      <w:r w:rsidR="007F2E08" w:rsidRPr="005F283A">
        <w:rPr>
          <w:sz w:val="28"/>
          <w:szCs w:val="28"/>
        </w:rPr>
        <w:t>6</w:t>
      </w:r>
      <w:r w:rsidRPr="005F283A">
        <w:rPr>
          <w:sz w:val="28"/>
          <w:szCs w:val="28"/>
        </w:rPr>
        <w:t xml:space="preserve"> годов;</w:t>
      </w:r>
    </w:p>
    <w:p w14:paraId="1BCCC716" w14:textId="28B41004" w:rsidR="00505CFB" w:rsidRPr="005F283A" w:rsidRDefault="00505CFB" w:rsidP="005F283A">
      <w:pPr>
        <w:pStyle w:val="a7"/>
        <w:numPr>
          <w:ilvl w:val="0"/>
          <w:numId w:val="1"/>
        </w:numPr>
        <w:tabs>
          <w:tab w:val="left" w:pos="0"/>
        </w:tabs>
        <w:spacing w:before="0" w:beforeAutospacing="0" w:after="0" w:afterAutospacing="0"/>
        <w:ind w:left="0" w:firstLine="709"/>
        <w:jc w:val="both"/>
        <w:rPr>
          <w:sz w:val="28"/>
          <w:szCs w:val="28"/>
        </w:rPr>
      </w:pPr>
      <w:r w:rsidRPr="005F283A">
        <w:rPr>
          <w:sz w:val="28"/>
          <w:szCs w:val="28"/>
        </w:rPr>
        <w:t>источников</w:t>
      </w:r>
      <w:r w:rsidR="00A164C5" w:rsidRPr="005F283A">
        <w:rPr>
          <w:sz w:val="28"/>
          <w:szCs w:val="28"/>
        </w:rPr>
        <w:t xml:space="preserve"> внутреннего</w:t>
      </w:r>
      <w:r w:rsidRPr="005F283A">
        <w:rPr>
          <w:sz w:val="28"/>
          <w:szCs w:val="28"/>
        </w:rPr>
        <w:t xml:space="preserve"> </w:t>
      </w:r>
      <w:r w:rsidR="00081E43" w:rsidRPr="005F283A">
        <w:rPr>
          <w:sz w:val="28"/>
          <w:szCs w:val="28"/>
        </w:rPr>
        <w:t>финансирования дефицита бюджета</w:t>
      </w:r>
      <w:r w:rsidRPr="005F283A">
        <w:rPr>
          <w:sz w:val="28"/>
          <w:szCs w:val="28"/>
        </w:rPr>
        <w:t>.</w:t>
      </w:r>
    </w:p>
    <w:p w14:paraId="19FE51ED" w14:textId="77777777" w:rsidR="000446FC" w:rsidRPr="006C0DF6" w:rsidRDefault="000446FC" w:rsidP="00A22250">
      <w:pPr>
        <w:pStyle w:val="a7"/>
        <w:tabs>
          <w:tab w:val="left" w:pos="540"/>
        </w:tabs>
        <w:spacing w:before="0" w:beforeAutospacing="0" w:after="0" w:afterAutospacing="0"/>
        <w:ind w:firstLine="709"/>
        <w:jc w:val="both"/>
        <w:rPr>
          <w:sz w:val="28"/>
          <w:szCs w:val="28"/>
        </w:rPr>
      </w:pPr>
      <w:r w:rsidRPr="006C0DF6">
        <w:rPr>
          <w:sz w:val="28"/>
          <w:szCs w:val="28"/>
        </w:rPr>
        <w:t xml:space="preserve">В таблице представлена сравнительная характеристика основных показателей бюджета </w:t>
      </w:r>
      <w:r w:rsidR="006F6644" w:rsidRPr="006C0DF6">
        <w:rPr>
          <w:sz w:val="28"/>
          <w:szCs w:val="28"/>
        </w:rPr>
        <w:t>на 20</w:t>
      </w:r>
      <w:r w:rsidR="00992A2A" w:rsidRPr="006C0DF6">
        <w:rPr>
          <w:sz w:val="28"/>
          <w:szCs w:val="28"/>
        </w:rPr>
        <w:t>2</w:t>
      </w:r>
      <w:r w:rsidR="007F2E08" w:rsidRPr="006C0DF6">
        <w:rPr>
          <w:sz w:val="28"/>
          <w:szCs w:val="28"/>
        </w:rPr>
        <w:t>4</w:t>
      </w:r>
      <w:r w:rsidR="00DB3CD3" w:rsidRPr="006C0DF6">
        <w:rPr>
          <w:sz w:val="28"/>
          <w:szCs w:val="28"/>
        </w:rPr>
        <w:t xml:space="preserve"> год</w:t>
      </w:r>
      <w:r w:rsidR="00801F48" w:rsidRPr="006C0DF6">
        <w:rPr>
          <w:sz w:val="28"/>
          <w:szCs w:val="28"/>
        </w:rPr>
        <w:t xml:space="preserve"> (таблица 1)</w:t>
      </w:r>
      <w:r w:rsidR="006F6644" w:rsidRPr="006C0DF6">
        <w:rPr>
          <w:sz w:val="28"/>
          <w:szCs w:val="28"/>
        </w:rPr>
        <w:t>:</w:t>
      </w:r>
    </w:p>
    <w:p w14:paraId="4C99B266" w14:textId="77777777" w:rsidR="000446FC" w:rsidRPr="006C0DF6" w:rsidRDefault="00801F48" w:rsidP="00A22250">
      <w:pPr>
        <w:pStyle w:val="a7"/>
        <w:tabs>
          <w:tab w:val="left" w:pos="540"/>
        </w:tabs>
        <w:spacing w:before="0" w:beforeAutospacing="0" w:after="0" w:afterAutospacing="0"/>
        <w:ind w:firstLine="708"/>
        <w:jc w:val="right"/>
        <w:rPr>
          <w:i/>
          <w:sz w:val="20"/>
          <w:szCs w:val="20"/>
        </w:rPr>
      </w:pPr>
      <w:r w:rsidRPr="006C0DF6">
        <w:rPr>
          <w:i/>
          <w:sz w:val="20"/>
          <w:szCs w:val="20"/>
        </w:rPr>
        <w:t>Таб.1, т</w:t>
      </w:r>
      <w:r w:rsidR="000446FC" w:rsidRPr="006C0DF6">
        <w:rPr>
          <w:i/>
          <w:sz w:val="20"/>
          <w:szCs w:val="20"/>
        </w:rPr>
        <w:t>ыс. руб</w:t>
      </w:r>
      <w:r w:rsidR="00FC2D4F" w:rsidRPr="006C0DF6">
        <w:rPr>
          <w:i/>
          <w:sz w:val="20"/>
          <w:szCs w:val="20"/>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077"/>
        <w:gridCol w:w="2077"/>
        <w:gridCol w:w="1661"/>
        <w:gridCol w:w="968"/>
      </w:tblGrid>
      <w:tr w:rsidR="00F760ED" w:rsidRPr="006C0DF6" w14:paraId="58AF72C8" w14:textId="77777777" w:rsidTr="00B4399E">
        <w:trPr>
          <w:trHeight w:val="255"/>
        </w:trPr>
        <w:tc>
          <w:tcPr>
            <w:tcW w:w="1329" w:type="pct"/>
            <w:vMerge w:val="restart"/>
            <w:vAlign w:val="center"/>
          </w:tcPr>
          <w:p w14:paraId="3F5DC537" w14:textId="77777777" w:rsidR="00F760ED" w:rsidRPr="006C0DF6" w:rsidRDefault="00F760ED" w:rsidP="00A22250">
            <w:pPr>
              <w:jc w:val="center"/>
              <w:rPr>
                <w:b/>
                <w:i/>
                <w:sz w:val="20"/>
                <w:szCs w:val="22"/>
              </w:rPr>
            </w:pPr>
            <w:r w:rsidRPr="006C0DF6">
              <w:rPr>
                <w:b/>
                <w:i/>
                <w:sz w:val="20"/>
                <w:szCs w:val="22"/>
              </w:rPr>
              <w:t xml:space="preserve">Наименование </w:t>
            </w:r>
          </w:p>
        </w:tc>
        <w:tc>
          <w:tcPr>
            <w:tcW w:w="1124" w:type="pct"/>
            <w:vMerge w:val="restart"/>
            <w:vAlign w:val="center"/>
          </w:tcPr>
          <w:p w14:paraId="0B639C29" w14:textId="77777777" w:rsidR="00F760ED" w:rsidRPr="006C0DF6" w:rsidRDefault="00F760ED" w:rsidP="00F83AC3">
            <w:pPr>
              <w:jc w:val="center"/>
              <w:rPr>
                <w:b/>
                <w:i/>
                <w:sz w:val="20"/>
                <w:szCs w:val="22"/>
                <w:lang w:val="en-US"/>
              </w:rPr>
            </w:pPr>
            <w:r w:rsidRPr="006C0DF6">
              <w:rPr>
                <w:b/>
                <w:i/>
                <w:sz w:val="20"/>
                <w:szCs w:val="22"/>
              </w:rPr>
              <w:t xml:space="preserve">Решение Думы от </w:t>
            </w:r>
            <w:r w:rsidR="00A67400" w:rsidRPr="006C0DF6">
              <w:rPr>
                <w:b/>
                <w:i/>
                <w:sz w:val="20"/>
                <w:szCs w:val="22"/>
              </w:rPr>
              <w:t>2</w:t>
            </w:r>
            <w:r w:rsidR="00CE088D" w:rsidRPr="006C0DF6">
              <w:rPr>
                <w:b/>
                <w:i/>
                <w:sz w:val="20"/>
                <w:szCs w:val="22"/>
              </w:rPr>
              <w:t>4</w:t>
            </w:r>
            <w:r w:rsidR="00A67400" w:rsidRPr="006C0DF6">
              <w:rPr>
                <w:b/>
                <w:i/>
                <w:sz w:val="20"/>
                <w:szCs w:val="22"/>
              </w:rPr>
              <w:t>.</w:t>
            </w:r>
            <w:r w:rsidR="004D09F5" w:rsidRPr="006C0DF6">
              <w:rPr>
                <w:b/>
                <w:i/>
                <w:sz w:val="20"/>
                <w:szCs w:val="22"/>
                <w:lang w:val="en-US"/>
              </w:rPr>
              <w:t>0</w:t>
            </w:r>
            <w:r w:rsidR="00CE088D" w:rsidRPr="006C0DF6">
              <w:rPr>
                <w:b/>
                <w:i/>
                <w:sz w:val="20"/>
                <w:szCs w:val="22"/>
              </w:rPr>
              <w:t>9</w:t>
            </w:r>
            <w:r w:rsidR="00A67400" w:rsidRPr="006C0DF6">
              <w:rPr>
                <w:b/>
                <w:i/>
                <w:sz w:val="20"/>
                <w:szCs w:val="22"/>
              </w:rPr>
              <w:t>.2024г.№</w:t>
            </w:r>
            <w:r w:rsidR="00CE088D" w:rsidRPr="006C0DF6">
              <w:rPr>
                <w:b/>
                <w:i/>
                <w:sz w:val="20"/>
                <w:szCs w:val="22"/>
              </w:rPr>
              <w:t>102</w:t>
            </w:r>
          </w:p>
        </w:tc>
        <w:tc>
          <w:tcPr>
            <w:tcW w:w="1124" w:type="pct"/>
            <w:vMerge w:val="restart"/>
            <w:vAlign w:val="center"/>
          </w:tcPr>
          <w:p w14:paraId="076A87D2" w14:textId="77777777" w:rsidR="00F760ED" w:rsidRPr="006C0DF6" w:rsidRDefault="00F760ED" w:rsidP="00B4399E">
            <w:pPr>
              <w:jc w:val="center"/>
              <w:rPr>
                <w:b/>
                <w:i/>
                <w:sz w:val="20"/>
                <w:szCs w:val="22"/>
              </w:rPr>
            </w:pPr>
            <w:r w:rsidRPr="006C0DF6">
              <w:rPr>
                <w:b/>
                <w:i/>
                <w:sz w:val="20"/>
                <w:szCs w:val="22"/>
              </w:rPr>
              <w:t>Проект внесений изменений 202</w:t>
            </w:r>
            <w:r w:rsidR="00B4399E" w:rsidRPr="006C0DF6">
              <w:rPr>
                <w:b/>
                <w:i/>
                <w:sz w:val="20"/>
                <w:szCs w:val="22"/>
              </w:rPr>
              <w:t>4</w:t>
            </w:r>
            <w:r w:rsidRPr="006C0DF6">
              <w:rPr>
                <w:b/>
                <w:i/>
                <w:sz w:val="20"/>
                <w:szCs w:val="22"/>
              </w:rPr>
              <w:t xml:space="preserve"> года</w:t>
            </w:r>
          </w:p>
        </w:tc>
        <w:tc>
          <w:tcPr>
            <w:tcW w:w="1423" w:type="pct"/>
            <w:gridSpan w:val="2"/>
          </w:tcPr>
          <w:p w14:paraId="1CE93C3D" w14:textId="77777777" w:rsidR="00F760ED" w:rsidRPr="006C0DF6" w:rsidRDefault="00F760ED" w:rsidP="00A22250">
            <w:pPr>
              <w:jc w:val="center"/>
              <w:rPr>
                <w:b/>
                <w:i/>
                <w:sz w:val="20"/>
                <w:szCs w:val="22"/>
              </w:rPr>
            </w:pPr>
            <w:r w:rsidRPr="006C0DF6">
              <w:rPr>
                <w:b/>
                <w:i/>
                <w:sz w:val="20"/>
                <w:szCs w:val="22"/>
              </w:rPr>
              <w:t>Отклонения</w:t>
            </w:r>
          </w:p>
          <w:p w14:paraId="3AB8A56F" w14:textId="77777777" w:rsidR="00F760ED" w:rsidRPr="006C0DF6" w:rsidRDefault="00F760ED" w:rsidP="00CA741E">
            <w:pPr>
              <w:jc w:val="center"/>
              <w:rPr>
                <w:b/>
                <w:i/>
                <w:sz w:val="20"/>
                <w:szCs w:val="22"/>
              </w:rPr>
            </w:pPr>
            <w:r w:rsidRPr="006C0DF6">
              <w:rPr>
                <w:b/>
                <w:i/>
                <w:sz w:val="20"/>
                <w:szCs w:val="22"/>
              </w:rPr>
              <w:t>гр.</w:t>
            </w:r>
            <w:r w:rsidR="00CA741E" w:rsidRPr="006C0DF6">
              <w:rPr>
                <w:b/>
                <w:i/>
                <w:sz w:val="20"/>
                <w:szCs w:val="22"/>
              </w:rPr>
              <w:t>3</w:t>
            </w:r>
            <w:r w:rsidR="006C0DF6">
              <w:rPr>
                <w:b/>
                <w:i/>
                <w:sz w:val="20"/>
                <w:szCs w:val="22"/>
              </w:rPr>
              <w:t>–</w:t>
            </w:r>
            <w:r w:rsidRPr="006C0DF6">
              <w:rPr>
                <w:b/>
                <w:i/>
                <w:sz w:val="20"/>
                <w:szCs w:val="22"/>
              </w:rPr>
              <w:t>гр.2</w:t>
            </w:r>
          </w:p>
        </w:tc>
      </w:tr>
      <w:tr w:rsidR="00B4399E" w:rsidRPr="006C0DF6" w14:paraId="1B8D1CEF" w14:textId="77777777" w:rsidTr="00B4399E">
        <w:trPr>
          <w:trHeight w:val="115"/>
        </w:trPr>
        <w:tc>
          <w:tcPr>
            <w:tcW w:w="1329" w:type="pct"/>
            <w:vMerge/>
          </w:tcPr>
          <w:p w14:paraId="5DD34C3B" w14:textId="77777777" w:rsidR="00F760ED" w:rsidRPr="006C0DF6" w:rsidRDefault="00F760ED" w:rsidP="00911245">
            <w:pPr>
              <w:jc w:val="both"/>
              <w:rPr>
                <w:i/>
                <w:sz w:val="20"/>
                <w:szCs w:val="18"/>
              </w:rPr>
            </w:pPr>
          </w:p>
        </w:tc>
        <w:tc>
          <w:tcPr>
            <w:tcW w:w="1124" w:type="pct"/>
            <w:vMerge/>
          </w:tcPr>
          <w:p w14:paraId="0E204AA7" w14:textId="77777777" w:rsidR="00F760ED" w:rsidRPr="006C0DF6" w:rsidRDefault="00F760ED" w:rsidP="00911245">
            <w:pPr>
              <w:jc w:val="center"/>
              <w:rPr>
                <w:b/>
                <w:i/>
                <w:sz w:val="20"/>
                <w:szCs w:val="22"/>
              </w:rPr>
            </w:pPr>
          </w:p>
        </w:tc>
        <w:tc>
          <w:tcPr>
            <w:tcW w:w="1124" w:type="pct"/>
            <w:vMerge/>
          </w:tcPr>
          <w:p w14:paraId="07DCACA2" w14:textId="77777777" w:rsidR="00F760ED" w:rsidRPr="006C0DF6" w:rsidRDefault="00F760ED" w:rsidP="00911245">
            <w:pPr>
              <w:jc w:val="center"/>
              <w:rPr>
                <w:b/>
                <w:i/>
                <w:sz w:val="20"/>
                <w:szCs w:val="22"/>
              </w:rPr>
            </w:pPr>
          </w:p>
        </w:tc>
        <w:tc>
          <w:tcPr>
            <w:tcW w:w="899" w:type="pct"/>
            <w:vAlign w:val="center"/>
          </w:tcPr>
          <w:p w14:paraId="37D76CAA" w14:textId="77777777" w:rsidR="00F760ED" w:rsidRPr="006C0DF6" w:rsidRDefault="00F760ED" w:rsidP="000E6ACE">
            <w:pPr>
              <w:jc w:val="center"/>
              <w:rPr>
                <w:b/>
                <w:i/>
                <w:sz w:val="20"/>
                <w:szCs w:val="22"/>
              </w:rPr>
            </w:pPr>
            <w:r w:rsidRPr="006C0DF6">
              <w:rPr>
                <w:b/>
                <w:i/>
                <w:sz w:val="20"/>
                <w:szCs w:val="22"/>
              </w:rPr>
              <w:t>в сумме</w:t>
            </w:r>
          </w:p>
        </w:tc>
        <w:tc>
          <w:tcPr>
            <w:tcW w:w="524" w:type="pct"/>
            <w:vAlign w:val="center"/>
          </w:tcPr>
          <w:p w14:paraId="5E7076DE" w14:textId="77777777" w:rsidR="00F760ED" w:rsidRPr="006C0DF6" w:rsidRDefault="00F760ED" w:rsidP="000E6ACE">
            <w:pPr>
              <w:jc w:val="center"/>
              <w:rPr>
                <w:b/>
                <w:i/>
                <w:sz w:val="20"/>
                <w:szCs w:val="22"/>
              </w:rPr>
            </w:pPr>
            <w:r w:rsidRPr="006C0DF6">
              <w:rPr>
                <w:b/>
                <w:i/>
                <w:sz w:val="20"/>
                <w:szCs w:val="22"/>
              </w:rPr>
              <w:t>%</w:t>
            </w:r>
          </w:p>
        </w:tc>
      </w:tr>
      <w:tr w:rsidR="00B4399E" w:rsidRPr="006C0DF6" w14:paraId="60C74355" w14:textId="77777777" w:rsidTr="00B4399E">
        <w:trPr>
          <w:trHeight w:val="115"/>
        </w:trPr>
        <w:tc>
          <w:tcPr>
            <w:tcW w:w="1329" w:type="pct"/>
          </w:tcPr>
          <w:p w14:paraId="0F9BC116" w14:textId="77777777" w:rsidR="00F760ED" w:rsidRPr="006C0DF6" w:rsidRDefault="00F760ED" w:rsidP="00A22250">
            <w:pPr>
              <w:jc w:val="center"/>
              <w:rPr>
                <w:b/>
                <w:sz w:val="16"/>
                <w:szCs w:val="16"/>
              </w:rPr>
            </w:pPr>
            <w:r w:rsidRPr="006C0DF6">
              <w:rPr>
                <w:b/>
                <w:sz w:val="16"/>
                <w:szCs w:val="16"/>
              </w:rPr>
              <w:t>1</w:t>
            </w:r>
          </w:p>
        </w:tc>
        <w:tc>
          <w:tcPr>
            <w:tcW w:w="1124" w:type="pct"/>
            <w:vAlign w:val="center"/>
          </w:tcPr>
          <w:p w14:paraId="654B2EAC" w14:textId="77777777" w:rsidR="00F760ED" w:rsidRPr="006C0DF6" w:rsidRDefault="00F760ED" w:rsidP="00A22250">
            <w:pPr>
              <w:jc w:val="center"/>
              <w:rPr>
                <w:b/>
                <w:sz w:val="16"/>
                <w:szCs w:val="16"/>
              </w:rPr>
            </w:pPr>
            <w:r w:rsidRPr="006C0DF6">
              <w:rPr>
                <w:b/>
                <w:sz w:val="16"/>
                <w:szCs w:val="16"/>
              </w:rPr>
              <w:t>2</w:t>
            </w:r>
          </w:p>
        </w:tc>
        <w:tc>
          <w:tcPr>
            <w:tcW w:w="1124" w:type="pct"/>
          </w:tcPr>
          <w:p w14:paraId="104A79D8" w14:textId="77777777" w:rsidR="00F760ED" w:rsidRPr="006C0DF6" w:rsidRDefault="00CA741E" w:rsidP="00A22250">
            <w:pPr>
              <w:jc w:val="center"/>
              <w:rPr>
                <w:b/>
                <w:sz w:val="16"/>
                <w:szCs w:val="16"/>
              </w:rPr>
            </w:pPr>
            <w:r w:rsidRPr="006C0DF6">
              <w:rPr>
                <w:b/>
                <w:sz w:val="16"/>
                <w:szCs w:val="16"/>
              </w:rPr>
              <w:t>3</w:t>
            </w:r>
          </w:p>
        </w:tc>
        <w:tc>
          <w:tcPr>
            <w:tcW w:w="899" w:type="pct"/>
            <w:vAlign w:val="center"/>
          </w:tcPr>
          <w:p w14:paraId="14310287" w14:textId="77777777" w:rsidR="00F760ED" w:rsidRPr="006C0DF6" w:rsidRDefault="00CA741E" w:rsidP="00A22250">
            <w:pPr>
              <w:jc w:val="center"/>
              <w:rPr>
                <w:b/>
                <w:sz w:val="16"/>
                <w:szCs w:val="16"/>
              </w:rPr>
            </w:pPr>
            <w:r w:rsidRPr="006C0DF6">
              <w:rPr>
                <w:b/>
                <w:sz w:val="16"/>
                <w:szCs w:val="16"/>
              </w:rPr>
              <w:t>4</w:t>
            </w:r>
          </w:p>
        </w:tc>
        <w:tc>
          <w:tcPr>
            <w:tcW w:w="524" w:type="pct"/>
            <w:vAlign w:val="center"/>
          </w:tcPr>
          <w:p w14:paraId="373AAB38" w14:textId="77777777" w:rsidR="00F760ED" w:rsidRPr="006C0DF6" w:rsidRDefault="00CA741E" w:rsidP="00A22250">
            <w:pPr>
              <w:jc w:val="center"/>
              <w:rPr>
                <w:b/>
                <w:sz w:val="16"/>
                <w:szCs w:val="16"/>
              </w:rPr>
            </w:pPr>
            <w:r w:rsidRPr="006C0DF6">
              <w:rPr>
                <w:b/>
                <w:sz w:val="16"/>
                <w:szCs w:val="16"/>
              </w:rPr>
              <w:t>5</w:t>
            </w:r>
          </w:p>
        </w:tc>
      </w:tr>
      <w:tr w:rsidR="001742A5" w:rsidRPr="006C0DF6" w14:paraId="19755C8D" w14:textId="77777777" w:rsidTr="00B4399E">
        <w:trPr>
          <w:trHeight w:val="115"/>
        </w:trPr>
        <w:tc>
          <w:tcPr>
            <w:tcW w:w="1329" w:type="pct"/>
          </w:tcPr>
          <w:p w14:paraId="576EF25D" w14:textId="77777777" w:rsidR="001742A5" w:rsidRPr="006C0DF6" w:rsidRDefault="001742A5" w:rsidP="001742A5">
            <w:pPr>
              <w:jc w:val="both"/>
              <w:rPr>
                <w:b/>
                <w:sz w:val="22"/>
                <w:szCs w:val="22"/>
              </w:rPr>
            </w:pPr>
            <w:r w:rsidRPr="006C0DF6">
              <w:rPr>
                <w:b/>
                <w:sz w:val="22"/>
                <w:szCs w:val="22"/>
              </w:rPr>
              <w:t>Доходы всего, в т.ч.:</w:t>
            </w:r>
          </w:p>
        </w:tc>
        <w:tc>
          <w:tcPr>
            <w:tcW w:w="1124" w:type="pct"/>
            <w:vAlign w:val="center"/>
          </w:tcPr>
          <w:p w14:paraId="5654B57F" w14:textId="77777777" w:rsidR="001742A5" w:rsidRPr="006C0DF6" w:rsidRDefault="001742A5" w:rsidP="001742A5">
            <w:pPr>
              <w:jc w:val="center"/>
              <w:rPr>
                <w:b/>
                <w:bCs/>
                <w:sz w:val="22"/>
                <w:szCs w:val="22"/>
              </w:rPr>
            </w:pPr>
            <w:r w:rsidRPr="006C0DF6">
              <w:rPr>
                <w:b/>
                <w:bCs/>
                <w:sz w:val="22"/>
                <w:szCs w:val="22"/>
              </w:rPr>
              <w:t>2395149,57</w:t>
            </w:r>
          </w:p>
        </w:tc>
        <w:tc>
          <w:tcPr>
            <w:tcW w:w="1124" w:type="pct"/>
            <w:vAlign w:val="center"/>
          </w:tcPr>
          <w:p w14:paraId="0AC3AF91" w14:textId="77777777" w:rsidR="001742A5" w:rsidRPr="006C0DF6" w:rsidRDefault="001742A5" w:rsidP="001742A5">
            <w:pPr>
              <w:jc w:val="center"/>
              <w:rPr>
                <w:b/>
                <w:bCs/>
                <w:sz w:val="22"/>
                <w:szCs w:val="22"/>
              </w:rPr>
            </w:pPr>
            <w:r w:rsidRPr="006C0DF6">
              <w:rPr>
                <w:b/>
                <w:bCs/>
                <w:sz w:val="22"/>
                <w:szCs w:val="22"/>
              </w:rPr>
              <w:t>2593466,92</w:t>
            </w:r>
          </w:p>
        </w:tc>
        <w:tc>
          <w:tcPr>
            <w:tcW w:w="899" w:type="pct"/>
            <w:vAlign w:val="center"/>
          </w:tcPr>
          <w:p w14:paraId="10330CC5" w14:textId="77777777" w:rsidR="001742A5" w:rsidRPr="006C0DF6" w:rsidRDefault="001742A5" w:rsidP="001742A5">
            <w:pPr>
              <w:jc w:val="center"/>
              <w:rPr>
                <w:b/>
                <w:bCs/>
                <w:sz w:val="22"/>
                <w:szCs w:val="22"/>
              </w:rPr>
            </w:pPr>
            <w:r w:rsidRPr="006C0DF6">
              <w:rPr>
                <w:b/>
                <w:bCs/>
                <w:sz w:val="22"/>
                <w:szCs w:val="22"/>
              </w:rPr>
              <w:t>198317,35</w:t>
            </w:r>
          </w:p>
        </w:tc>
        <w:tc>
          <w:tcPr>
            <w:tcW w:w="524" w:type="pct"/>
            <w:vAlign w:val="center"/>
          </w:tcPr>
          <w:p w14:paraId="117D92CC" w14:textId="77777777" w:rsidR="001742A5" w:rsidRPr="006C0DF6" w:rsidRDefault="001742A5" w:rsidP="001742A5">
            <w:pPr>
              <w:jc w:val="center"/>
              <w:rPr>
                <w:b/>
                <w:bCs/>
                <w:sz w:val="22"/>
                <w:szCs w:val="22"/>
              </w:rPr>
            </w:pPr>
            <w:r w:rsidRPr="006C0DF6">
              <w:rPr>
                <w:b/>
                <w:bCs/>
                <w:sz w:val="22"/>
                <w:szCs w:val="22"/>
              </w:rPr>
              <w:t>8,28</w:t>
            </w:r>
          </w:p>
        </w:tc>
      </w:tr>
      <w:tr w:rsidR="001742A5" w:rsidRPr="006C0DF6" w14:paraId="06E5889E" w14:textId="77777777" w:rsidTr="00B4399E">
        <w:trPr>
          <w:trHeight w:val="115"/>
        </w:trPr>
        <w:tc>
          <w:tcPr>
            <w:tcW w:w="1329" w:type="pct"/>
          </w:tcPr>
          <w:p w14:paraId="466C48CA" w14:textId="77777777" w:rsidR="001742A5" w:rsidRPr="006C0DF6" w:rsidRDefault="001742A5" w:rsidP="001742A5">
            <w:pPr>
              <w:rPr>
                <w:i/>
                <w:sz w:val="22"/>
                <w:szCs w:val="22"/>
              </w:rPr>
            </w:pPr>
            <w:r w:rsidRPr="006C0DF6">
              <w:rPr>
                <w:i/>
                <w:sz w:val="22"/>
                <w:szCs w:val="22"/>
              </w:rPr>
              <w:t>налоговые и неналоговые доходы</w:t>
            </w:r>
          </w:p>
        </w:tc>
        <w:tc>
          <w:tcPr>
            <w:tcW w:w="1124" w:type="pct"/>
            <w:vAlign w:val="center"/>
          </w:tcPr>
          <w:p w14:paraId="433156BB" w14:textId="77777777" w:rsidR="001742A5" w:rsidRPr="006C0DF6" w:rsidRDefault="001742A5" w:rsidP="001742A5">
            <w:pPr>
              <w:jc w:val="center"/>
              <w:rPr>
                <w:i/>
                <w:iCs/>
                <w:sz w:val="22"/>
                <w:szCs w:val="22"/>
              </w:rPr>
            </w:pPr>
            <w:r w:rsidRPr="006C0DF6">
              <w:rPr>
                <w:i/>
                <w:iCs/>
                <w:sz w:val="22"/>
                <w:szCs w:val="22"/>
              </w:rPr>
              <w:t>585749,27</w:t>
            </w:r>
          </w:p>
        </w:tc>
        <w:tc>
          <w:tcPr>
            <w:tcW w:w="1124" w:type="pct"/>
            <w:vAlign w:val="center"/>
          </w:tcPr>
          <w:p w14:paraId="56D92C9B" w14:textId="77777777" w:rsidR="001742A5" w:rsidRPr="006C0DF6" w:rsidRDefault="001742A5" w:rsidP="001742A5">
            <w:pPr>
              <w:jc w:val="center"/>
              <w:rPr>
                <w:i/>
                <w:iCs/>
                <w:sz w:val="22"/>
                <w:szCs w:val="22"/>
              </w:rPr>
            </w:pPr>
            <w:r w:rsidRPr="006C0DF6">
              <w:rPr>
                <w:i/>
                <w:iCs/>
                <w:sz w:val="22"/>
                <w:szCs w:val="22"/>
              </w:rPr>
              <w:t>612990,38</w:t>
            </w:r>
          </w:p>
        </w:tc>
        <w:tc>
          <w:tcPr>
            <w:tcW w:w="899" w:type="pct"/>
            <w:vAlign w:val="center"/>
          </w:tcPr>
          <w:p w14:paraId="64912CFE" w14:textId="77777777" w:rsidR="001742A5" w:rsidRPr="006C0DF6" w:rsidRDefault="001742A5" w:rsidP="001742A5">
            <w:pPr>
              <w:jc w:val="center"/>
              <w:rPr>
                <w:sz w:val="22"/>
                <w:szCs w:val="22"/>
              </w:rPr>
            </w:pPr>
            <w:r w:rsidRPr="006C0DF6">
              <w:rPr>
                <w:b/>
                <w:bCs/>
                <w:sz w:val="22"/>
                <w:szCs w:val="22"/>
              </w:rPr>
              <w:t>27241,11</w:t>
            </w:r>
          </w:p>
        </w:tc>
        <w:tc>
          <w:tcPr>
            <w:tcW w:w="524" w:type="pct"/>
            <w:vAlign w:val="center"/>
          </w:tcPr>
          <w:p w14:paraId="307801B0" w14:textId="77777777" w:rsidR="001742A5" w:rsidRPr="006C0DF6" w:rsidRDefault="001742A5" w:rsidP="001742A5">
            <w:pPr>
              <w:jc w:val="center"/>
              <w:rPr>
                <w:sz w:val="22"/>
                <w:szCs w:val="22"/>
              </w:rPr>
            </w:pPr>
            <w:r w:rsidRPr="006C0DF6">
              <w:rPr>
                <w:b/>
                <w:bCs/>
                <w:sz w:val="22"/>
                <w:szCs w:val="22"/>
              </w:rPr>
              <w:t>4,65</w:t>
            </w:r>
          </w:p>
        </w:tc>
      </w:tr>
      <w:tr w:rsidR="001742A5" w:rsidRPr="006C0DF6" w14:paraId="6DD19FFC" w14:textId="77777777" w:rsidTr="00B4399E">
        <w:trPr>
          <w:trHeight w:val="115"/>
        </w:trPr>
        <w:tc>
          <w:tcPr>
            <w:tcW w:w="1329" w:type="pct"/>
          </w:tcPr>
          <w:p w14:paraId="2EB6DA69" w14:textId="77777777" w:rsidR="001742A5" w:rsidRPr="006C0DF6" w:rsidRDefault="001742A5" w:rsidP="001742A5">
            <w:pPr>
              <w:rPr>
                <w:i/>
                <w:sz w:val="22"/>
                <w:szCs w:val="22"/>
              </w:rPr>
            </w:pPr>
            <w:r w:rsidRPr="006C0DF6">
              <w:rPr>
                <w:i/>
                <w:sz w:val="22"/>
                <w:szCs w:val="22"/>
              </w:rPr>
              <w:t>безвозмездные поступления</w:t>
            </w:r>
          </w:p>
        </w:tc>
        <w:tc>
          <w:tcPr>
            <w:tcW w:w="1124" w:type="pct"/>
            <w:vAlign w:val="center"/>
          </w:tcPr>
          <w:p w14:paraId="37E5ACC9" w14:textId="77777777" w:rsidR="001742A5" w:rsidRPr="006C0DF6" w:rsidRDefault="001742A5" w:rsidP="001742A5">
            <w:pPr>
              <w:jc w:val="center"/>
              <w:rPr>
                <w:i/>
                <w:iCs/>
                <w:sz w:val="22"/>
                <w:szCs w:val="22"/>
              </w:rPr>
            </w:pPr>
            <w:r w:rsidRPr="006C0DF6">
              <w:rPr>
                <w:i/>
                <w:iCs/>
                <w:sz w:val="22"/>
                <w:szCs w:val="22"/>
              </w:rPr>
              <w:t>1809400,29</w:t>
            </w:r>
          </w:p>
        </w:tc>
        <w:tc>
          <w:tcPr>
            <w:tcW w:w="1124" w:type="pct"/>
            <w:vAlign w:val="center"/>
          </w:tcPr>
          <w:p w14:paraId="01226F2B" w14:textId="77777777" w:rsidR="001742A5" w:rsidRPr="006C0DF6" w:rsidRDefault="001742A5" w:rsidP="001742A5">
            <w:pPr>
              <w:jc w:val="center"/>
              <w:rPr>
                <w:i/>
                <w:iCs/>
                <w:sz w:val="22"/>
                <w:szCs w:val="22"/>
              </w:rPr>
            </w:pPr>
            <w:r w:rsidRPr="006C0DF6">
              <w:rPr>
                <w:i/>
                <w:iCs/>
                <w:sz w:val="22"/>
                <w:szCs w:val="22"/>
              </w:rPr>
              <w:t>1980476,54</w:t>
            </w:r>
          </w:p>
        </w:tc>
        <w:tc>
          <w:tcPr>
            <w:tcW w:w="899" w:type="pct"/>
            <w:vAlign w:val="center"/>
          </w:tcPr>
          <w:p w14:paraId="210F776D" w14:textId="77777777" w:rsidR="001742A5" w:rsidRPr="006C0DF6" w:rsidRDefault="001742A5" w:rsidP="001742A5">
            <w:pPr>
              <w:jc w:val="center"/>
              <w:rPr>
                <w:sz w:val="22"/>
                <w:szCs w:val="22"/>
              </w:rPr>
            </w:pPr>
            <w:r w:rsidRPr="006C0DF6">
              <w:rPr>
                <w:b/>
                <w:bCs/>
                <w:sz w:val="22"/>
                <w:szCs w:val="22"/>
              </w:rPr>
              <w:t>171076,25</w:t>
            </w:r>
          </w:p>
        </w:tc>
        <w:tc>
          <w:tcPr>
            <w:tcW w:w="524" w:type="pct"/>
            <w:vAlign w:val="center"/>
          </w:tcPr>
          <w:p w14:paraId="696549EB" w14:textId="77777777" w:rsidR="001742A5" w:rsidRPr="006C0DF6" w:rsidRDefault="001742A5" w:rsidP="001742A5">
            <w:pPr>
              <w:jc w:val="center"/>
              <w:rPr>
                <w:sz w:val="22"/>
                <w:szCs w:val="22"/>
              </w:rPr>
            </w:pPr>
            <w:r w:rsidRPr="006C0DF6">
              <w:rPr>
                <w:b/>
                <w:bCs/>
                <w:sz w:val="22"/>
                <w:szCs w:val="22"/>
              </w:rPr>
              <w:t>9,45</w:t>
            </w:r>
          </w:p>
        </w:tc>
      </w:tr>
      <w:tr w:rsidR="001742A5" w:rsidRPr="006C0DF6" w14:paraId="688714F5" w14:textId="77777777" w:rsidTr="00B4399E">
        <w:trPr>
          <w:trHeight w:val="335"/>
        </w:trPr>
        <w:tc>
          <w:tcPr>
            <w:tcW w:w="1329" w:type="pct"/>
          </w:tcPr>
          <w:p w14:paraId="1DF38661" w14:textId="77777777" w:rsidR="001742A5" w:rsidRPr="006C0DF6" w:rsidRDefault="001742A5" w:rsidP="001742A5">
            <w:pPr>
              <w:jc w:val="both"/>
              <w:rPr>
                <w:b/>
                <w:sz w:val="22"/>
                <w:szCs w:val="22"/>
              </w:rPr>
            </w:pPr>
            <w:r w:rsidRPr="006C0DF6">
              <w:rPr>
                <w:b/>
                <w:sz w:val="22"/>
                <w:szCs w:val="22"/>
              </w:rPr>
              <w:t>Расходы всего</w:t>
            </w:r>
          </w:p>
        </w:tc>
        <w:tc>
          <w:tcPr>
            <w:tcW w:w="1124" w:type="pct"/>
            <w:vAlign w:val="center"/>
          </w:tcPr>
          <w:p w14:paraId="2276E638" w14:textId="77777777" w:rsidR="001742A5" w:rsidRPr="006C0DF6" w:rsidRDefault="001742A5" w:rsidP="001742A5">
            <w:pPr>
              <w:jc w:val="center"/>
              <w:rPr>
                <w:b/>
                <w:bCs/>
                <w:sz w:val="22"/>
                <w:szCs w:val="22"/>
              </w:rPr>
            </w:pPr>
            <w:r w:rsidRPr="006C0DF6">
              <w:rPr>
                <w:b/>
                <w:bCs/>
                <w:sz w:val="22"/>
                <w:szCs w:val="22"/>
              </w:rPr>
              <w:t>2454576,74</w:t>
            </w:r>
          </w:p>
        </w:tc>
        <w:tc>
          <w:tcPr>
            <w:tcW w:w="1124" w:type="pct"/>
            <w:vAlign w:val="center"/>
          </w:tcPr>
          <w:p w14:paraId="466AC7E9" w14:textId="77777777" w:rsidR="001742A5" w:rsidRPr="006C0DF6" w:rsidRDefault="001742A5" w:rsidP="001742A5">
            <w:pPr>
              <w:jc w:val="center"/>
              <w:rPr>
                <w:b/>
                <w:bCs/>
                <w:sz w:val="22"/>
                <w:szCs w:val="22"/>
              </w:rPr>
            </w:pPr>
            <w:r w:rsidRPr="006C0DF6">
              <w:rPr>
                <w:b/>
                <w:bCs/>
                <w:sz w:val="22"/>
                <w:szCs w:val="22"/>
              </w:rPr>
              <w:t>2625459,94</w:t>
            </w:r>
          </w:p>
        </w:tc>
        <w:tc>
          <w:tcPr>
            <w:tcW w:w="899" w:type="pct"/>
            <w:vAlign w:val="center"/>
          </w:tcPr>
          <w:p w14:paraId="0984201F" w14:textId="77777777" w:rsidR="001742A5" w:rsidRPr="006C0DF6" w:rsidRDefault="001742A5" w:rsidP="001742A5">
            <w:pPr>
              <w:jc w:val="center"/>
              <w:rPr>
                <w:b/>
                <w:bCs/>
                <w:sz w:val="22"/>
                <w:szCs w:val="22"/>
              </w:rPr>
            </w:pPr>
            <w:r w:rsidRPr="006C0DF6">
              <w:rPr>
                <w:b/>
                <w:bCs/>
                <w:sz w:val="22"/>
                <w:szCs w:val="22"/>
              </w:rPr>
              <w:t>170883,2</w:t>
            </w:r>
          </w:p>
        </w:tc>
        <w:tc>
          <w:tcPr>
            <w:tcW w:w="524" w:type="pct"/>
            <w:vAlign w:val="center"/>
          </w:tcPr>
          <w:p w14:paraId="2CD0FD03" w14:textId="77777777" w:rsidR="001742A5" w:rsidRPr="006C0DF6" w:rsidRDefault="001742A5" w:rsidP="001742A5">
            <w:pPr>
              <w:jc w:val="center"/>
              <w:rPr>
                <w:b/>
                <w:bCs/>
                <w:sz w:val="22"/>
                <w:szCs w:val="22"/>
              </w:rPr>
            </w:pPr>
            <w:r w:rsidRPr="006C0DF6">
              <w:rPr>
                <w:b/>
                <w:bCs/>
                <w:sz w:val="22"/>
                <w:szCs w:val="22"/>
              </w:rPr>
              <w:t>6,96</w:t>
            </w:r>
          </w:p>
        </w:tc>
      </w:tr>
      <w:tr w:rsidR="001742A5" w:rsidRPr="006C0DF6" w14:paraId="5DD74879" w14:textId="77777777" w:rsidTr="00B4399E">
        <w:trPr>
          <w:trHeight w:val="115"/>
        </w:trPr>
        <w:tc>
          <w:tcPr>
            <w:tcW w:w="1329" w:type="pct"/>
          </w:tcPr>
          <w:p w14:paraId="213BF60A" w14:textId="77777777" w:rsidR="001742A5" w:rsidRPr="006C0DF6" w:rsidRDefault="001742A5" w:rsidP="001742A5">
            <w:pPr>
              <w:jc w:val="both"/>
              <w:rPr>
                <w:b/>
                <w:sz w:val="22"/>
                <w:szCs w:val="22"/>
              </w:rPr>
            </w:pPr>
            <w:proofErr w:type="gramStart"/>
            <w:r w:rsidRPr="006C0DF6">
              <w:rPr>
                <w:b/>
                <w:sz w:val="22"/>
                <w:szCs w:val="22"/>
              </w:rPr>
              <w:t>Дефицит(</w:t>
            </w:r>
            <w:proofErr w:type="gramEnd"/>
            <w:r w:rsidR="006C0DF6">
              <w:rPr>
                <w:b/>
                <w:sz w:val="22"/>
                <w:szCs w:val="22"/>
              </w:rPr>
              <w:t>–</w:t>
            </w:r>
            <w:r w:rsidRPr="006C0DF6">
              <w:rPr>
                <w:b/>
                <w:sz w:val="22"/>
                <w:szCs w:val="22"/>
              </w:rPr>
              <w:t>); Профицит(+)</w:t>
            </w:r>
          </w:p>
        </w:tc>
        <w:tc>
          <w:tcPr>
            <w:tcW w:w="1124" w:type="pct"/>
            <w:vAlign w:val="center"/>
          </w:tcPr>
          <w:p w14:paraId="145A9ADA" w14:textId="77777777" w:rsidR="001742A5" w:rsidRPr="006C0DF6" w:rsidRDefault="006C0DF6" w:rsidP="001742A5">
            <w:pPr>
              <w:jc w:val="center"/>
              <w:rPr>
                <w:b/>
                <w:bCs/>
                <w:sz w:val="22"/>
                <w:szCs w:val="22"/>
              </w:rPr>
            </w:pPr>
            <w:r>
              <w:rPr>
                <w:b/>
                <w:bCs/>
                <w:sz w:val="22"/>
                <w:szCs w:val="22"/>
              </w:rPr>
              <w:t>–</w:t>
            </w:r>
            <w:r w:rsidR="001742A5" w:rsidRPr="006C0DF6">
              <w:rPr>
                <w:b/>
                <w:bCs/>
                <w:sz w:val="22"/>
                <w:szCs w:val="22"/>
              </w:rPr>
              <w:t>59427,17</w:t>
            </w:r>
          </w:p>
        </w:tc>
        <w:tc>
          <w:tcPr>
            <w:tcW w:w="1124" w:type="pct"/>
            <w:vAlign w:val="center"/>
          </w:tcPr>
          <w:p w14:paraId="72F36007" w14:textId="77777777" w:rsidR="001742A5" w:rsidRPr="006C0DF6" w:rsidRDefault="006C0DF6" w:rsidP="001742A5">
            <w:pPr>
              <w:jc w:val="center"/>
              <w:rPr>
                <w:b/>
                <w:bCs/>
                <w:sz w:val="22"/>
                <w:szCs w:val="22"/>
              </w:rPr>
            </w:pPr>
            <w:r>
              <w:rPr>
                <w:b/>
                <w:bCs/>
                <w:sz w:val="22"/>
                <w:szCs w:val="22"/>
              </w:rPr>
              <w:t>–</w:t>
            </w:r>
            <w:r w:rsidR="001742A5" w:rsidRPr="006C0DF6">
              <w:rPr>
                <w:b/>
                <w:bCs/>
                <w:sz w:val="22"/>
                <w:szCs w:val="22"/>
              </w:rPr>
              <w:t>31993,02</w:t>
            </w:r>
          </w:p>
        </w:tc>
        <w:tc>
          <w:tcPr>
            <w:tcW w:w="899" w:type="pct"/>
            <w:vAlign w:val="center"/>
          </w:tcPr>
          <w:p w14:paraId="7DB7EDA4" w14:textId="78A3573C" w:rsidR="001742A5" w:rsidRPr="006C0DF6" w:rsidRDefault="005F283A" w:rsidP="001742A5">
            <w:pPr>
              <w:jc w:val="center"/>
              <w:rPr>
                <w:b/>
                <w:bCs/>
                <w:sz w:val="22"/>
                <w:szCs w:val="22"/>
              </w:rPr>
            </w:pPr>
            <w:r>
              <w:rPr>
                <w:b/>
                <w:bCs/>
                <w:sz w:val="22"/>
                <w:szCs w:val="22"/>
              </w:rPr>
              <w:t>-</w:t>
            </w:r>
            <w:r w:rsidR="001742A5" w:rsidRPr="006C0DF6">
              <w:rPr>
                <w:b/>
                <w:bCs/>
                <w:sz w:val="22"/>
                <w:szCs w:val="22"/>
              </w:rPr>
              <w:t>27434,15</w:t>
            </w:r>
          </w:p>
        </w:tc>
        <w:tc>
          <w:tcPr>
            <w:tcW w:w="524" w:type="pct"/>
            <w:vAlign w:val="center"/>
          </w:tcPr>
          <w:p w14:paraId="1424AB96" w14:textId="77777777" w:rsidR="001742A5" w:rsidRPr="006C0DF6" w:rsidRDefault="001742A5" w:rsidP="001742A5">
            <w:pPr>
              <w:jc w:val="center"/>
              <w:rPr>
                <w:b/>
                <w:bCs/>
                <w:sz w:val="22"/>
                <w:szCs w:val="22"/>
              </w:rPr>
            </w:pPr>
            <w:r w:rsidRPr="006C0DF6">
              <w:rPr>
                <w:b/>
                <w:bCs/>
                <w:sz w:val="22"/>
                <w:szCs w:val="22"/>
              </w:rPr>
              <w:t>х</w:t>
            </w:r>
          </w:p>
        </w:tc>
      </w:tr>
      <w:tr w:rsidR="00CE088D" w:rsidRPr="006C0DF6" w14:paraId="085E0333" w14:textId="77777777" w:rsidTr="00B4399E">
        <w:trPr>
          <w:trHeight w:val="325"/>
        </w:trPr>
        <w:tc>
          <w:tcPr>
            <w:tcW w:w="1329" w:type="pct"/>
          </w:tcPr>
          <w:p w14:paraId="27041F87" w14:textId="64E5A70C" w:rsidR="005F283A" w:rsidRPr="006C0DF6" w:rsidRDefault="00CE088D" w:rsidP="00CE088D">
            <w:pPr>
              <w:jc w:val="both"/>
              <w:rPr>
                <w:b/>
                <w:sz w:val="22"/>
                <w:szCs w:val="22"/>
              </w:rPr>
            </w:pPr>
            <w:r w:rsidRPr="006C0DF6">
              <w:rPr>
                <w:b/>
                <w:sz w:val="22"/>
                <w:szCs w:val="22"/>
              </w:rPr>
              <w:t>Процент дефицита</w:t>
            </w:r>
          </w:p>
        </w:tc>
        <w:tc>
          <w:tcPr>
            <w:tcW w:w="1124" w:type="pct"/>
            <w:vAlign w:val="center"/>
          </w:tcPr>
          <w:p w14:paraId="643A4227" w14:textId="77777777" w:rsidR="00CE088D" w:rsidRPr="006C0DF6" w:rsidRDefault="00CE088D" w:rsidP="00CE088D">
            <w:pPr>
              <w:jc w:val="center"/>
              <w:rPr>
                <w:b/>
                <w:bCs/>
                <w:sz w:val="22"/>
                <w:szCs w:val="22"/>
              </w:rPr>
            </w:pPr>
            <w:r w:rsidRPr="006C0DF6">
              <w:rPr>
                <w:b/>
                <w:bCs/>
                <w:sz w:val="22"/>
                <w:szCs w:val="22"/>
              </w:rPr>
              <w:t>10,15%</w:t>
            </w:r>
          </w:p>
        </w:tc>
        <w:tc>
          <w:tcPr>
            <w:tcW w:w="1124" w:type="pct"/>
            <w:vAlign w:val="center"/>
          </w:tcPr>
          <w:p w14:paraId="2A08B048" w14:textId="77777777" w:rsidR="00CE088D" w:rsidRPr="006C0DF6" w:rsidRDefault="001742A5" w:rsidP="00CE088D">
            <w:pPr>
              <w:jc w:val="center"/>
              <w:rPr>
                <w:b/>
                <w:bCs/>
                <w:sz w:val="22"/>
                <w:szCs w:val="22"/>
              </w:rPr>
            </w:pPr>
            <w:r w:rsidRPr="006C0DF6">
              <w:rPr>
                <w:b/>
                <w:bCs/>
                <w:sz w:val="22"/>
                <w:szCs w:val="22"/>
              </w:rPr>
              <w:t>5,22%</w:t>
            </w:r>
          </w:p>
        </w:tc>
        <w:tc>
          <w:tcPr>
            <w:tcW w:w="899" w:type="pct"/>
            <w:vAlign w:val="center"/>
          </w:tcPr>
          <w:p w14:paraId="2A5F7307" w14:textId="77777777" w:rsidR="00CE088D" w:rsidRPr="006C0DF6" w:rsidRDefault="00CE088D" w:rsidP="00CE088D">
            <w:pPr>
              <w:jc w:val="center"/>
              <w:rPr>
                <w:b/>
                <w:bCs/>
                <w:sz w:val="22"/>
                <w:szCs w:val="22"/>
              </w:rPr>
            </w:pPr>
            <w:r w:rsidRPr="006C0DF6">
              <w:rPr>
                <w:b/>
                <w:bCs/>
                <w:sz w:val="22"/>
                <w:szCs w:val="22"/>
              </w:rPr>
              <w:t>х</w:t>
            </w:r>
          </w:p>
        </w:tc>
        <w:tc>
          <w:tcPr>
            <w:tcW w:w="524" w:type="pct"/>
            <w:vAlign w:val="center"/>
          </w:tcPr>
          <w:p w14:paraId="2ACCA837" w14:textId="77777777" w:rsidR="00CE088D" w:rsidRPr="006C0DF6" w:rsidRDefault="00CE088D" w:rsidP="00CE088D">
            <w:pPr>
              <w:jc w:val="center"/>
              <w:rPr>
                <w:b/>
                <w:bCs/>
                <w:sz w:val="22"/>
                <w:szCs w:val="22"/>
              </w:rPr>
            </w:pPr>
            <w:r w:rsidRPr="006C0DF6">
              <w:rPr>
                <w:b/>
                <w:bCs/>
                <w:sz w:val="22"/>
                <w:szCs w:val="22"/>
              </w:rPr>
              <w:t>х</w:t>
            </w:r>
          </w:p>
        </w:tc>
      </w:tr>
    </w:tbl>
    <w:p w14:paraId="19AD7E5E" w14:textId="77777777" w:rsidR="000446FC" w:rsidRPr="006C0DF6" w:rsidRDefault="000446FC" w:rsidP="00A22250">
      <w:pPr>
        <w:pStyle w:val="a7"/>
        <w:tabs>
          <w:tab w:val="left" w:pos="540"/>
        </w:tabs>
        <w:spacing w:before="0" w:beforeAutospacing="0" w:after="0" w:afterAutospacing="0"/>
        <w:ind w:firstLine="709"/>
        <w:jc w:val="both"/>
        <w:rPr>
          <w:sz w:val="28"/>
          <w:szCs w:val="28"/>
        </w:rPr>
      </w:pPr>
    </w:p>
    <w:p w14:paraId="2FD59086" w14:textId="77777777" w:rsidR="00244665" w:rsidRPr="006C0DF6" w:rsidRDefault="00A164C5" w:rsidP="00A22250">
      <w:pPr>
        <w:pStyle w:val="a7"/>
        <w:tabs>
          <w:tab w:val="left" w:pos="540"/>
        </w:tabs>
        <w:spacing w:before="0" w:beforeAutospacing="0" w:after="0" w:afterAutospacing="0"/>
        <w:ind w:firstLine="709"/>
        <w:jc w:val="both"/>
        <w:rPr>
          <w:sz w:val="28"/>
          <w:szCs w:val="28"/>
        </w:rPr>
      </w:pPr>
      <w:r w:rsidRPr="006C0DF6">
        <w:rPr>
          <w:sz w:val="28"/>
          <w:szCs w:val="28"/>
        </w:rPr>
        <w:t>Проектом</w:t>
      </w:r>
      <w:r w:rsidR="002470AC" w:rsidRPr="006C0DF6">
        <w:rPr>
          <w:sz w:val="28"/>
          <w:szCs w:val="28"/>
        </w:rPr>
        <w:t xml:space="preserve"> решения предлагается</w:t>
      </w:r>
      <w:r w:rsidRPr="006C0DF6">
        <w:rPr>
          <w:sz w:val="28"/>
          <w:szCs w:val="28"/>
        </w:rPr>
        <w:t xml:space="preserve"> </w:t>
      </w:r>
      <w:r w:rsidR="002470AC" w:rsidRPr="006C0DF6">
        <w:rPr>
          <w:sz w:val="28"/>
          <w:szCs w:val="28"/>
        </w:rPr>
        <w:t>прогнозируемый общий объём доходов</w:t>
      </w:r>
      <w:r w:rsidR="0050417F" w:rsidRPr="006C0DF6">
        <w:rPr>
          <w:sz w:val="28"/>
          <w:szCs w:val="28"/>
        </w:rPr>
        <w:t xml:space="preserve"> увеличить на </w:t>
      </w:r>
      <w:r w:rsidR="00613FB8" w:rsidRPr="006C0DF6">
        <w:rPr>
          <w:sz w:val="28"/>
          <w:szCs w:val="28"/>
        </w:rPr>
        <w:t>198 317,35</w:t>
      </w:r>
      <w:r w:rsidR="0050417F" w:rsidRPr="006C0DF6">
        <w:rPr>
          <w:sz w:val="28"/>
          <w:szCs w:val="28"/>
        </w:rPr>
        <w:t xml:space="preserve"> </w:t>
      </w:r>
      <w:r w:rsidR="004839AF" w:rsidRPr="006C0DF6">
        <w:rPr>
          <w:sz w:val="28"/>
          <w:szCs w:val="28"/>
        </w:rPr>
        <w:t>тыс.руб.</w:t>
      </w:r>
      <w:r w:rsidR="00495101" w:rsidRPr="006C0DF6">
        <w:rPr>
          <w:sz w:val="28"/>
          <w:szCs w:val="28"/>
        </w:rPr>
        <w:t xml:space="preserve"> </w:t>
      </w:r>
      <w:r w:rsidR="00244665" w:rsidRPr="006C0DF6">
        <w:rPr>
          <w:sz w:val="28"/>
          <w:szCs w:val="28"/>
        </w:rPr>
        <w:t xml:space="preserve">или на </w:t>
      </w:r>
      <w:r w:rsidR="001742A5" w:rsidRPr="006C0DF6">
        <w:rPr>
          <w:sz w:val="28"/>
          <w:szCs w:val="28"/>
        </w:rPr>
        <w:t>8,28</w:t>
      </w:r>
      <w:r w:rsidR="00244665" w:rsidRPr="006C0DF6">
        <w:rPr>
          <w:sz w:val="28"/>
          <w:szCs w:val="28"/>
        </w:rPr>
        <w:t xml:space="preserve">% </w:t>
      </w:r>
      <w:r w:rsidR="0050417F" w:rsidRPr="006C0DF6">
        <w:rPr>
          <w:sz w:val="28"/>
          <w:szCs w:val="28"/>
        </w:rPr>
        <w:t xml:space="preserve">и утвердить </w:t>
      </w:r>
      <w:r w:rsidR="002470AC" w:rsidRPr="006C0DF6">
        <w:rPr>
          <w:sz w:val="28"/>
          <w:szCs w:val="28"/>
        </w:rPr>
        <w:t xml:space="preserve">в сумме </w:t>
      </w:r>
      <w:r w:rsidR="00613FB8" w:rsidRPr="006C0DF6">
        <w:rPr>
          <w:sz w:val="28"/>
          <w:szCs w:val="28"/>
        </w:rPr>
        <w:t>2 593 466,92</w:t>
      </w:r>
      <w:r w:rsidR="000A1491" w:rsidRPr="006C0DF6">
        <w:rPr>
          <w:sz w:val="28"/>
          <w:szCs w:val="28"/>
        </w:rPr>
        <w:t xml:space="preserve"> </w:t>
      </w:r>
      <w:r w:rsidR="0050417F" w:rsidRPr="006C0DF6">
        <w:rPr>
          <w:sz w:val="28"/>
          <w:szCs w:val="28"/>
        </w:rPr>
        <w:t>тыс.руб</w:t>
      </w:r>
      <w:r w:rsidR="00495101" w:rsidRPr="006C0DF6">
        <w:rPr>
          <w:sz w:val="28"/>
          <w:szCs w:val="28"/>
        </w:rPr>
        <w:t>.</w:t>
      </w:r>
      <w:r w:rsidR="0050417F" w:rsidRPr="006C0DF6">
        <w:rPr>
          <w:sz w:val="28"/>
          <w:szCs w:val="28"/>
        </w:rPr>
        <w:t xml:space="preserve"> Общий </w:t>
      </w:r>
      <w:r w:rsidR="002470AC" w:rsidRPr="006C0DF6">
        <w:rPr>
          <w:sz w:val="28"/>
          <w:szCs w:val="28"/>
        </w:rPr>
        <w:t xml:space="preserve">объём расходов </w:t>
      </w:r>
      <w:r w:rsidR="0050417F" w:rsidRPr="006C0DF6">
        <w:rPr>
          <w:sz w:val="28"/>
          <w:szCs w:val="28"/>
        </w:rPr>
        <w:t xml:space="preserve">увеличить на </w:t>
      </w:r>
      <w:r w:rsidR="00613FB8" w:rsidRPr="006C0DF6">
        <w:rPr>
          <w:sz w:val="28"/>
          <w:szCs w:val="28"/>
        </w:rPr>
        <w:t>170 883,20</w:t>
      </w:r>
      <w:r w:rsidR="0050417F" w:rsidRPr="006C0DF6">
        <w:rPr>
          <w:sz w:val="28"/>
          <w:szCs w:val="28"/>
        </w:rPr>
        <w:t xml:space="preserve"> </w:t>
      </w:r>
      <w:r w:rsidR="004839AF" w:rsidRPr="006C0DF6">
        <w:rPr>
          <w:sz w:val="28"/>
          <w:szCs w:val="28"/>
        </w:rPr>
        <w:t>тыс.руб.</w:t>
      </w:r>
      <w:r w:rsidR="00495101" w:rsidRPr="006C0DF6">
        <w:rPr>
          <w:sz w:val="28"/>
          <w:szCs w:val="28"/>
        </w:rPr>
        <w:t xml:space="preserve"> </w:t>
      </w:r>
      <w:r w:rsidR="00244665" w:rsidRPr="006C0DF6">
        <w:rPr>
          <w:sz w:val="28"/>
          <w:szCs w:val="28"/>
        </w:rPr>
        <w:t xml:space="preserve">или на </w:t>
      </w:r>
      <w:r w:rsidR="00FE7D26">
        <w:rPr>
          <w:sz w:val="28"/>
          <w:szCs w:val="28"/>
        </w:rPr>
        <w:t>6,96</w:t>
      </w:r>
      <w:r w:rsidR="00244665" w:rsidRPr="006C0DF6">
        <w:rPr>
          <w:sz w:val="28"/>
          <w:szCs w:val="28"/>
        </w:rPr>
        <w:t xml:space="preserve">% </w:t>
      </w:r>
      <w:r w:rsidR="0050417F" w:rsidRPr="006C0DF6">
        <w:rPr>
          <w:sz w:val="28"/>
          <w:szCs w:val="28"/>
        </w:rPr>
        <w:t xml:space="preserve">и утвердить </w:t>
      </w:r>
      <w:r w:rsidR="002470AC" w:rsidRPr="006C0DF6">
        <w:rPr>
          <w:sz w:val="28"/>
          <w:szCs w:val="28"/>
        </w:rPr>
        <w:t xml:space="preserve">в сумме </w:t>
      </w:r>
      <w:r w:rsidR="007E7577" w:rsidRPr="006C0DF6">
        <w:rPr>
          <w:sz w:val="28"/>
          <w:szCs w:val="28"/>
        </w:rPr>
        <w:t>2</w:t>
      </w:r>
      <w:r w:rsidR="00613FB8" w:rsidRPr="006C0DF6">
        <w:rPr>
          <w:sz w:val="28"/>
          <w:szCs w:val="28"/>
        </w:rPr>
        <w:t> 625 459,94</w:t>
      </w:r>
      <w:r w:rsidR="0050417F" w:rsidRPr="006C0DF6">
        <w:rPr>
          <w:sz w:val="28"/>
          <w:szCs w:val="28"/>
        </w:rPr>
        <w:t xml:space="preserve"> тыс.руб.</w:t>
      </w:r>
      <w:r w:rsidR="0004499C" w:rsidRPr="006C0DF6">
        <w:rPr>
          <w:sz w:val="28"/>
          <w:szCs w:val="28"/>
        </w:rPr>
        <w:t xml:space="preserve"> </w:t>
      </w:r>
    </w:p>
    <w:p w14:paraId="2F163D3F" w14:textId="77777777" w:rsidR="002470AC" w:rsidRPr="006C0DF6" w:rsidRDefault="0050417F" w:rsidP="00A22250">
      <w:pPr>
        <w:pStyle w:val="a7"/>
        <w:tabs>
          <w:tab w:val="left" w:pos="0"/>
        </w:tabs>
        <w:spacing w:before="0" w:beforeAutospacing="0" w:after="0" w:afterAutospacing="0"/>
        <w:ind w:firstLine="709"/>
        <w:jc w:val="both"/>
        <w:rPr>
          <w:sz w:val="28"/>
          <w:szCs w:val="28"/>
        </w:rPr>
      </w:pPr>
      <w:r w:rsidRPr="006C0DF6">
        <w:rPr>
          <w:sz w:val="28"/>
          <w:szCs w:val="28"/>
        </w:rPr>
        <w:t>Р</w:t>
      </w:r>
      <w:r w:rsidR="002470AC" w:rsidRPr="006C0DF6">
        <w:rPr>
          <w:sz w:val="28"/>
          <w:szCs w:val="28"/>
        </w:rPr>
        <w:t>азмер дефицита</w:t>
      </w:r>
      <w:r w:rsidRPr="006C0DF6">
        <w:rPr>
          <w:sz w:val="28"/>
          <w:szCs w:val="28"/>
        </w:rPr>
        <w:t xml:space="preserve"> составит </w:t>
      </w:r>
      <w:r w:rsidR="002470AC" w:rsidRPr="006C0DF6">
        <w:rPr>
          <w:sz w:val="28"/>
          <w:szCs w:val="28"/>
        </w:rPr>
        <w:t>в сумме</w:t>
      </w:r>
      <w:r w:rsidR="00CA385E" w:rsidRPr="006C0DF6">
        <w:rPr>
          <w:sz w:val="28"/>
          <w:szCs w:val="28"/>
        </w:rPr>
        <w:t xml:space="preserve"> </w:t>
      </w:r>
      <w:r w:rsidR="00613FB8" w:rsidRPr="006C0DF6">
        <w:rPr>
          <w:sz w:val="28"/>
          <w:szCs w:val="28"/>
        </w:rPr>
        <w:t>31 993,02</w:t>
      </w:r>
      <w:r w:rsidR="002470AC" w:rsidRPr="006C0DF6">
        <w:rPr>
          <w:sz w:val="28"/>
          <w:szCs w:val="28"/>
        </w:rPr>
        <w:t xml:space="preserve"> </w:t>
      </w:r>
      <w:r w:rsidR="004839AF" w:rsidRPr="006C0DF6">
        <w:rPr>
          <w:sz w:val="28"/>
          <w:szCs w:val="28"/>
        </w:rPr>
        <w:t>тыс.руб.</w:t>
      </w:r>
      <w:r w:rsidR="00495101" w:rsidRPr="006C0DF6">
        <w:rPr>
          <w:sz w:val="28"/>
          <w:szCs w:val="28"/>
        </w:rPr>
        <w:t xml:space="preserve"> </w:t>
      </w:r>
      <w:r w:rsidR="002470AC" w:rsidRPr="006C0DF6">
        <w:rPr>
          <w:sz w:val="28"/>
          <w:szCs w:val="28"/>
        </w:rPr>
        <w:t>или</w:t>
      </w:r>
      <w:r w:rsidR="00CA385E" w:rsidRPr="006C0DF6">
        <w:rPr>
          <w:sz w:val="28"/>
          <w:szCs w:val="28"/>
        </w:rPr>
        <w:t xml:space="preserve"> </w:t>
      </w:r>
      <w:r w:rsidR="00613FB8" w:rsidRPr="006C0DF6">
        <w:rPr>
          <w:sz w:val="28"/>
          <w:szCs w:val="28"/>
        </w:rPr>
        <w:t>5,22</w:t>
      </w:r>
      <w:r w:rsidR="00CA385E" w:rsidRPr="006C0DF6">
        <w:rPr>
          <w:sz w:val="28"/>
          <w:szCs w:val="28"/>
        </w:rPr>
        <w:t xml:space="preserve">% </w:t>
      </w:r>
      <w:r w:rsidR="002470AC" w:rsidRPr="006C0DF6">
        <w:rPr>
          <w:sz w:val="28"/>
          <w:szCs w:val="28"/>
        </w:rPr>
        <w:t>утверждённого о</w:t>
      </w:r>
      <w:r w:rsidR="00CA385E" w:rsidRPr="006C0DF6">
        <w:rPr>
          <w:sz w:val="28"/>
          <w:szCs w:val="28"/>
        </w:rPr>
        <w:t>бщего годового объема доходов районного</w:t>
      </w:r>
      <w:r w:rsidR="002470AC" w:rsidRPr="006C0DF6">
        <w:rPr>
          <w:sz w:val="28"/>
          <w:szCs w:val="28"/>
        </w:rPr>
        <w:t xml:space="preserve"> бюджета без учета утверждённого объёма </w:t>
      </w:r>
      <w:r w:rsidR="00CA385E" w:rsidRPr="006C0DF6">
        <w:rPr>
          <w:sz w:val="28"/>
          <w:szCs w:val="28"/>
        </w:rPr>
        <w:t>безвозмездных поступлений</w:t>
      </w:r>
      <w:r w:rsidRPr="006C0DF6">
        <w:rPr>
          <w:sz w:val="28"/>
          <w:szCs w:val="28"/>
        </w:rPr>
        <w:t xml:space="preserve">, в том числе за счет </w:t>
      </w:r>
      <w:r w:rsidRPr="006C0DF6">
        <w:rPr>
          <w:sz w:val="28"/>
          <w:szCs w:val="28"/>
        </w:rPr>
        <w:lastRenderedPageBreak/>
        <w:t xml:space="preserve">изменений остатков средств по учету средств бюджета в сумме </w:t>
      </w:r>
      <w:r w:rsidR="00E171BD" w:rsidRPr="006C0DF6">
        <w:rPr>
          <w:sz w:val="28"/>
          <w:szCs w:val="28"/>
        </w:rPr>
        <w:t>25 292,93</w:t>
      </w:r>
      <w:r w:rsidRPr="006C0DF6">
        <w:rPr>
          <w:sz w:val="28"/>
          <w:szCs w:val="28"/>
        </w:rPr>
        <w:t xml:space="preserve"> тыс.руб</w:t>
      </w:r>
      <w:r w:rsidR="00747199" w:rsidRPr="006C0DF6">
        <w:rPr>
          <w:sz w:val="28"/>
          <w:szCs w:val="28"/>
        </w:rPr>
        <w:t>.</w:t>
      </w:r>
      <w:r w:rsidR="00B9048D" w:rsidRPr="006C0DF6">
        <w:rPr>
          <w:sz w:val="28"/>
          <w:szCs w:val="28"/>
        </w:rPr>
        <w:t>, что соответствует ст.92</w:t>
      </w:r>
      <w:r w:rsidR="00F34D94" w:rsidRPr="006C0DF6">
        <w:rPr>
          <w:sz w:val="28"/>
          <w:szCs w:val="28"/>
        </w:rPr>
        <w:t>.1</w:t>
      </w:r>
      <w:r w:rsidR="00B9048D" w:rsidRPr="006C0DF6">
        <w:rPr>
          <w:sz w:val="28"/>
          <w:szCs w:val="28"/>
        </w:rPr>
        <w:t xml:space="preserve"> Бюджетного кодекса</w:t>
      </w:r>
      <w:r w:rsidR="00EA746B" w:rsidRPr="006C0DF6">
        <w:rPr>
          <w:sz w:val="28"/>
          <w:szCs w:val="28"/>
        </w:rPr>
        <w:t>.</w:t>
      </w:r>
    </w:p>
    <w:p w14:paraId="03386831" w14:textId="03D4D6D0" w:rsidR="002C2BB4" w:rsidRPr="006C0DF6" w:rsidRDefault="002D133C" w:rsidP="00E171BD">
      <w:pPr>
        <w:ind w:firstLine="709"/>
        <w:jc w:val="both"/>
        <w:rPr>
          <w:sz w:val="28"/>
          <w:szCs w:val="28"/>
        </w:rPr>
      </w:pPr>
      <w:r w:rsidRPr="006C0DF6">
        <w:rPr>
          <w:sz w:val="28"/>
          <w:szCs w:val="28"/>
        </w:rPr>
        <w:t xml:space="preserve">С учетом снижения остатков средств на счетах по учету средств бюджета размер дефицита составит </w:t>
      </w:r>
      <w:r w:rsidR="005E4E1A" w:rsidRPr="006C0DF6">
        <w:rPr>
          <w:sz w:val="28"/>
          <w:szCs w:val="28"/>
        </w:rPr>
        <w:t>6 700,09</w:t>
      </w:r>
      <w:r w:rsidRPr="006C0DF6">
        <w:rPr>
          <w:sz w:val="28"/>
          <w:szCs w:val="28"/>
        </w:rPr>
        <w:t xml:space="preserve"> тыс.руб. или </w:t>
      </w:r>
      <w:r w:rsidR="005F283A">
        <w:rPr>
          <w:sz w:val="28"/>
          <w:szCs w:val="28"/>
        </w:rPr>
        <w:t>1,09</w:t>
      </w:r>
      <w:r w:rsidRPr="006C0DF6">
        <w:rPr>
          <w:sz w:val="28"/>
          <w:szCs w:val="28"/>
        </w:rPr>
        <w:t>% утверждённого общего годового объема доходов бюджета без учета утверждённого объёма безвозмездных поступлений</w:t>
      </w:r>
      <w:r w:rsidR="00CE3140" w:rsidRPr="006C0DF6">
        <w:rPr>
          <w:sz w:val="28"/>
          <w:szCs w:val="28"/>
        </w:rPr>
        <w:t xml:space="preserve"> (остатки </w:t>
      </w:r>
      <w:r w:rsidR="00CE2A5E" w:rsidRPr="006C0DF6">
        <w:rPr>
          <w:sz w:val="28"/>
          <w:szCs w:val="28"/>
        </w:rPr>
        <w:t xml:space="preserve">составили общей сумме </w:t>
      </w:r>
      <w:r w:rsidR="007A4916" w:rsidRPr="006C0DF6">
        <w:rPr>
          <w:sz w:val="28"/>
          <w:szCs w:val="28"/>
        </w:rPr>
        <w:t>25 292,93</w:t>
      </w:r>
      <w:r w:rsidR="00CE2A5E" w:rsidRPr="006C0DF6">
        <w:rPr>
          <w:sz w:val="28"/>
          <w:szCs w:val="28"/>
        </w:rPr>
        <w:t xml:space="preserve"> тыс.руб., в том числе </w:t>
      </w:r>
      <w:r w:rsidR="00CE3140" w:rsidRPr="006C0DF6">
        <w:rPr>
          <w:sz w:val="28"/>
          <w:szCs w:val="28"/>
        </w:rPr>
        <w:t xml:space="preserve">за счет собственных средств </w:t>
      </w:r>
      <w:r w:rsidR="005A3AE3" w:rsidRPr="006C0DF6">
        <w:rPr>
          <w:sz w:val="28"/>
          <w:szCs w:val="28"/>
        </w:rPr>
        <w:t xml:space="preserve">25 130,10 </w:t>
      </w:r>
      <w:r w:rsidR="00CE3140" w:rsidRPr="006C0DF6">
        <w:rPr>
          <w:sz w:val="28"/>
          <w:szCs w:val="28"/>
        </w:rPr>
        <w:t xml:space="preserve">тыс.руб., за счет целевых средств </w:t>
      </w:r>
      <w:r w:rsidR="005A3AE3" w:rsidRPr="006C0DF6">
        <w:rPr>
          <w:sz w:val="28"/>
          <w:szCs w:val="28"/>
        </w:rPr>
        <w:t>162,83</w:t>
      </w:r>
      <w:r w:rsidR="00CE3140" w:rsidRPr="006C0DF6">
        <w:rPr>
          <w:sz w:val="28"/>
          <w:szCs w:val="28"/>
        </w:rPr>
        <w:t xml:space="preserve"> тыс.руб.)</w:t>
      </w:r>
      <w:r w:rsidR="0042556D" w:rsidRPr="006C0DF6">
        <w:rPr>
          <w:sz w:val="28"/>
          <w:szCs w:val="28"/>
        </w:rPr>
        <w:t>.</w:t>
      </w:r>
    </w:p>
    <w:p w14:paraId="4A12E73D" w14:textId="77777777" w:rsidR="005F283A" w:rsidRDefault="005F283A" w:rsidP="00A22250">
      <w:pPr>
        <w:ind w:firstLine="708"/>
        <w:outlineLvl w:val="0"/>
        <w:rPr>
          <w:b/>
          <w:sz w:val="28"/>
          <w:szCs w:val="28"/>
          <w:u w:val="single"/>
        </w:rPr>
      </w:pPr>
    </w:p>
    <w:p w14:paraId="2601CC29" w14:textId="1741958C" w:rsidR="000446FC" w:rsidRPr="006C0DF6" w:rsidRDefault="000446FC" w:rsidP="00A22250">
      <w:pPr>
        <w:ind w:firstLine="708"/>
        <w:outlineLvl w:val="0"/>
        <w:rPr>
          <w:b/>
          <w:sz w:val="28"/>
          <w:szCs w:val="28"/>
          <w:u w:val="single"/>
        </w:rPr>
      </w:pPr>
      <w:r w:rsidRPr="006C0DF6">
        <w:rPr>
          <w:b/>
          <w:sz w:val="28"/>
          <w:szCs w:val="28"/>
          <w:u w:val="single"/>
        </w:rPr>
        <w:t>Доходы бюджета</w:t>
      </w:r>
    </w:p>
    <w:p w14:paraId="2E0208C1" w14:textId="77777777" w:rsidR="004041A0" w:rsidRPr="006C0DF6" w:rsidRDefault="004041A0" w:rsidP="00A22250">
      <w:pPr>
        <w:ind w:firstLine="709"/>
        <w:jc w:val="both"/>
        <w:rPr>
          <w:sz w:val="28"/>
          <w:szCs w:val="28"/>
        </w:rPr>
      </w:pPr>
      <w:r w:rsidRPr="006C0DF6">
        <w:rPr>
          <w:sz w:val="28"/>
          <w:szCs w:val="28"/>
        </w:rPr>
        <w:t xml:space="preserve">Проектом решения предлагается общий объем прогнозируемых доходов районного бюджета утвердить в сумме </w:t>
      </w:r>
      <w:r w:rsidR="001742A5" w:rsidRPr="006C0DF6">
        <w:rPr>
          <w:sz w:val="28"/>
          <w:szCs w:val="28"/>
        </w:rPr>
        <w:t>2 593 466,92</w:t>
      </w:r>
      <w:r w:rsidRPr="006C0DF6">
        <w:rPr>
          <w:sz w:val="28"/>
          <w:szCs w:val="28"/>
        </w:rPr>
        <w:t xml:space="preserve"> тыс.руб</w:t>
      </w:r>
      <w:r w:rsidR="00835003" w:rsidRPr="006C0DF6">
        <w:rPr>
          <w:sz w:val="28"/>
          <w:szCs w:val="28"/>
        </w:rPr>
        <w:t>.</w:t>
      </w:r>
      <w:r w:rsidRPr="006C0DF6">
        <w:rPr>
          <w:sz w:val="28"/>
          <w:szCs w:val="28"/>
        </w:rPr>
        <w:t xml:space="preserve">, что на </w:t>
      </w:r>
      <w:r w:rsidR="001742A5" w:rsidRPr="006C0DF6">
        <w:rPr>
          <w:sz w:val="28"/>
          <w:szCs w:val="28"/>
        </w:rPr>
        <w:t>198 317,35</w:t>
      </w:r>
      <w:r w:rsidR="004D09F5" w:rsidRPr="006C0DF6">
        <w:rPr>
          <w:sz w:val="28"/>
          <w:szCs w:val="28"/>
        </w:rPr>
        <w:t xml:space="preserve"> </w:t>
      </w:r>
      <w:r w:rsidR="004839AF" w:rsidRPr="006C0DF6">
        <w:rPr>
          <w:sz w:val="28"/>
          <w:szCs w:val="28"/>
        </w:rPr>
        <w:t>тыс.руб.</w:t>
      </w:r>
      <w:r w:rsidR="00B82FE4" w:rsidRPr="006C0DF6">
        <w:rPr>
          <w:sz w:val="28"/>
          <w:szCs w:val="28"/>
        </w:rPr>
        <w:t xml:space="preserve"> </w:t>
      </w:r>
      <w:r w:rsidR="00AF10A4" w:rsidRPr="006C0DF6">
        <w:rPr>
          <w:sz w:val="28"/>
          <w:szCs w:val="28"/>
        </w:rPr>
        <w:t xml:space="preserve">или </w:t>
      </w:r>
      <w:r w:rsidR="001742A5" w:rsidRPr="006C0DF6">
        <w:rPr>
          <w:sz w:val="28"/>
          <w:szCs w:val="28"/>
        </w:rPr>
        <w:t>8,28</w:t>
      </w:r>
      <w:r w:rsidR="00476F2E" w:rsidRPr="006C0DF6">
        <w:rPr>
          <w:sz w:val="28"/>
          <w:szCs w:val="28"/>
        </w:rPr>
        <w:t>% больше утвержденного бюджета</w:t>
      </w:r>
      <w:r w:rsidR="00B33E20" w:rsidRPr="006C0DF6">
        <w:rPr>
          <w:sz w:val="28"/>
          <w:szCs w:val="28"/>
        </w:rPr>
        <w:t>.</w:t>
      </w:r>
    </w:p>
    <w:p w14:paraId="1F16A603" w14:textId="13478C9F" w:rsidR="002F6381" w:rsidRPr="006C0DF6" w:rsidRDefault="002F6381" w:rsidP="00A22250">
      <w:pPr>
        <w:ind w:firstLine="709"/>
        <w:jc w:val="both"/>
        <w:rPr>
          <w:sz w:val="28"/>
          <w:szCs w:val="28"/>
        </w:rPr>
      </w:pPr>
      <w:r w:rsidRPr="006C0DF6">
        <w:rPr>
          <w:sz w:val="28"/>
          <w:szCs w:val="28"/>
        </w:rPr>
        <w:t>Изменения доходной части бюджета на 20</w:t>
      </w:r>
      <w:r w:rsidR="00AF10A4" w:rsidRPr="006C0DF6">
        <w:rPr>
          <w:sz w:val="28"/>
          <w:szCs w:val="28"/>
        </w:rPr>
        <w:t>2</w:t>
      </w:r>
      <w:r w:rsidR="00F760ED" w:rsidRPr="006C0DF6">
        <w:rPr>
          <w:sz w:val="28"/>
          <w:szCs w:val="28"/>
        </w:rPr>
        <w:t>4</w:t>
      </w:r>
      <w:r w:rsidRPr="006C0DF6">
        <w:rPr>
          <w:sz w:val="28"/>
          <w:szCs w:val="28"/>
        </w:rPr>
        <w:t xml:space="preserve"> год представлены следующими данными</w:t>
      </w:r>
      <w:r w:rsidR="00801F48" w:rsidRPr="006C0DF6">
        <w:rPr>
          <w:sz w:val="28"/>
          <w:szCs w:val="28"/>
        </w:rPr>
        <w:t xml:space="preserve"> (таблица </w:t>
      </w:r>
      <w:r w:rsidR="005F283A">
        <w:rPr>
          <w:sz w:val="28"/>
          <w:szCs w:val="28"/>
        </w:rPr>
        <w:t>2</w:t>
      </w:r>
      <w:r w:rsidR="00801F48" w:rsidRPr="006C0DF6">
        <w:rPr>
          <w:sz w:val="28"/>
          <w:szCs w:val="28"/>
        </w:rPr>
        <w:t>)</w:t>
      </w:r>
      <w:r w:rsidRPr="006C0DF6">
        <w:rPr>
          <w:sz w:val="28"/>
          <w:szCs w:val="28"/>
        </w:rPr>
        <w:t>:</w:t>
      </w:r>
    </w:p>
    <w:p w14:paraId="42EB8905" w14:textId="2A93C885" w:rsidR="002F6381" w:rsidRPr="006C0DF6" w:rsidRDefault="00801F48" w:rsidP="00A22250">
      <w:pPr>
        <w:ind w:firstLine="708"/>
        <w:jc w:val="right"/>
        <w:rPr>
          <w:i/>
          <w:sz w:val="22"/>
          <w:szCs w:val="18"/>
        </w:rPr>
      </w:pPr>
      <w:r w:rsidRPr="006C0DF6">
        <w:rPr>
          <w:i/>
          <w:sz w:val="20"/>
          <w:szCs w:val="18"/>
        </w:rPr>
        <w:t>Таб.</w:t>
      </w:r>
      <w:r w:rsidR="005F283A">
        <w:rPr>
          <w:i/>
          <w:sz w:val="20"/>
          <w:szCs w:val="18"/>
        </w:rPr>
        <w:t>2</w:t>
      </w:r>
      <w:r w:rsidRPr="006C0DF6">
        <w:rPr>
          <w:i/>
          <w:sz w:val="20"/>
          <w:szCs w:val="18"/>
        </w:rPr>
        <w:t>, т</w:t>
      </w:r>
      <w:r w:rsidR="002F6381" w:rsidRPr="006C0DF6">
        <w:rPr>
          <w:i/>
          <w:sz w:val="20"/>
          <w:szCs w:val="18"/>
        </w:rPr>
        <w:t>ыс. руб</w:t>
      </w:r>
      <w:r w:rsidR="00FC2D4F" w:rsidRPr="006C0DF6">
        <w:rPr>
          <w:i/>
          <w:sz w:val="22"/>
          <w:szCs w:val="1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843"/>
        <w:gridCol w:w="1418"/>
        <w:gridCol w:w="1559"/>
      </w:tblGrid>
      <w:tr w:rsidR="00F760ED" w:rsidRPr="006C0DF6" w14:paraId="5FFD2493" w14:textId="77777777" w:rsidTr="00162551">
        <w:trPr>
          <w:trHeight w:val="255"/>
        </w:trPr>
        <w:tc>
          <w:tcPr>
            <w:tcW w:w="2552" w:type="dxa"/>
            <w:vMerge w:val="restart"/>
            <w:vAlign w:val="center"/>
          </w:tcPr>
          <w:p w14:paraId="60F46D0A" w14:textId="77777777" w:rsidR="00F760ED" w:rsidRPr="006C0DF6" w:rsidRDefault="00F760ED" w:rsidP="00A22250">
            <w:pPr>
              <w:jc w:val="center"/>
              <w:rPr>
                <w:b/>
                <w:i/>
                <w:sz w:val="20"/>
                <w:szCs w:val="20"/>
              </w:rPr>
            </w:pPr>
            <w:r w:rsidRPr="006C0DF6">
              <w:rPr>
                <w:b/>
                <w:i/>
                <w:sz w:val="20"/>
                <w:szCs w:val="20"/>
              </w:rPr>
              <w:t xml:space="preserve">Наименование </w:t>
            </w:r>
          </w:p>
        </w:tc>
        <w:tc>
          <w:tcPr>
            <w:tcW w:w="1984" w:type="dxa"/>
            <w:vMerge w:val="restart"/>
            <w:vAlign w:val="center"/>
          </w:tcPr>
          <w:p w14:paraId="1C080BE0" w14:textId="77777777" w:rsidR="00F760ED" w:rsidRPr="006C0DF6" w:rsidRDefault="001742A5" w:rsidP="00A22250">
            <w:pPr>
              <w:jc w:val="center"/>
              <w:rPr>
                <w:b/>
                <w:i/>
                <w:sz w:val="20"/>
                <w:szCs w:val="20"/>
              </w:rPr>
            </w:pPr>
            <w:r w:rsidRPr="006C0DF6">
              <w:rPr>
                <w:b/>
                <w:i/>
                <w:sz w:val="20"/>
                <w:szCs w:val="22"/>
              </w:rPr>
              <w:t>Решение Думы от 24.</w:t>
            </w:r>
            <w:r w:rsidRPr="006C0DF6">
              <w:rPr>
                <w:b/>
                <w:i/>
                <w:sz w:val="20"/>
                <w:szCs w:val="22"/>
                <w:lang w:val="en-US"/>
              </w:rPr>
              <w:t>0</w:t>
            </w:r>
            <w:r w:rsidRPr="006C0DF6">
              <w:rPr>
                <w:b/>
                <w:i/>
                <w:sz w:val="20"/>
                <w:szCs w:val="22"/>
              </w:rPr>
              <w:t>9.2024г.№102</w:t>
            </w:r>
          </w:p>
        </w:tc>
        <w:tc>
          <w:tcPr>
            <w:tcW w:w="1843" w:type="dxa"/>
            <w:vMerge w:val="restart"/>
            <w:vAlign w:val="center"/>
          </w:tcPr>
          <w:p w14:paraId="7BBC51C9" w14:textId="77777777" w:rsidR="00F760ED" w:rsidRPr="006C0DF6" w:rsidRDefault="00F760ED" w:rsidP="00A22250">
            <w:pPr>
              <w:jc w:val="center"/>
              <w:rPr>
                <w:b/>
                <w:i/>
                <w:sz w:val="20"/>
                <w:szCs w:val="20"/>
              </w:rPr>
            </w:pPr>
            <w:r w:rsidRPr="006C0DF6">
              <w:rPr>
                <w:b/>
                <w:i/>
                <w:sz w:val="20"/>
                <w:szCs w:val="20"/>
              </w:rPr>
              <w:t xml:space="preserve">Проект внесений изменений </w:t>
            </w:r>
          </w:p>
        </w:tc>
        <w:tc>
          <w:tcPr>
            <w:tcW w:w="2977" w:type="dxa"/>
            <w:gridSpan w:val="2"/>
          </w:tcPr>
          <w:p w14:paraId="029A7BD1" w14:textId="77777777" w:rsidR="00F760ED" w:rsidRPr="006C0DF6" w:rsidRDefault="00F760ED" w:rsidP="00A22250">
            <w:pPr>
              <w:jc w:val="center"/>
              <w:rPr>
                <w:b/>
                <w:i/>
                <w:sz w:val="20"/>
                <w:szCs w:val="20"/>
              </w:rPr>
            </w:pPr>
            <w:r w:rsidRPr="006C0DF6">
              <w:rPr>
                <w:b/>
                <w:i/>
                <w:sz w:val="20"/>
                <w:szCs w:val="20"/>
              </w:rPr>
              <w:t>Отклонения</w:t>
            </w:r>
          </w:p>
          <w:p w14:paraId="7B8CB4B3" w14:textId="77777777" w:rsidR="00F760ED" w:rsidRPr="006C0DF6" w:rsidRDefault="00F760ED" w:rsidP="00F760ED">
            <w:pPr>
              <w:jc w:val="center"/>
              <w:rPr>
                <w:b/>
                <w:i/>
                <w:sz w:val="20"/>
                <w:szCs w:val="20"/>
              </w:rPr>
            </w:pPr>
            <w:r w:rsidRPr="006C0DF6">
              <w:rPr>
                <w:b/>
                <w:i/>
                <w:sz w:val="22"/>
                <w:szCs w:val="22"/>
              </w:rPr>
              <w:t>гр.3</w:t>
            </w:r>
            <w:r w:rsidR="006C0DF6">
              <w:rPr>
                <w:b/>
                <w:i/>
                <w:sz w:val="22"/>
                <w:szCs w:val="22"/>
              </w:rPr>
              <w:t>–</w:t>
            </w:r>
            <w:r w:rsidRPr="006C0DF6">
              <w:rPr>
                <w:b/>
                <w:i/>
                <w:sz w:val="22"/>
                <w:szCs w:val="22"/>
              </w:rPr>
              <w:t>гр.2</w:t>
            </w:r>
          </w:p>
        </w:tc>
      </w:tr>
      <w:tr w:rsidR="00F760ED" w:rsidRPr="006C0DF6" w14:paraId="61EDF5CE" w14:textId="77777777" w:rsidTr="00162551">
        <w:trPr>
          <w:trHeight w:val="115"/>
        </w:trPr>
        <w:tc>
          <w:tcPr>
            <w:tcW w:w="2552" w:type="dxa"/>
            <w:vMerge/>
          </w:tcPr>
          <w:p w14:paraId="0D70FB64" w14:textId="77777777" w:rsidR="00F760ED" w:rsidRPr="006C0DF6" w:rsidRDefault="00F760ED" w:rsidP="0041464C">
            <w:pPr>
              <w:jc w:val="both"/>
              <w:rPr>
                <w:i/>
                <w:sz w:val="18"/>
                <w:szCs w:val="18"/>
              </w:rPr>
            </w:pPr>
          </w:p>
        </w:tc>
        <w:tc>
          <w:tcPr>
            <w:tcW w:w="1984" w:type="dxa"/>
            <w:vMerge/>
          </w:tcPr>
          <w:p w14:paraId="4268D297" w14:textId="77777777" w:rsidR="00F760ED" w:rsidRPr="006C0DF6" w:rsidRDefault="00F760ED" w:rsidP="0041464C">
            <w:pPr>
              <w:jc w:val="both"/>
              <w:rPr>
                <w:i/>
                <w:sz w:val="18"/>
                <w:szCs w:val="18"/>
              </w:rPr>
            </w:pPr>
          </w:p>
        </w:tc>
        <w:tc>
          <w:tcPr>
            <w:tcW w:w="1843" w:type="dxa"/>
            <w:vMerge/>
          </w:tcPr>
          <w:p w14:paraId="4A63CB96" w14:textId="77777777" w:rsidR="00F760ED" w:rsidRPr="006C0DF6" w:rsidRDefault="00F760ED" w:rsidP="0041464C">
            <w:pPr>
              <w:jc w:val="both"/>
              <w:rPr>
                <w:i/>
                <w:sz w:val="18"/>
                <w:szCs w:val="18"/>
              </w:rPr>
            </w:pPr>
          </w:p>
        </w:tc>
        <w:tc>
          <w:tcPr>
            <w:tcW w:w="1418" w:type="dxa"/>
            <w:vAlign w:val="center"/>
          </w:tcPr>
          <w:p w14:paraId="7186266F" w14:textId="77777777" w:rsidR="00F760ED" w:rsidRPr="006C0DF6" w:rsidRDefault="00F760ED" w:rsidP="000E6ACE">
            <w:pPr>
              <w:jc w:val="center"/>
              <w:rPr>
                <w:b/>
                <w:i/>
                <w:sz w:val="20"/>
                <w:szCs w:val="20"/>
              </w:rPr>
            </w:pPr>
            <w:r w:rsidRPr="006C0DF6">
              <w:rPr>
                <w:b/>
                <w:i/>
                <w:sz w:val="20"/>
                <w:szCs w:val="20"/>
              </w:rPr>
              <w:t>в сумме</w:t>
            </w:r>
          </w:p>
        </w:tc>
        <w:tc>
          <w:tcPr>
            <w:tcW w:w="1559" w:type="dxa"/>
            <w:vAlign w:val="center"/>
          </w:tcPr>
          <w:p w14:paraId="427D7493" w14:textId="77777777" w:rsidR="00F760ED" w:rsidRPr="006C0DF6" w:rsidRDefault="00F760ED" w:rsidP="000E6ACE">
            <w:pPr>
              <w:jc w:val="center"/>
              <w:rPr>
                <w:b/>
                <w:i/>
                <w:sz w:val="20"/>
                <w:szCs w:val="20"/>
              </w:rPr>
            </w:pPr>
            <w:r w:rsidRPr="006C0DF6">
              <w:rPr>
                <w:b/>
                <w:i/>
                <w:sz w:val="20"/>
                <w:szCs w:val="20"/>
              </w:rPr>
              <w:t>в %</w:t>
            </w:r>
          </w:p>
        </w:tc>
      </w:tr>
      <w:tr w:rsidR="00F760ED" w:rsidRPr="006C0DF6" w14:paraId="1EEC94C2" w14:textId="77777777" w:rsidTr="00162551">
        <w:trPr>
          <w:trHeight w:val="115"/>
        </w:trPr>
        <w:tc>
          <w:tcPr>
            <w:tcW w:w="2552" w:type="dxa"/>
          </w:tcPr>
          <w:p w14:paraId="00FBC7D7" w14:textId="77777777" w:rsidR="00F760ED" w:rsidRPr="006C0DF6" w:rsidRDefault="00F760ED" w:rsidP="0041464C">
            <w:pPr>
              <w:jc w:val="center"/>
              <w:rPr>
                <w:i/>
                <w:sz w:val="20"/>
                <w:szCs w:val="22"/>
              </w:rPr>
            </w:pPr>
            <w:r w:rsidRPr="006C0DF6">
              <w:rPr>
                <w:i/>
                <w:sz w:val="20"/>
                <w:szCs w:val="22"/>
              </w:rPr>
              <w:t>1</w:t>
            </w:r>
          </w:p>
        </w:tc>
        <w:tc>
          <w:tcPr>
            <w:tcW w:w="1984" w:type="dxa"/>
            <w:vAlign w:val="center"/>
          </w:tcPr>
          <w:p w14:paraId="562E3B13" w14:textId="77777777" w:rsidR="00F760ED" w:rsidRPr="006C0DF6" w:rsidRDefault="00F760ED" w:rsidP="0041464C">
            <w:pPr>
              <w:jc w:val="center"/>
              <w:rPr>
                <w:i/>
                <w:sz w:val="20"/>
                <w:szCs w:val="22"/>
              </w:rPr>
            </w:pPr>
            <w:r w:rsidRPr="006C0DF6">
              <w:rPr>
                <w:i/>
                <w:sz w:val="20"/>
                <w:szCs w:val="22"/>
              </w:rPr>
              <w:t>2</w:t>
            </w:r>
          </w:p>
        </w:tc>
        <w:tc>
          <w:tcPr>
            <w:tcW w:w="1843" w:type="dxa"/>
            <w:vAlign w:val="center"/>
          </w:tcPr>
          <w:p w14:paraId="469D3C0B" w14:textId="77777777" w:rsidR="00F760ED" w:rsidRPr="006C0DF6" w:rsidRDefault="00F760ED" w:rsidP="0041464C">
            <w:pPr>
              <w:jc w:val="center"/>
              <w:rPr>
                <w:i/>
                <w:sz w:val="20"/>
                <w:szCs w:val="22"/>
              </w:rPr>
            </w:pPr>
            <w:r w:rsidRPr="006C0DF6">
              <w:rPr>
                <w:i/>
                <w:sz w:val="20"/>
                <w:szCs w:val="22"/>
              </w:rPr>
              <w:t>3</w:t>
            </w:r>
          </w:p>
        </w:tc>
        <w:tc>
          <w:tcPr>
            <w:tcW w:w="1418" w:type="dxa"/>
            <w:vAlign w:val="center"/>
          </w:tcPr>
          <w:p w14:paraId="191545C5" w14:textId="77777777" w:rsidR="00F760ED" w:rsidRPr="006C0DF6" w:rsidRDefault="00F760ED" w:rsidP="0041464C">
            <w:pPr>
              <w:jc w:val="center"/>
              <w:rPr>
                <w:i/>
                <w:sz w:val="20"/>
                <w:szCs w:val="22"/>
              </w:rPr>
            </w:pPr>
            <w:r w:rsidRPr="006C0DF6">
              <w:rPr>
                <w:i/>
                <w:sz w:val="20"/>
                <w:szCs w:val="22"/>
              </w:rPr>
              <w:t>4</w:t>
            </w:r>
          </w:p>
        </w:tc>
        <w:tc>
          <w:tcPr>
            <w:tcW w:w="1559" w:type="dxa"/>
            <w:vAlign w:val="center"/>
          </w:tcPr>
          <w:p w14:paraId="60224CE3" w14:textId="77777777" w:rsidR="00F760ED" w:rsidRPr="006C0DF6" w:rsidRDefault="00F760ED" w:rsidP="0041464C">
            <w:pPr>
              <w:jc w:val="center"/>
              <w:rPr>
                <w:i/>
                <w:sz w:val="20"/>
                <w:szCs w:val="22"/>
              </w:rPr>
            </w:pPr>
            <w:r w:rsidRPr="006C0DF6">
              <w:rPr>
                <w:i/>
                <w:sz w:val="20"/>
                <w:szCs w:val="22"/>
              </w:rPr>
              <w:t>5</w:t>
            </w:r>
          </w:p>
        </w:tc>
      </w:tr>
      <w:tr w:rsidR="004C679F" w:rsidRPr="006C0DF6" w14:paraId="0FF36867" w14:textId="77777777" w:rsidTr="00162551">
        <w:trPr>
          <w:trHeight w:val="115"/>
        </w:trPr>
        <w:tc>
          <w:tcPr>
            <w:tcW w:w="2552" w:type="dxa"/>
          </w:tcPr>
          <w:p w14:paraId="7513865A" w14:textId="77777777" w:rsidR="004C679F" w:rsidRPr="006C0DF6" w:rsidRDefault="004C679F" w:rsidP="004C679F">
            <w:pPr>
              <w:jc w:val="both"/>
              <w:rPr>
                <w:b/>
                <w:sz w:val="22"/>
                <w:szCs w:val="22"/>
              </w:rPr>
            </w:pPr>
            <w:r w:rsidRPr="006C0DF6">
              <w:rPr>
                <w:b/>
                <w:sz w:val="22"/>
                <w:szCs w:val="22"/>
              </w:rPr>
              <w:t xml:space="preserve">Налоговые и неналоговые доходы, </w:t>
            </w:r>
          </w:p>
          <w:p w14:paraId="09162D86" w14:textId="77777777" w:rsidR="004C679F" w:rsidRPr="006C0DF6" w:rsidRDefault="004C679F" w:rsidP="004C679F">
            <w:pPr>
              <w:jc w:val="both"/>
              <w:rPr>
                <w:b/>
                <w:sz w:val="22"/>
                <w:szCs w:val="22"/>
              </w:rPr>
            </w:pPr>
            <w:r w:rsidRPr="006C0DF6">
              <w:rPr>
                <w:b/>
                <w:sz w:val="22"/>
                <w:szCs w:val="22"/>
              </w:rPr>
              <w:t>в том числе:</w:t>
            </w:r>
          </w:p>
        </w:tc>
        <w:tc>
          <w:tcPr>
            <w:tcW w:w="1984" w:type="dxa"/>
            <w:vAlign w:val="center"/>
          </w:tcPr>
          <w:p w14:paraId="32DD26DA" w14:textId="77777777" w:rsidR="004C679F" w:rsidRPr="006C0DF6" w:rsidRDefault="004C679F" w:rsidP="004C679F">
            <w:pPr>
              <w:jc w:val="center"/>
              <w:rPr>
                <w:b/>
                <w:bCs/>
                <w:sz w:val="22"/>
                <w:szCs w:val="22"/>
              </w:rPr>
            </w:pPr>
            <w:r w:rsidRPr="006C0DF6">
              <w:rPr>
                <w:b/>
                <w:bCs/>
                <w:sz w:val="22"/>
                <w:szCs w:val="22"/>
              </w:rPr>
              <w:t>585749,27</w:t>
            </w:r>
          </w:p>
        </w:tc>
        <w:tc>
          <w:tcPr>
            <w:tcW w:w="1843" w:type="dxa"/>
            <w:vAlign w:val="center"/>
          </w:tcPr>
          <w:p w14:paraId="6928435F" w14:textId="77777777" w:rsidR="004C679F" w:rsidRPr="006C0DF6" w:rsidRDefault="004C679F" w:rsidP="004C679F">
            <w:pPr>
              <w:jc w:val="center"/>
              <w:rPr>
                <w:b/>
                <w:bCs/>
                <w:sz w:val="22"/>
                <w:szCs w:val="22"/>
              </w:rPr>
            </w:pPr>
            <w:r w:rsidRPr="006C0DF6">
              <w:rPr>
                <w:b/>
                <w:bCs/>
                <w:sz w:val="22"/>
                <w:szCs w:val="22"/>
              </w:rPr>
              <w:t>612990,37</w:t>
            </w:r>
          </w:p>
        </w:tc>
        <w:tc>
          <w:tcPr>
            <w:tcW w:w="1418" w:type="dxa"/>
            <w:vAlign w:val="center"/>
          </w:tcPr>
          <w:p w14:paraId="48AD8CF8" w14:textId="77777777" w:rsidR="004C679F" w:rsidRPr="006C0DF6" w:rsidRDefault="004C679F" w:rsidP="004C679F">
            <w:pPr>
              <w:jc w:val="center"/>
              <w:rPr>
                <w:b/>
                <w:bCs/>
                <w:sz w:val="22"/>
                <w:szCs w:val="22"/>
              </w:rPr>
            </w:pPr>
            <w:r w:rsidRPr="006C0DF6">
              <w:rPr>
                <w:b/>
                <w:bCs/>
                <w:sz w:val="22"/>
                <w:szCs w:val="22"/>
              </w:rPr>
              <w:t>27241,09</w:t>
            </w:r>
          </w:p>
        </w:tc>
        <w:tc>
          <w:tcPr>
            <w:tcW w:w="1559" w:type="dxa"/>
            <w:vAlign w:val="center"/>
          </w:tcPr>
          <w:p w14:paraId="4505F0CB" w14:textId="77777777" w:rsidR="004C679F" w:rsidRPr="006C0DF6" w:rsidRDefault="004C679F" w:rsidP="004C679F">
            <w:pPr>
              <w:jc w:val="center"/>
              <w:rPr>
                <w:b/>
                <w:bCs/>
                <w:sz w:val="22"/>
                <w:szCs w:val="22"/>
              </w:rPr>
            </w:pPr>
            <w:r w:rsidRPr="006C0DF6">
              <w:rPr>
                <w:b/>
                <w:bCs/>
                <w:sz w:val="22"/>
                <w:szCs w:val="22"/>
              </w:rPr>
              <w:t>4,65</w:t>
            </w:r>
          </w:p>
        </w:tc>
      </w:tr>
      <w:tr w:rsidR="004C679F" w:rsidRPr="006C0DF6" w14:paraId="0ACD48B7" w14:textId="77777777" w:rsidTr="00162551">
        <w:trPr>
          <w:trHeight w:val="115"/>
        </w:trPr>
        <w:tc>
          <w:tcPr>
            <w:tcW w:w="2552" w:type="dxa"/>
          </w:tcPr>
          <w:p w14:paraId="07F8E3EE" w14:textId="77777777" w:rsidR="004C679F" w:rsidRPr="006C0DF6" w:rsidRDefault="004C679F" w:rsidP="004C679F">
            <w:pPr>
              <w:jc w:val="both"/>
              <w:rPr>
                <w:i/>
                <w:sz w:val="22"/>
                <w:szCs w:val="22"/>
              </w:rPr>
            </w:pPr>
            <w:r w:rsidRPr="006C0DF6">
              <w:rPr>
                <w:i/>
                <w:sz w:val="22"/>
                <w:szCs w:val="22"/>
              </w:rPr>
              <w:t xml:space="preserve">  налоговые доходы</w:t>
            </w:r>
          </w:p>
        </w:tc>
        <w:tc>
          <w:tcPr>
            <w:tcW w:w="1984" w:type="dxa"/>
            <w:vAlign w:val="center"/>
          </w:tcPr>
          <w:p w14:paraId="724CD0E3" w14:textId="77777777" w:rsidR="004C679F" w:rsidRPr="006C0DF6" w:rsidRDefault="004C679F" w:rsidP="004C679F">
            <w:pPr>
              <w:jc w:val="center"/>
              <w:rPr>
                <w:i/>
                <w:iCs/>
                <w:sz w:val="22"/>
                <w:szCs w:val="22"/>
              </w:rPr>
            </w:pPr>
            <w:r w:rsidRPr="006C0DF6">
              <w:rPr>
                <w:i/>
                <w:iCs/>
                <w:sz w:val="22"/>
                <w:szCs w:val="22"/>
              </w:rPr>
              <w:t>562424,77</w:t>
            </w:r>
          </w:p>
        </w:tc>
        <w:tc>
          <w:tcPr>
            <w:tcW w:w="1843" w:type="dxa"/>
            <w:vAlign w:val="center"/>
          </w:tcPr>
          <w:p w14:paraId="07F693D9" w14:textId="77777777" w:rsidR="004C679F" w:rsidRPr="006C0DF6" w:rsidRDefault="004C679F" w:rsidP="004C679F">
            <w:pPr>
              <w:jc w:val="center"/>
              <w:rPr>
                <w:i/>
                <w:iCs/>
                <w:sz w:val="22"/>
                <w:szCs w:val="22"/>
              </w:rPr>
            </w:pPr>
            <w:r w:rsidRPr="006C0DF6">
              <w:rPr>
                <w:i/>
                <w:iCs/>
                <w:sz w:val="22"/>
                <w:szCs w:val="22"/>
              </w:rPr>
              <w:t>586181,56</w:t>
            </w:r>
          </w:p>
        </w:tc>
        <w:tc>
          <w:tcPr>
            <w:tcW w:w="1418" w:type="dxa"/>
            <w:vAlign w:val="center"/>
          </w:tcPr>
          <w:p w14:paraId="19929738" w14:textId="77777777" w:rsidR="004C679F" w:rsidRPr="006C0DF6" w:rsidRDefault="004C679F" w:rsidP="004C679F">
            <w:pPr>
              <w:jc w:val="center"/>
              <w:rPr>
                <w:i/>
                <w:iCs/>
                <w:sz w:val="22"/>
                <w:szCs w:val="22"/>
              </w:rPr>
            </w:pPr>
            <w:r w:rsidRPr="006C0DF6">
              <w:rPr>
                <w:sz w:val="22"/>
                <w:szCs w:val="22"/>
              </w:rPr>
              <w:t>23756,79</w:t>
            </w:r>
          </w:p>
        </w:tc>
        <w:tc>
          <w:tcPr>
            <w:tcW w:w="1559" w:type="dxa"/>
            <w:vAlign w:val="center"/>
          </w:tcPr>
          <w:p w14:paraId="27BFF957" w14:textId="77777777" w:rsidR="004C679F" w:rsidRPr="006C0DF6" w:rsidRDefault="004C679F" w:rsidP="004C679F">
            <w:pPr>
              <w:jc w:val="center"/>
              <w:rPr>
                <w:i/>
                <w:iCs/>
                <w:sz w:val="22"/>
                <w:szCs w:val="22"/>
              </w:rPr>
            </w:pPr>
            <w:r w:rsidRPr="006C0DF6">
              <w:rPr>
                <w:b/>
                <w:bCs/>
                <w:sz w:val="22"/>
                <w:szCs w:val="22"/>
              </w:rPr>
              <w:t>4,22</w:t>
            </w:r>
          </w:p>
        </w:tc>
      </w:tr>
      <w:tr w:rsidR="004C679F" w:rsidRPr="006C0DF6" w14:paraId="052A402B" w14:textId="77777777" w:rsidTr="00162551">
        <w:trPr>
          <w:trHeight w:val="115"/>
        </w:trPr>
        <w:tc>
          <w:tcPr>
            <w:tcW w:w="2552" w:type="dxa"/>
          </w:tcPr>
          <w:p w14:paraId="006B3A40" w14:textId="77777777" w:rsidR="004C679F" w:rsidRPr="006C0DF6" w:rsidRDefault="004C679F" w:rsidP="004C679F">
            <w:pPr>
              <w:jc w:val="both"/>
              <w:rPr>
                <w:i/>
                <w:sz w:val="22"/>
                <w:szCs w:val="22"/>
              </w:rPr>
            </w:pPr>
            <w:r w:rsidRPr="006C0DF6">
              <w:rPr>
                <w:i/>
                <w:sz w:val="22"/>
                <w:szCs w:val="22"/>
              </w:rPr>
              <w:t xml:space="preserve">  неналоговые доходы</w:t>
            </w:r>
          </w:p>
        </w:tc>
        <w:tc>
          <w:tcPr>
            <w:tcW w:w="1984" w:type="dxa"/>
            <w:vAlign w:val="center"/>
          </w:tcPr>
          <w:p w14:paraId="2CA64B58" w14:textId="77777777" w:rsidR="004C679F" w:rsidRPr="006C0DF6" w:rsidRDefault="004C679F" w:rsidP="004C679F">
            <w:pPr>
              <w:jc w:val="center"/>
              <w:rPr>
                <w:i/>
                <w:iCs/>
                <w:sz w:val="22"/>
                <w:szCs w:val="22"/>
              </w:rPr>
            </w:pPr>
            <w:r w:rsidRPr="006C0DF6">
              <w:rPr>
                <w:i/>
                <w:iCs/>
                <w:sz w:val="22"/>
                <w:szCs w:val="22"/>
              </w:rPr>
              <w:t>23324,51</w:t>
            </w:r>
          </w:p>
        </w:tc>
        <w:tc>
          <w:tcPr>
            <w:tcW w:w="1843" w:type="dxa"/>
            <w:vAlign w:val="center"/>
          </w:tcPr>
          <w:p w14:paraId="02A53B40" w14:textId="77777777" w:rsidR="004C679F" w:rsidRPr="006C0DF6" w:rsidRDefault="004C679F" w:rsidP="004C679F">
            <w:pPr>
              <w:jc w:val="center"/>
              <w:rPr>
                <w:i/>
                <w:iCs/>
                <w:sz w:val="22"/>
                <w:szCs w:val="22"/>
              </w:rPr>
            </w:pPr>
            <w:r w:rsidRPr="006C0DF6">
              <w:rPr>
                <w:i/>
                <w:iCs/>
                <w:sz w:val="22"/>
                <w:szCs w:val="22"/>
              </w:rPr>
              <w:t>26808,81</w:t>
            </w:r>
          </w:p>
        </w:tc>
        <w:tc>
          <w:tcPr>
            <w:tcW w:w="1418" w:type="dxa"/>
            <w:vAlign w:val="center"/>
          </w:tcPr>
          <w:p w14:paraId="17DEC1C9" w14:textId="77777777" w:rsidR="004C679F" w:rsidRPr="006C0DF6" w:rsidRDefault="004C679F" w:rsidP="004C679F">
            <w:pPr>
              <w:jc w:val="center"/>
              <w:rPr>
                <w:i/>
                <w:iCs/>
                <w:sz w:val="22"/>
                <w:szCs w:val="22"/>
              </w:rPr>
            </w:pPr>
            <w:r w:rsidRPr="006C0DF6">
              <w:rPr>
                <w:sz w:val="22"/>
                <w:szCs w:val="22"/>
              </w:rPr>
              <w:t>3484,3</w:t>
            </w:r>
          </w:p>
        </w:tc>
        <w:tc>
          <w:tcPr>
            <w:tcW w:w="1559" w:type="dxa"/>
            <w:vAlign w:val="center"/>
          </w:tcPr>
          <w:p w14:paraId="57BCE857" w14:textId="77777777" w:rsidR="004C679F" w:rsidRPr="006C0DF6" w:rsidRDefault="004C679F" w:rsidP="004C679F">
            <w:pPr>
              <w:jc w:val="center"/>
              <w:rPr>
                <w:i/>
                <w:iCs/>
                <w:sz w:val="22"/>
                <w:szCs w:val="22"/>
              </w:rPr>
            </w:pPr>
            <w:r w:rsidRPr="006C0DF6">
              <w:rPr>
                <w:b/>
                <w:bCs/>
                <w:sz w:val="22"/>
                <w:szCs w:val="22"/>
              </w:rPr>
              <w:t>14,94</w:t>
            </w:r>
          </w:p>
        </w:tc>
      </w:tr>
      <w:tr w:rsidR="004C679F" w:rsidRPr="006C0DF6" w14:paraId="59B1D0EB" w14:textId="77777777" w:rsidTr="00162551">
        <w:trPr>
          <w:trHeight w:val="115"/>
        </w:trPr>
        <w:tc>
          <w:tcPr>
            <w:tcW w:w="2552" w:type="dxa"/>
          </w:tcPr>
          <w:p w14:paraId="40EC524A" w14:textId="77777777" w:rsidR="004C679F" w:rsidRPr="006C0DF6" w:rsidRDefault="004C679F" w:rsidP="004C679F">
            <w:pPr>
              <w:jc w:val="both"/>
              <w:rPr>
                <w:b/>
                <w:sz w:val="22"/>
                <w:szCs w:val="22"/>
              </w:rPr>
            </w:pPr>
            <w:r w:rsidRPr="006C0DF6">
              <w:rPr>
                <w:b/>
                <w:sz w:val="22"/>
                <w:szCs w:val="22"/>
              </w:rPr>
              <w:t>Безвозмездные поступления,</w:t>
            </w:r>
          </w:p>
          <w:p w14:paraId="451DC237" w14:textId="77777777" w:rsidR="004C679F" w:rsidRPr="006C0DF6" w:rsidRDefault="004C679F" w:rsidP="004C679F">
            <w:pPr>
              <w:jc w:val="both"/>
              <w:rPr>
                <w:b/>
                <w:sz w:val="22"/>
                <w:szCs w:val="22"/>
              </w:rPr>
            </w:pPr>
            <w:r w:rsidRPr="006C0DF6">
              <w:rPr>
                <w:b/>
                <w:sz w:val="22"/>
                <w:szCs w:val="22"/>
              </w:rPr>
              <w:t>в том числе:</w:t>
            </w:r>
          </w:p>
        </w:tc>
        <w:tc>
          <w:tcPr>
            <w:tcW w:w="1984" w:type="dxa"/>
            <w:vAlign w:val="center"/>
          </w:tcPr>
          <w:p w14:paraId="21B08FF3" w14:textId="77777777" w:rsidR="004C679F" w:rsidRPr="006C0DF6" w:rsidRDefault="004C679F" w:rsidP="004C679F">
            <w:pPr>
              <w:jc w:val="center"/>
              <w:rPr>
                <w:b/>
                <w:bCs/>
                <w:sz w:val="22"/>
                <w:szCs w:val="22"/>
              </w:rPr>
            </w:pPr>
            <w:r w:rsidRPr="006C0DF6">
              <w:rPr>
                <w:b/>
                <w:bCs/>
                <w:sz w:val="22"/>
                <w:szCs w:val="22"/>
              </w:rPr>
              <w:t>1809400,29</w:t>
            </w:r>
          </w:p>
        </w:tc>
        <w:tc>
          <w:tcPr>
            <w:tcW w:w="1843" w:type="dxa"/>
            <w:vAlign w:val="center"/>
          </w:tcPr>
          <w:p w14:paraId="0D8F1A33" w14:textId="77777777" w:rsidR="004C679F" w:rsidRPr="006C0DF6" w:rsidRDefault="004C679F" w:rsidP="004C679F">
            <w:pPr>
              <w:jc w:val="center"/>
              <w:rPr>
                <w:b/>
                <w:bCs/>
                <w:sz w:val="22"/>
                <w:szCs w:val="22"/>
              </w:rPr>
            </w:pPr>
            <w:r w:rsidRPr="006C0DF6">
              <w:rPr>
                <w:b/>
                <w:bCs/>
                <w:sz w:val="22"/>
                <w:szCs w:val="22"/>
              </w:rPr>
              <w:t>1980476,54</w:t>
            </w:r>
          </w:p>
        </w:tc>
        <w:tc>
          <w:tcPr>
            <w:tcW w:w="1418" w:type="dxa"/>
            <w:vAlign w:val="center"/>
          </w:tcPr>
          <w:p w14:paraId="45ECBD7D" w14:textId="77777777" w:rsidR="004C679F" w:rsidRPr="006C0DF6" w:rsidRDefault="004C679F" w:rsidP="004C679F">
            <w:pPr>
              <w:jc w:val="center"/>
              <w:rPr>
                <w:b/>
                <w:bCs/>
                <w:sz w:val="22"/>
                <w:szCs w:val="22"/>
              </w:rPr>
            </w:pPr>
            <w:r w:rsidRPr="006C0DF6">
              <w:rPr>
                <w:b/>
                <w:bCs/>
                <w:sz w:val="22"/>
                <w:szCs w:val="22"/>
              </w:rPr>
              <w:t>171076,26</w:t>
            </w:r>
          </w:p>
        </w:tc>
        <w:tc>
          <w:tcPr>
            <w:tcW w:w="1559" w:type="dxa"/>
            <w:vAlign w:val="center"/>
          </w:tcPr>
          <w:p w14:paraId="262E4FA2" w14:textId="77777777" w:rsidR="004C679F" w:rsidRPr="006C0DF6" w:rsidRDefault="004C679F" w:rsidP="004C679F">
            <w:pPr>
              <w:jc w:val="center"/>
              <w:rPr>
                <w:b/>
                <w:bCs/>
                <w:sz w:val="22"/>
                <w:szCs w:val="22"/>
              </w:rPr>
            </w:pPr>
            <w:r w:rsidRPr="006C0DF6">
              <w:rPr>
                <w:b/>
                <w:bCs/>
                <w:sz w:val="22"/>
                <w:szCs w:val="22"/>
              </w:rPr>
              <w:t>9,45</w:t>
            </w:r>
          </w:p>
        </w:tc>
      </w:tr>
      <w:tr w:rsidR="004C679F" w:rsidRPr="006C0DF6" w14:paraId="28DD8B08" w14:textId="77777777" w:rsidTr="00162551">
        <w:trPr>
          <w:trHeight w:val="115"/>
        </w:trPr>
        <w:tc>
          <w:tcPr>
            <w:tcW w:w="2552" w:type="dxa"/>
          </w:tcPr>
          <w:p w14:paraId="15A8A3C3" w14:textId="77777777" w:rsidR="004C679F" w:rsidRPr="006C0DF6" w:rsidRDefault="004C679F" w:rsidP="004C679F">
            <w:pPr>
              <w:jc w:val="both"/>
              <w:rPr>
                <w:i/>
                <w:sz w:val="22"/>
                <w:szCs w:val="22"/>
                <w:lang w:val="en-US"/>
              </w:rPr>
            </w:pPr>
            <w:r w:rsidRPr="006C0DF6">
              <w:rPr>
                <w:i/>
                <w:sz w:val="22"/>
                <w:szCs w:val="22"/>
              </w:rPr>
              <w:t xml:space="preserve">  дотации </w:t>
            </w:r>
          </w:p>
        </w:tc>
        <w:tc>
          <w:tcPr>
            <w:tcW w:w="1984" w:type="dxa"/>
            <w:vAlign w:val="center"/>
          </w:tcPr>
          <w:p w14:paraId="019F21E5" w14:textId="77777777" w:rsidR="004C679F" w:rsidRPr="006C0DF6" w:rsidRDefault="004C679F" w:rsidP="004C679F">
            <w:pPr>
              <w:jc w:val="center"/>
              <w:rPr>
                <w:i/>
                <w:iCs/>
                <w:sz w:val="22"/>
                <w:szCs w:val="22"/>
              </w:rPr>
            </w:pPr>
            <w:r w:rsidRPr="006C0DF6">
              <w:rPr>
                <w:i/>
                <w:iCs/>
                <w:sz w:val="22"/>
                <w:szCs w:val="22"/>
              </w:rPr>
              <w:t>196817,40</w:t>
            </w:r>
          </w:p>
        </w:tc>
        <w:tc>
          <w:tcPr>
            <w:tcW w:w="1843" w:type="dxa"/>
            <w:vAlign w:val="center"/>
          </w:tcPr>
          <w:p w14:paraId="50E40E8E" w14:textId="77777777" w:rsidR="004C679F" w:rsidRPr="006C0DF6" w:rsidRDefault="004C679F" w:rsidP="004C679F">
            <w:pPr>
              <w:jc w:val="center"/>
              <w:rPr>
                <w:i/>
                <w:iCs/>
                <w:sz w:val="22"/>
                <w:szCs w:val="22"/>
              </w:rPr>
            </w:pPr>
            <w:r w:rsidRPr="006C0DF6">
              <w:rPr>
                <w:i/>
                <w:iCs/>
                <w:sz w:val="22"/>
                <w:szCs w:val="22"/>
              </w:rPr>
              <w:t>196817,4</w:t>
            </w:r>
          </w:p>
        </w:tc>
        <w:tc>
          <w:tcPr>
            <w:tcW w:w="1418" w:type="dxa"/>
            <w:vAlign w:val="center"/>
          </w:tcPr>
          <w:p w14:paraId="580F388D" w14:textId="77777777" w:rsidR="004C679F" w:rsidRPr="006C0DF6" w:rsidRDefault="004C679F" w:rsidP="004C679F">
            <w:pPr>
              <w:jc w:val="center"/>
              <w:rPr>
                <w:i/>
                <w:iCs/>
                <w:sz w:val="22"/>
                <w:szCs w:val="22"/>
              </w:rPr>
            </w:pPr>
            <w:r w:rsidRPr="006C0DF6">
              <w:rPr>
                <w:sz w:val="22"/>
                <w:szCs w:val="22"/>
              </w:rPr>
              <w:t>0</w:t>
            </w:r>
          </w:p>
        </w:tc>
        <w:tc>
          <w:tcPr>
            <w:tcW w:w="1559" w:type="dxa"/>
            <w:vAlign w:val="center"/>
          </w:tcPr>
          <w:p w14:paraId="5AF94BCB" w14:textId="77777777" w:rsidR="004C679F" w:rsidRPr="006C0DF6" w:rsidRDefault="004C679F" w:rsidP="004C679F">
            <w:pPr>
              <w:jc w:val="center"/>
              <w:rPr>
                <w:i/>
                <w:iCs/>
                <w:sz w:val="22"/>
                <w:szCs w:val="22"/>
              </w:rPr>
            </w:pPr>
            <w:r w:rsidRPr="006C0DF6">
              <w:rPr>
                <w:b/>
                <w:bCs/>
                <w:sz w:val="22"/>
                <w:szCs w:val="22"/>
              </w:rPr>
              <w:t>0,00</w:t>
            </w:r>
          </w:p>
        </w:tc>
      </w:tr>
      <w:tr w:rsidR="004C679F" w:rsidRPr="006C0DF6" w14:paraId="6815682D" w14:textId="77777777" w:rsidTr="00162551">
        <w:trPr>
          <w:trHeight w:val="115"/>
        </w:trPr>
        <w:tc>
          <w:tcPr>
            <w:tcW w:w="2552" w:type="dxa"/>
            <w:vAlign w:val="center"/>
          </w:tcPr>
          <w:p w14:paraId="562B750A" w14:textId="77777777" w:rsidR="004C679F" w:rsidRPr="006C0DF6" w:rsidRDefault="004C679F" w:rsidP="004C679F">
            <w:pPr>
              <w:rPr>
                <w:i/>
                <w:sz w:val="22"/>
                <w:szCs w:val="22"/>
              </w:rPr>
            </w:pPr>
            <w:r w:rsidRPr="006C0DF6">
              <w:rPr>
                <w:i/>
                <w:sz w:val="22"/>
                <w:szCs w:val="22"/>
              </w:rPr>
              <w:t xml:space="preserve">  субсидии</w:t>
            </w:r>
          </w:p>
        </w:tc>
        <w:tc>
          <w:tcPr>
            <w:tcW w:w="1984" w:type="dxa"/>
            <w:vAlign w:val="center"/>
          </w:tcPr>
          <w:p w14:paraId="5C35F73E" w14:textId="77777777" w:rsidR="004C679F" w:rsidRPr="006C0DF6" w:rsidRDefault="004C679F" w:rsidP="004C679F">
            <w:pPr>
              <w:jc w:val="center"/>
              <w:rPr>
                <w:i/>
                <w:iCs/>
                <w:sz w:val="22"/>
                <w:szCs w:val="22"/>
              </w:rPr>
            </w:pPr>
            <w:r w:rsidRPr="006C0DF6">
              <w:rPr>
                <w:i/>
                <w:iCs/>
                <w:sz w:val="22"/>
                <w:szCs w:val="22"/>
              </w:rPr>
              <w:t>170502,34</w:t>
            </w:r>
          </w:p>
        </w:tc>
        <w:tc>
          <w:tcPr>
            <w:tcW w:w="1843" w:type="dxa"/>
            <w:vAlign w:val="center"/>
          </w:tcPr>
          <w:p w14:paraId="1D5AF3F8" w14:textId="77777777" w:rsidR="004C679F" w:rsidRPr="006C0DF6" w:rsidRDefault="004C679F" w:rsidP="004C679F">
            <w:pPr>
              <w:jc w:val="center"/>
              <w:rPr>
                <w:i/>
                <w:iCs/>
                <w:sz w:val="22"/>
                <w:szCs w:val="22"/>
              </w:rPr>
            </w:pPr>
            <w:r w:rsidRPr="006C0DF6">
              <w:rPr>
                <w:i/>
                <w:iCs/>
                <w:sz w:val="22"/>
                <w:szCs w:val="22"/>
              </w:rPr>
              <w:t>166384,08</w:t>
            </w:r>
          </w:p>
        </w:tc>
        <w:tc>
          <w:tcPr>
            <w:tcW w:w="1418" w:type="dxa"/>
            <w:vAlign w:val="center"/>
          </w:tcPr>
          <w:p w14:paraId="454E40E4" w14:textId="77777777" w:rsidR="004C679F" w:rsidRPr="006C0DF6" w:rsidRDefault="006C0DF6" w:rsidP="004C679F">
            <w:pPr>
              <w:jc w:val="center"/>
              <w:rPr>
                <w:i/>
                <w:iCs/>
                <w:sz w:val="22"/>
                <w:szCs w:val="22"/>
              </w:rPr>
            </w:pPr>
            <w:r>
              <w:rPr>
                <w:sz w:val="22"/>
                <w:szCs w:val="22"/>
              </w:rPr>
              <w:t>–</w:t>
            </w:r>
            <w:r w:rsidR="004C679F" w:rsidRPr="006C0DF6">
              <w:rPr>
                <w:sz w:val="22"/>
                <w:szCs w:val="22"/>
              </w:rPr>
              <w:t>4118,26</w:t>
            </w:r>
          </w:p>
        </w:tc>
        <w:tc>
          <w:tcPr>
            <w:tcW w:w="1559" w:type="dxa"/>
            <w:vAlign w:val="center"/>
          </w:tcPr>
          <w:p w14:paraId="661C55D3" w14:textId="77777777" w:rsidR="004C679F" w:rsidRPr="006C0DF6" w:rsidRDefault="006C0DF6" w:rsidP="004C679F">
            <w:pPr>
              <w:jc w:val="center"/>
              <w:rPr>
                <w:i/>
                <w:iCs/>
                <w:sz w:val="22"/>
                <w:szCs w:val="22"/>
              </w:rPr>
            </w:pPr>
            <w:r>
              <w:rPr>
                <w:b/>
                <w:bCs/>
                <w:sz w:val="22"/>
                <w:szCs w:val="22"/>
              </w:rPr>
              <w:t>–</w:t>
            </w:r>
            <w:r w:rsidR="004C679F" w:rsidRPr="006C0DF6">
              <w:rPr>
                <w:b/>
                <w:bCs/>
                <w:sz w:val="22"/>
                <w:szCs w:val="22"/>
              </w:rPr>
              <w:t>2,42</w:t>
            </w:r>
          </w:p>
        </w:tc>
      </w:tr>
      <w:tr w:rsidR="004C679F" w:rsidRPr="006C0DF6" w14:paraId="50F843D3" w14:textId="77777777" w:rsidTr="00162551">
        <w:trPr>
          <w:trHeight w:val="115"/>
        </w:trPr>
        <w:tc>
          <w:tcPr>
            <w:tcW w:w="2552" w:type="dxa"/>
          </w:tcPr>
          <w:p w14:paraId="184A6F1A" w14:textId="77777777" w:rsidR="004C679F" w:rsidRPr="006C0DF6" w:rsidRDefault="004C679F" w:rsidP="004C679F">
            <w:pPr>
              <w:jc w:val="both"/>
              <w:rPr>
                <w:i/>
                <w:sz w:val="22"/>
                <w:szCs w:val="22"/>
              </w:rPr>
            </w:pPr>
            <w:r w:rsidRPr="006C0DF6">
              <w:rPr>
                <w:i/>
                <w:sz w:val="22"/>
                <w:szCs w:val="22"/>
              </w:rPr>
              <w:t xml:space="preserve">  субвенции</w:t>
            </w:r>
          </w:p>
        </w:tc>
        <w:tc>
          <w:tcPr>
            <w:tcW w:w="1984" w:type="dxa"/>
            <w:vAlign w:val="center"/>
          </w:tcPr>
          <w:p w14:paraId="7A94E95F" w14:textId="77777777" w:rsidR="004C679F" w:rsidRPr="006C0DF6" w:rsidRDefault="004C679F" w:rsidP="004C679F">
            <w:pPr>
              <w:jc w:val="center"/>
              <w:rPr>
                <w:i/>
                <w:iCs/>
                <w:sz w:val="22"/>
                <w:szCs w:val="22"/>
              </w:rPr>
            </w:pPr>
            <w:r w:rsidRPr="006C0DF6">
              <w:rPr>
                <w:i/>
                <w:iCs/>
                <w:sz w:val="22"/>
                <w:szCs w:val="22"/>
              </w:rPr>
              <w:t>1357462,80</w:t>
            </w:r>
          </w:p>
        </w:tc>
        <w:tc>
          <w:tcPr>
            <w:tcW w:w="1843" w:type="dxa"/>
            <w:vAlign w:val="center"/>
          </w:tcPr>
          <w:p w14:paraId="3DC9D2CE" w14:textId="77777777" w:rsidR="004C679F" w:rsidRPr="006C0DF6" w:rsidRDefault="004C679F" w:rsidP="004C679F">
            <w:pPr>
              <w:jc w:val="center"/>
              <w:rPr>
                <w:i/>
                <w:iCs/>
                <w:sz w:val="22"/>
                <w:szCs w:val="22"/>
              </w:rPr>
            </w:pPr>
            <w:r w:rsidRPr="006C0DF6">
              <w:rPr>
                <w:i/>
                <w:iCs/>
                <w:sz w:val="22"/>
                <w:szCs w:val="22"/>
              </w:rPr>
              <w:t>1533866,2</w:t>
            </w:r>
          </w:p>
        </w:tc>
        <w:tc>
          <w:tcPr>
            <w:tcW w:w="1418" w:type="dxa"/>
            <w:vAlign w:val="center"/>
          </w:tcPr>
          <w:p w14:paraId="02A8F4E4" w14:textId="77777777" w:rsidR="004C679F" w:rsidRPr="006C0DF6" w:rsidRDefault="004C679F" w:rsidP="004C679F">
            <w:pPr>
              <w:jc w:val="center"/>
              <w:rPr>
                <w:i/>
                <w:iCs/>
                <w:sz w:val="22"/>
                <w:szCs w:val="22"/>
              </w:rPr>
            </w:pPr>
            <w:r w:rsidRPr="006C0DF6">
              <w:rPr>
                <w:sz w:val="22"/>
                <w:szCs w:val="22"/>
              </w:rPr>
              <w:t>176403,4</w:t>
            </w:r>
          </w:p>
        </w:tc>
        <w:tc>
          <w:tcPr>
            <w:tcW w:w="1559" w:type="dxa"/>
            <w:vAlign w:val="center"/>
          </w:tcPr>
          <w:p w14:paraId="26C79051" w14:textId="77777777" w:rsidR="004C679F" w:rsidRPr="006C0DF6" w:rsidRDefault="004C679F" w:rsidP="004C679F">
            <w:pPr>
              <w:jc w:val="center"/>
              <w:rPr>
                <w:i/>
                <w:iCs/>
                <w:sz w:val="22"/>
                <w:szCs w:val="22"/>
              </w:rPr>
            </w:pPr>
            <w:r w:rsidRPr="006C0DF6">
              <w:rPr>
                <w:b/>
                <w:bCs/>
                <w:sz w:val="22"/>
                <w:szCs w:val="22"/>
              </w:rPr>
              <w:t>13,00</w:t>
            </w:r>
          </w:p>
        </w:tc>
      </w:tr>
      <w:tr w:rsidR="004C679F" w:rsidRPr="006C0DF6" w14:paraId="53DFE697" w14:textId="77777777" w:rsidTr="00162551">
        <w:trPr>
          <w:trHeight w:val="115"/>
        </w:trPr>
        <w:tc>
          <w:tcPr>
            <w:tcW w:w="2552" w:type="dxa"/>
            <w:vAlign w:val="center"/>
          </w:tcPr>
          <w:p w14:paraId="5F4EE2AC" w14:textId="77777777" w:rsidR="004C679F" w:rsidRPr="006C0DF6" w:rsidRDefault="004C679F" w:rsidP="004C679F">
            <w:pPr>
              <w:rPr>
                <w:i/>
                <w:sz w:val="22"/>
                <w:szCs w:val="22"/>
              </w:rPr>
            </w:pPr>
            <w:r w:rsidRPr="006C0DF6">
              <w:rPr>
                <w:i/>
                <w:sz w:val="22"/>
                <w:szCs w:val="22"/>
                <w:lang w:val="en-US"/>
              </w:rPr>
              <w:t xml:space="preserve">  </w:t>
            </w:r>
            <w:r w:rsidRPr="006C0DF6">
              <w:rPr>
                <w:i/>
                <w:sz w:val="22"/>
                <w:szCs w:val="22"/>
              </w:rPr>
              <w:t>иные МБТ</w:t>
            </w:r>
          </w:p>
        </w:tc>
        <w:tc>
          <w:tcPr>
            <w:tcW w:w="1984" w:type="dxa"/>
            <w:vAlign w:val="center"/>
          </w:tcPr>
          <w:p w14:paraId="705AC556" w14:textId="77777777" w:rsidR="004C679F" w:rsidRPr="006C0DF6" w:rsidRDefault="004C679F" w:rsidP="004C679F">
            <w:pPr>
              <w:jc w:val="center"/>
              <w:rPr>
                <w:i/>
                <w:iCs/>
                <w:sz w:val="22"/>
                <w:szCs w:val="22"/>
              </w:rPr>
            </w:pPr>
            <w:r w:rsidRPr="006C0DF6">
              <w:rPr>
                <w:i/>
                <w:iCs/>
                <w:sz w:val="22"/>
                <w:szCs w:val="22"/>
              </w:rPr>
              <w:t>84617,83</w:t>
            </w:r>
          </w:p>
        </w:tc>
        <w:tc>
          <w:tcPr>
            <w:tcW w:w="1843" w:type="dxa"/>
            <w:vAlign w:val="center"/>
          </w:tcPr>
          <w:p w14:paraId="655160D0" w14:textId="77777777" w:rsidR="004C679F" w:rsidRPr="006C0DF6" w:rsidRDefault="004C679F" w:rsidP="004C679F">
            <w:pPr>
              <w:jc w:val="center"/>
              <w:rPr>
                <w:i/>
                <w:iCs/>
                <w:sz w:val="22"/>
                <w:szCs w:val="22"/>
              </w:rPr>
            </w:pPr>
            <w:r w:rsidRPr="006C0DF6">
              <w:rPr>
                <w:i/>
                <w:iCs/>
                <w:sz w:val="22"/>
                <w:szCs w:val="22"/>
              </w:rPr>
              <w:t>83375,03</w:t>
            </w:r>
          </w:p>
        </w:tc>
        <w:tc>
          <w:tcPr>
            <w:tcW w:w="1418" w:type="dxa"/>
            <w:vAlign w:val="center"/>
          </w:tcPr>
          <w:p w14:paraId="7DFBED0A" w14:textId="77777777" w:rsidR="004C679F" w:rsidRPr="006C0DF6" w:rsidRDefault="006C0DF6" w:rsidP="004C679F">
            <w:pPr>
              <w:jc w:val="center"/>
              <w:rPr>
                <w:i/>
                <w:iCs/>
                <w:sz w:val="22"/>
                <w:szCs w:val="22"/>
              </w:rPr>
            </w:pPr>
            <w:r>
              <w:rPr>
                <w:sz w:val="22"/>
                <w:szCs w:val="22"/>
              </w:rPr>
              <w:t>–</w:t>
            </w:r>
            <w:r w:rsidR="004C679F" w:rsidRPr="006C0DF6">
              <w:rPr>
                <w:sz w:val="22"/>
                <w:szCs w:val="22"/>
              </w:rPr>
              <w:t>1242,8</w:t>
            </w:r>
          </w:p>
        </w:tc>
        <w:tc>
          <w:tcPr>
            <w:tcW w:w="1559" w:type="dxa"/>
            <w:shd w:val="clear" w:color="auto" w:fill="auto"/>
            <w:vAlign w:val="center"/>
          </w:tcPr>
          <w:p w14:paraId="44C1A4E6" w14:textId="77777777" w:rsidR="004C679F" w:rsidRPr="006C0DF6" w:rsidRDefault="006C0DF6" w:rsidP="004C679F">
            <w:pPr>
              <w:jc w:val="center"/>
              <w:rPr>
                <w:i/>
                <w:iCs/>
                <w:sz w:val="22"/>
                <w:szCs w:val="22"/>
              </w:rPr>
            </w:pPr>
            <w:r>
              <w:rPr>
                <w:b/>
                <w:bCs/>
                <w:sz w:val="22"/>
                <w:szCs w:val="22"/>
              </w:rPr>
              <w:t>–</w:t>
            </w:r>
            <w:r w:rsidR="004C679F" w:rsidRPr="006C0DF6">
              <w:rPr>
                <w:b/>
                <w:bCs/>
                <w:sz w:val="22"/>
                <w:szCs w:val="22"/>
              </w:rPr>
              <w:t>1,47</w:t>
            </w:r>
          </w:p>
        </w:tc>
      </w:tr>
      <w:tr w:rsidR="004C679F" w:rsidRPr="006C0DF6" w14:paraId="238F4DDF" w14:textId="77777777" w:rsidTr="00162551">
        <w:trPr>
          <w:trHeight w:val="115"/>
        </w:trPr>
        <w:tc>
          <w:tcPr>
            <w:tcW w:w="2552" w:type="dxa"/>
          </w:tcPr>
          <w:p w14:paraId="4F9E234B" w14:textId="77777777" w:rsidR="004C679F" w:rsidRPr="006C0DF6" w:rsidRDefault="004C679F" w:rsidP="004C679F">
            <w:pPr>
              <w:jc w:val="both"/>
              <w:rPr>
                <w:i/>
                <w:sz w:val="22"/>
                <w:szCs w:val="22"/>
              </w:rPr>
            </w:pPr>
            <w:r w:rsidRPr="006C0DF6">
              <w:rPr>
                <w:i/>
                <w:sz w:val="22"/>
                <w:szCs w:val="22"/>
              </w:rPr>
              <w:t xml:space="preserve">  прочие без. пост</w:t>
            </w:r>
            <w:r w:rsidR="006C0DF6">
              <w:rPr>
                <w:i/>
                <w:sz w:val="22"/>
                <w:szCs w:val="22"/>
              </w:rPr>
              <w:t>–</w:t>
            </w:r>
            <w:proofErr w:type="spellStart"/>
            <w:r w:rsidRPr="006C0DF6">
              <w:rPr>
                <w:i/>
                <w:sz w:val="22"/>
                <w:szCs w:val="22"/>
              </w:rPr>
              <w:t>ния</w:t>
            </w:r>
            <w:proofErr w:type="spellEnd"/>
          </w:p>
        </w:tc>
        <w:tc>
          <w:tcPr>
            <w:tcW w:w="1984" w:type="dxa"/>
            <w:vAlign w:val="center"/>
          </w:tcPr>
          <w:p w14:paraId="00BCD86E" w14:textId="77777777" w:rsidR="004C679F" w:rsidRPr="006C0DF6" w:rsidRDefault="004C679F" w:rsidP="004C679F">
            <w:pPr>
              <w:jc w:val="center"/>
              <w:rPr>
                <w:i/>
                <w:iCs/>
                <w:sz w:val="22"/>
                <w:szCs w:val="22"/>
              </w:rPr>
            </w:pPr>
            <w:r w:rsidRPr="006C0DF6">
              <w:rPr>
                <w:i/>
                <w:iCs/>
                <w:sz w:val="22"/>
                <w:szCs w:val="22"/>
              </w:rPr>
              <w:t>0,00</w:t>
            </w:r>
          </w:p>
        </w:tc>
        <w:tc>
          <w:tcPr>
            <w:tcW w:w="1843" w:type="dxa"/>
            <w:vAlign w:val="center"/>
          </w:tcPr>
          <w:p w14:paraId="67C7A1D1" w14:textId="77777777" w:rsidR="004C679F" w:rsidRPr="006C0DF6" w:rsidRDefault="004C679F" w:rsidP="004C679F">
            <w:pPr>
              <w:jc w:val="center"/>
              <w:rPr>
                <w:i/>
                <w:iCs/>
                <w:sz w:val="22"/>
                <w:szCs w:val="22"/>
              </w:rPr>
            </w:pPr>
            <w:r w:rsidRPr="006C0DF6">
              <w:rPr>
                <w:i/>
                <w:iCs/>
                <w:sz w:val="22"/>
                <w:szCs w:val="22"/>
              </w:rPr>
              <w:t>33,92</w:t>
            </w:r>
          </w:p>
        </w:tc>
        <w:tc>
          <w:tcPr>
            <w:tcW w:w="1418" w:type="dxa"/>
            <w:vAlign w:val="center"/>
          </w:tcPr>
          <w:p w14:paraId="7097AF0F" w14:textId="77777777" w:rsidR="004C679F" w:rsidRPr="006C0DF6" w:rsidRDefault="004C679F" w:rsidP="004C679F">
            <w:pPr>
              <w:jc w:val="center"/>
              <w:rPr>
                <w:i/>
                <w:iCs/>
                <w:sz w:val="22"/>
                <w:szCs w:val="22"/>
              </w:rPr>
            </w:pPr>
            <w:r w:rsidRPr="006C0DF6">
              <w:rPr>
                <w:sz w:val="22"/>
                <w:szCs w:val="22"/>
              </w:rPr>
              <w:t>33,92</w:t>
            </w:r>
          </w:p>
        </w:tc>
        <w:tc>
          <w:tcPr>
            <w:tcW w:w="1559" w:type="dxa"/>
            <w:vAlign w:val="center"/>
          </w:tcPr>
          <w:p w14:paraId="0623B97B" w14:textId="77777777" w:rsidR="004C679F" w:rsidRPr="006C0DF6" w:rsidRDefault="004C679F" w:rsidP="004C679F">
            <w:pPr>
              <w:jc w:val="center"/>
              <w:rPr>
                <w:i/>
                <w:iCs/>
                <w:sz w:val="22"/>
                <w:szCs w:val="22"/>
              </w:rPr>
            </w:pPr>
            <w:r w:rsidRPr="006C0DF6">
              <w:rPr>
                <w:b/>
                <w:bCs/>
                <w:sz w:val="22"/>
                <w:szCs w:val="22"/>
              </w:rPr>
              <w:t>100</w:t>
            </w:r>
          </w:p>
        </w:tc>
      </w:tr>
      <w:tr w:rsidR="004C679F" w:rsidRPr="006C0DF6" w14:paraId="71E3C83E" w14:textId="77777777" w:rsidTr="00162551">
        <w:trPr>
          <w:trHeight w:val="115"/>
        </w:trPr>
        <w:tc>
          <w:tcPr>
            <w:tcW w:w="2552" w:type="dxa"/>
          </w:tcPr>
          <w:p w14:paraId="4BAB219A" w14:textId="77777777" w:rsidR="004C679F" w:rsidRPr="006C0DF6" w:rsidRDefault="004C679F" w:rsidP="004C679F">
            <w:pPr>
              <w:jc w:val="both"/>
              <w:rPr>
                <w:i/>
                <w:sz w:val="22"/>
                <w:szCs w:val="22"/>
              </w:rPr>
            </w:pPr>
            <w:r w:rsidRPr="006C0DF6">
              <w:rPr>
                <w:i/>
                <w:sz w:val="22"/>
                <w:szCs w:val="22"/>
              </w:rPr>
              <w:t xml:space="preserve">  доходы от возврата остатков</w:t>
            </w:r>
          </w:p>
        </w:tc>
        <w:tc>
          <w:tcPr>
            <w:tcW w:w="1984" w:type="dxa"/>
            <w:vAlign w:val="center"/>
          </w:tcPr>
          <w:p w14:paraId="7F34F69F" w14:textId="77777777" w:rsidR="004C679F" w:rsidRPr="006C0DF6" w:rsidRDefault="004C679F" w:rsidP="004C679F">
            <w:pPr>
              <w:jc w:val="center"/>
              <w:rPr>
                <w:i/>
                <w:iCs/>
                <w:sz w:val="22"/>
                <w:szCs w:val="22"/>
              </w:rPr>
            </w:pPr>
            <w:r w:rsidRPr="006C0DF6">
              <w:rPr>
                <w:i/>
                <w:iCs/>
                <w:sz w:val="22"/>
                <w:szCs w:val="22"/>
              </w:rPr>
              <w:t>0,00</w:t>
            </w:r>
          </w:p>
        </w:tc>
        <w:tc>
          <w:tcPr>
            <w:tcW w:w="1843" w:type="dxa"/>
            <w:vAlign w:val="center"/>
          </w:tcPr>
          <w:p w14:paraId="2DE61E42" w14:textId="77777777" w:rsidR="004C679F" w:rsidRPr="006C0DF6" w:rsidRDefault="004C679F" w:rsidP="004C679F">
            <w:pPr>
              <w:jc w:val="center"/>
              <w:rPr>
                <w:i/>
                <w:iCs/>
                <w:sz w:val="22"/>
                <w:szCs w:val="22"/>
              </w:rPr>
            </w:pPr>
            <w:r w:rsidRPr="006C0DF6">
              <w:rPr>
                <w:i/>
                <w:iCs/>
                <w:sz w:val="22"/>
                <w:szCs w:val="22"/>
              </w:rPr>
              <w:t>0</w:t>
            </w:r>
          </w:p>
        </w:tc>
        <w:tc>
          <w:tcPr>
            <w:tcW w:w="1418" w:type="dxa"/>
            <w:vAlign w:val="center"/>
          </w:tcPr>
          <w:p w14:paraId="7023A46A" w14:textId="77777777" w:rsidR="004C679F" w:rsidRPr="006C0DF6" w:rsidRDefault="004C679F" w:rsidP="004C679F">
            <w:pPr>
              <w:jc w:val="center"/>
              <w:rPr>
                <w:i/>
                <w:iCs/>
                <w:sz w:val="22"/>
                <w:szCs w:val="22"/>
              </w:rPr>
            </w:pPr>
            <w:r w:rsidRPr="006C0DF6">
              <w:rPr>
                <w:sz w:val="22"/>
                <w:szCs w:val="22"/>
              </w:rPr>
              <w:t>0</w:t>
            </w:r>
          </w:p>
        </w:tc>
        <w:tc>
          <w:tcPr>
            <w:tcW w:w="1559" w:type="dxa"/>
            <w:vAlign w:val="center"/>
          </w:tcPr>
          <w:p w14:paraId="22675991" w14:textId="77777777" w:rsidR="004C679F" w:rsidRPr="006C0DF6" w:rsidRDefault="004C679F" w:rsidP="004C679F">
            <w:pPr>
              <w:jc w:val="center"/>
              <w:rPr>
                <w:i/>
                <w:iCs/>
                <w:sz w:val="22"/>
                <w:szCs w:val="22"/>
              </w:rPr>
            </w:pPr>
            <w:r w:rsidRPr="006C0DF6">
              <w:rPr>
                <w:b/>
                <w:bCs/>
                <w:sz w:val="22"/>
                <w:szCs w:val="22"/>
              </w:rPr>
              <w:t>0,00</w:t>
            </w:r>
          </w:p>
        </w:tc>
      </w:tr>
      <w:tr w:rsidR="004C679F" w:rsidRPr="006C0DF6" w14:paraId="0FA8804C" w14:textId="77777777" w:rsidTr="00162551">
        <w:trPr>
          <w:trHeight w:val="115"/>
        </w:trPr>
        <w:tc>
          <w:tcPr>
            <w:tcW w:w="2552" w:type="dxa"/>
          </w:tcPr>
          <w:p w14:paraId="4A85F80C" w14:textId="77777777" w:rsidR="004C679F" w:rsidRPr="006C0DF6" w:rsidRDefault="004C679F" w:rsidP="004C679F">
            <w:pPr>
              <w:jc w:val="both"/>
              <w:rPr>
                <w:i/>
                <w:sz w:val="22"/>
                <w:szCs w:val="22"/>
              </w:rPr>
            </w:pPr>
            <w:r w:rsidRPr="006C0DF6">
              <w:rPr>
                <w:i/>
                <w:sz w:val="22"/>
                <w:szCs w:val="22"/>
              </w:rPr>
              <w:t xml:space="preserve">  возврат остатков</w:t>
            </w:r>
          </w:p>
        </w:tc>
        <w:tc>
          <w:tcPr>
            <w:tcW w:w="1984" w:type="dxa"/>
            <w:vAlign w:val="center"/>
          </w:tcPr>
          <w:p w14:paraId="1089B237" w14:textId="77777777" w:rsidR="004C679F" w:rsidRPr="006C0DF6" w:rsidRDefault="006C0DF6" w:rsidP="004C679F">
            <w:pPr>
              <w:jc w:val="center"/>
              <w:rPr>
                <w:i/>
                <w:iCs/>
                <w:sz w:val="22"/>
                <w:szCs w:val="22"/>
              </w:rPr>
            </w:pPr>
            <w:r>
              <w:rPr>
                <w:i/>
                <w:iCs/>
                <w:sz w:val="22"/>
                <w:szCs w:val="22"/>
              </w:rPr>
              <w:t>–</w:t>
            </w:r>
            <w:r w:rsidR="004C679F" w:rsidRPr="006C0DF6">
              <w:rPr>
                <w:i/>
                <w:iCs/>
                <w:sz w:val="22"/>
                <w:szCs w:val="22"/>
              </w:rPr>
              <w:t>0,09</w:t>
            </w:r>
          </w:p>
        </w:tc>
        <w:tc>
          <w:tcPr>
            <w:tcW w:w="1843" w:type="dxa"/>
            <w:vAlign w:val="center"/>
          </w:tcPr>
          <w:p w14:paraId="0D8690E5" w14:textId="77777777" w:rsidR="004C679F" w:rsidRPr="006C0DF6" w:rsidRDefault="006C0DF6" w:rsidP="004C679F">
            <w:pPr>
              <w:jc w:val="center"/>
              <w:rPr>
                <w:i/>
                <w:iCs/>
                <w:sz w:val="22"/>
                <w:szCs w:val="22"/>
              </w:rPr>
            </w:pPr>
            <w:r>
              <w:rPr>
                <w:i/>
                <w:iCs/>
                <w:sz w:val="22"/>
                <w:szCs w:val="22"/>
              </w:rPr>
              <w:t>–</w:t>
            </w:r>
            <w:r w:rsidR="004C679F" w:rsidRPr="006C0DF6">
              <w:rPr>
                <w:i/>
                <w:iCs/>
                <w:sz w:val="22"/>
                <w:szCs w:val="22"/>
              </w:rPr>
              <w:t>0,09</w:t>
            </w:r>
          </w:p>
        </w:tc>
        <w:tc>
          <w:tcPr>
            <w:tcW w:w="1418" w:type="dxa"/>
            <w:vAlign w:val="center"/>
          </w:tcPr>
          <w:p w14:paraId="7E715B68" w14:textId="77777777" w:rsidR="004C679F" w:rsidRPr="006C0DF6" w:rsidRDefault="004C679F" w:rsidP="004C679F">
            <w:pPr>
              <w:jc w:val="center"/>
              <w:rPr>
                <w:i/>
                <w:iCs/>
                <w:sz w:val="22"/>
                <w:szCs w:val="22"/>
              </w:rPr>
            </w:pPr>
            <w:r w:rsidRPr="006C0DF6">
              <w:rPr>
                <w:sz w:val="22"/>
                <w:szCs w:val="22"/>
              </w:rPr>
              <w:t>0</w:t>
            </w:r>
          </w:p>
        </w:tc>
        <w:tc>
          <w:tcPr>
            <w:tcW w:w="1559" w:type="dxa"/>
            <w:vAlign w:val="center"/>
          </w:tcPr>
          <w:p w14:paraId="5DCCAA27" w14:textId="77777777" w:rsidR="004C679F" w:rsidRPr="006C0DF6" w:rsidRDefault="004C679F" w:rsidP="004C679F">
            <w:pPr>
              <w:jc w:val="center"/>
              <w:rPr>
                <w:i/>
                <w:iCs/>
                <w:sz w:val="22"/>
                <w:szCs w:val="22"/>
              </w:rPr>
            </w:pPr>
            <w:r w:rsidRPr="006C0DF6">
              <w:rPr>
                <w:b/>
                <w:bCs/>
                <w:sz w:val="22"/>
                <w:szCs w:val="22"/>
              </w:rPr>
              <w:t>0,00</w:t>
            </w:r>
          </w:p>
        </w:tc>
      </w:tr>
      <w:tr w:rsidR="004C679F" w:rsidRPr="006C0DF6" w14:paraId="47DD15C6" w14:textId="77777777" w:rsidTr="00162551">
        <w:trPr>
          <w:trHeight w:val="115"/>
        </w:trPr>
        <w:tc>
          <w:tcPr>
            <w:tcW w:w="2552" w:type="dxa"/>
          </w:tcPr>
          <w:p w14:paraId="4E4EAD30" w14:textId="77777777" w:rsidR="004C679F" w:rsidRPr="006C0DF6" w:rsidRDefault="004C679F" w:rsidP="004C679F">
            <w:pPr>
              <w:jc w:val="both"/>
              <w:rPr>
                <w:b/>
                <w:sz w:val="22"/>
                <w:szCs w:val="22"/>
              </w:rPr>
            </w:pPr>
            <w:r w:rsidRPr="006C0DF6">
              <w:rPr>
                <w:b/>
                <w:sz w:val="22"/>
                <w:szCs w:val="22"/>
              </w:rPr>
              <w:t>Всего доходов</w:t>
            </w:r>
          </w:p>
        </w:tc>
        <w:tc>
          <w:tcPr>
            <w:tcW w:w="1984" w:type="dxa"/>
            <w:vAlign w:val="center"/>
          </w:tcPr>
          <w:p w14:paraId="3B56F283" w14:textId="77777777" w:rsidR="004C679F" w:rsidRPr="006C0DF6" w:rsidRDefault="004C679F" w:rsidP="004C679F">
            <w:pPr>
              <w:jc w:val="center"/>
              <w:rPr>
                <w:b/>
                <w:bCs/>
                <w:sz w:val="22"/>
                <w:szCs w:val="22"/>
              </w:rPr>
            </w:pPr>
            <w:r w:rsidRPr="006C0DF6">
              <w:rPr>
                <w:b/>
                <w:bCs/>
                <w:sz w:val="22"/>
                <w:szCs w:val="22"/>
              </w:rPr>
              <w:t>2395149,57</w:t>
            </w:r>
          </w:p>
        </w:tc>
        <w:tc>
          <w:tcPr>
            <w:tcW w:w="1843" w:type="dxa"/>
            <w:vAlign w:val="center"/>
          </w:tcPr>
          <w:p w14:paraId="11A270E5" w14:textId="77777777" w:rsidR="004C679F" w:rsidRPr="006C0DF6" w:rsidRDefault="004C679F" w:rsidP="004C679F">
            <w:pPr>
              <w:jc w:val="center"/>
              <w:rPr>
                <w:b/>
                <w:bCs/>
                <w:sz w:val="22"/>
                <w:szCs w:val="22"/>
              </w:rPr>
            </w:pPr>
            <w:r w:rsidRPr="006C0DF6">
              <w:rPr>
                <w:b/>
                <w:bCs/>
                <w:sz w:val="22"/>
                <w:szCs w:val="22"/>
              </w:rPr>
              <w:t>2593466,91</w:t>
            </w:r>
          </w:p>
        </w:tc>
        <w:tc>
          <w:tcPr>
            <w:tcW w:w="1418" w:type="dxa"/>
            <w:vAlign w:val="center"/>
          </w:tcPr>
          <w:p w14:paraId="1FD1CAD9" w14:textId="77777777" w:rsidR="004C679F" w:rsidRPr="006C0DF6" w:rsidRDefault="004C679F" w:rsidP="004C679F">
            <w:pPr>
              <w:jc w:val="center"/>
              <w:rPr>
                <w:b/>
                <w:bCs/>
                <w:sz w:val="22"/>
                <w:szCs w:val="22"/>
              </w:rPr>
            </w:pPr>
            <w:r w:rsidRPr="006C0DF6">
              <w:rPr>
                <w:b/>
                <w:bCs/>
                <w:sz w:val="22"/>
                <w:szCs w:val="22"/>
              </w:rPr>
              <w:t>198317,35</w:t>
            </w:r>
          </w:p>
        </w:tc>
        <w:tc>
          <w:tcPr>
            <w:tcW w:w="1559" w:type="dxa"/>
            <w:vAlign w:val="center"/>
          </w:tcPr>
          <w:p w14:paraId="4E5FAF83" w14:textId="77777777" w:rsidR="004C679F" w:rsidRPr="006C0DF6" w:rsidRDefault="004C679F" w:rsidP="004C679F">
            <w:pPr>
              <w:jc w:val="center"/>
              <w:rPr>
                <w:b/>
                <w:bCs/>
                <w:sz w:val="22"/>
                <w:szCs w:val="22"/>
              </w:rPr>
            </w:pPr>
            <w:r w:rsidRPr="006C0DF6">
              <w:rPr>
                <w:b/>
                <w:bCs/>
                <w:sz w:val="22"/>
                <w:szCs w:val="22"/>
              </w:rPr>
              <w:t>8,28</w:t>
            </w:r>
          </w:p>
        </w:tc>
      </w:tr>
    </w:tbl>
    <w:p w14:paraId="079916F6" w14:textId="77777777" w:rsidR="002F6381" w:rsidRPr="006C0DF6" w:rsidRDefault="002F6381" w:rsidP="00A22250">
      <w:pPr>
        <w:ind w:firstLine="709"/>
        <w:jc w:val="both"/>
        <w:rPr>
          <w:sz w:val="28"/>
          <w:szCs w:val="28"/>
        </w:rPr>
      </w:pPr>
    </w:p>
    <w:p w14:paraId="37029B93" w14:textId="77777777" w:rsidR="005F283A" w:rsidRDefault="00B91245" w:rsidP="000845C1">
      <w:pPr>
        <w:autoSpaceDE w:val="0"/>
        <w:autoSpaceDN w:val="0"/>
        <w:adjustRightInd w:val="0"/>
        <w:ind w:firstLine="709"/>
        <w:jc w:val="both"/>
        <w:rPr>
          <w:sz w:val="28"/>
          <w:szCs w:val="28"/>
        </w:rPr>
      </w:pPr>
      <w:r w:rsidRPr="006C0DF6">
        <w:rPr>
          <w:sz w:val="28"/>
          <w:szCs w:val="28"/>
        </w:rPr>
        <w:t xml:space="preserve">Представленным проектом решения Думы предлагается увеличить доходы по группе «Налоговые и неналоговые доходы» на </w:t>
      </w:r>
      <w:r w:rsidR="005D7CC5" w:rsidRPr="006C0DF6">
        <w:rPr>
          <w:sz w:val="28"/>
          <w:szCs w:val="28"/>
        </w:rPr>
        <w:t xml:space="preserve">27 241,10 </w:t>
      </w:r>
      <w:r w:rsidRPr="006C0DF6">
        <w:rPr>
          <w:sz w:val="28"/>
          <w:szCs w:val="28"/>
        </w:rPr>
        <w:t xml:space="preserve">тыс.руб. или </w:t>
      </w:r>
      <w:r w:rsidR="005D7CC5" w:rsidRPr="006C0DF6">
        <w:rPr>
          <w:sz w:val="28"/>
          <w:szCs w:val="28"/>
        </w:rPr>
        <w:t>4,65</w:t>
      </w:r>
      <w:r w:rsidRPr="006C0DF6">
        <w:rPr>
          <w:sz w:val="28"/>
          <w:szCs w:val="28"/>
        </w:rPr>
        <w:t>%</w:t>
      </w:r>
      <w:r w:rsidR="005F283A">
        <w:rPr>
          <w:sz w:val="28"/>
          <w:szCs w:val="28"/>
        </w:rPr>
        <w:t>.</w:t>
      </w:r>
    </w:p>
    <w:p w14:paraId="1712A087" w14:textId="7DBF7919" w:rsidR="00B91245" w:rsidRPr="006C0DF6" w:rsidRDefault="005F283A" w:rsidP="000845C1">
      <w:pPr>
        <w:autoSpaceDE w:val="0"/>
        <w:autoSpaceDN w:val="0"/>
        <w:adjustRightInd w:val="0"/>
        <w:ind w:firstLine="709"/>
        <w:jc w:val="both"/>
        <w:rPr>
          <w:sz w:val="28"/>
          <w:szCs w:val="28"/>
        </w:rPr>
      </w:pPr>
      <w:r>
        <w:rPr>
          <w:sz w:val="28"/>
          <w:szCs w:val="28"/>
        </w:rPr>
        <w:t xml:space="preserve">По подгруппе налоговые доходы </w:t>
      </w:r>
      <w:r w:rsidR="00B91245" w:rsidRPr="006C0DF6">
        <w:rPr>
          <w:sz w:val="28"/>
          <w:szCs w:val="28"/>
        </w:rPr>
        <w:t xml:space="preserve">увеличение предусмотрено за счет налоговых поступлений, </w:t>
      </w:r>
      <w:r w:rsidR="006362CC" w:rsidRPr="006C0DF6">
        <w:rPr>
          <w:sz w:val="28"/>
          <w:szCs w:val="28"/>
        </w:rPr>
        <w:t xml:space="preserve">на основании </w:t>
      </w:r>
      <w:r w:rsidR="000845C1" w:rsidRPr="006C0DF6">
        <w:rPr>
          <w:bCs/>
          <w:sz w:val="28"/>
          <w:szCs w:val="28"/>
        </w:rPr>
        <w:t>данных Межрайонной ИФНС России №21</w:t>
      </w:r>
      <w:r w:rsidR="006362CC" w:rsidRPr="006C0DF6">
        <w:rPr>
          <w:sz w:val="28"/>
          <w:szCs w:val="28"/>
        </w:rPr>
        <w:t xml:space="preserve">, </w:t>
      </w:r>
      <w:r w:rsidR="00B91245" w:rsidRPr="006C0DF6">
        <w:rPr>
          <w:sz w:val="28"/>
          <w:szCs w:val="28"/>
        </w:rPr>
        <w:t>в том числе:</w:t>
      </w:r>
    </w:p>
    <w:p w14:paraId="40A5279F" w14:textId="77777777" w:rsidR="005D7CC5" w:rsidRPr="006C0DF6" w:rsidRDefault="00B91245" w:rsidP="005D7CC5">
      <w:pPr>
        <w:numPr>
          <w:ilvl w:val="0"/>
          <w:numId w:val="22"/>
        </w:numPr>
        <w:ind w:left="0" w:firstLine="709"/>
        <w:jc w:val="both"/>
        <w:rPr>
          <w:sz w:val="28"/>
          <w:szCs w:val="28"/>
        </w:rPr>
      </w:pPr>
      <w:r w:rsidRPr="006C0DF6">
        <w:rPr>
          <w:bCs/>
          <w:sz w:val="28"/>
          <w:szCs w:val="28"/>
        </w:rPr>
        <w:t>по подгруппе «</w:t>
      </w:r>
      <w:r w:rsidR="00D97EBE" w:rsidRPr="006C0DF6">
        <w:rPr>
          <w:bCs/>
          <w:sz w:val="28"/>
          <w:szCs w:val="28"/>
        </w:rPr>
        <w:t>Налог на доходы физических лиц</w:t>
      </w:r>
      <w:r w:rsidRPr="006C0DF6">
        <w:rPr>
          <w:bCs/>
          <w:sz w:val="28"/>
          <w:szCs w:val="28"/>
        </w:rPr>
        <w:t>» доходы у</w:t>
      </w:r>
      <w:r w:rsidR="00D97EBE" w:rsidRPr="006C0DF6">
        <w:rPr>
          <w:bCs/>
          <w:sz w:val="28"/>
          <w:szCs w:val="28"/>
        </w:rPr>
        <w:t>величены</w:t>
      </w:r>
      <w:r w:rsidRPr="006C0DF6">
        <w:rPr>
          <w:bCs/>
          <w:sz w:val="28"/>
          <w:szCs w:val="28"/>
        </w:rPr>
        <w:t xml:space="preserve"> на </w:t>
      </w:r>
      <w:r w:rsidR="00D97EBE" w:rsidRPr="006C0DF6">
        <w:rPr>
          <w:bCs/>
          <w:sz w:val="28"/>
          <w:szCs w:val="28"/>
        </w:rPr>
        <w:t>2</w:t>
      </w:r>
      <w:r w:rsidR="005D7CC5" w:rsidRPr="006C0DF6">
        <w:rPr>
          <w:bCs/>
          <w:sz w:val="28"/>
          <w:szCs w:val="28"/>
        </w:rPr>
        <w:t>0 566,02</w:t>
      </w:r>
      <w:r w:rsidRPr="006C0DF6">
        <w:rPr>
          <w:bCs/>
          <w:sz w:val="28"/>
          <w:szCs w:val="28"/>
        </w:rPr>
        <w:t xml:space="preserve"> тыс.руб. или </w:t>
      </w:r>
      <w:r w:rsidR="005D7CC5" w:rsidRPr="006C0DF6">
        <w:rPr>
          <w:bCs/>
          <w:sz w:val="28"/>
          <w:szCs w:val="28"/>
        </w:rPr>
        <w:t>4</w:t>
      </w:r>
      <w:r w:rsidR="00D97EBE" w:rsidRPr="006C0DF6">
        <w:rPr>
          <w:bCs/>
          <w:sz w:val="28"/>
          <w:szCs w:val="28"/>
        </w:rPr>
        <w:t>,4</w:t>
      </w:r>
      <w:r w:rsidRPr="006C0DF6">
        <w:rPr>
          <w:bCs/>
          <w:sz w:val="28"/>
          <w:szCs w:val="28"/>
        </w:rPr>
        <w:t>% и утвержден</w:t>
      </w:r>
      <w:r w:rsidR="006362CC" w:rsidRPr="006C0DF6">
        <w:rPr>
          <w:bCs/>
          <w:sz w:val="28"/>
          <w:szCs w:val="28"/>
        </w:rPr>
        <w:t xml:space="preserve">ы </w:t>
      </w:r>
      <w:r w:rsidRPr="006C0DF6">
        <w:rPr>
          <w:bCs/>
          <w:sz w:val="28"/>
          <w:szCs w:val="28"/>
        </w:rPr>
        <w:t xml:space="preserve">в объеме </w:t>
      </w:r>
      <w:r w:rsidR="005D7CC5" w:rsidRPr="006C0DF6">
        <w:rPr>
          <w:bCs/>
          <w:sz w:val="28"/>
          <w:szCs w:val="28"/>
        </w:rPr>
        <w:t>467 546,54</w:t>
      </w:r>
      <w:r w:rsidRPr="006C0DF6">
        <w:rPr>
          <w:bCs/>
          <w:sz w:val="28"/>
          <w:szCs w:val="28"/>
        </w:rPr>
        <w:t xml:space="preserve"> тыс.руб.</w:t>
      </w:r>
      <w:r w:rsidRPr="006C0DF6">
        <w:rPr>
          <w:sz w:val="28"/>
          <w:szCs w:val="28"/>
        </w:rPr>
        <w:t>;</w:t>
      </w:r>
      <w:r w:rsidR="000845C1" w:rsidRPr="006C0DF6">
        <w:rPr>
          <w:bCs/>
          <w:sz w:val="28"/>
          <w:szCs w:val="28"/>
        </w:rPr>
        <w:t xml:space="preserve"> </w:t>
      </w:r>
    </w:p>
    <w:p w14:paraId="1AEDCAAB" w14:textId="3595BD20" w:rsidR="005D7CC5" w:rsidRPr="006C0DF6" w:rsidRDefault="000845C1" w:rsidP="00CD043F">
      <w:pPr>
        <w:numPr>
          <w:ilvl w:val="0"/>
          <w:numId w:val="22"/>
        </w:numPr>
        <w:ind w:left="0" w:firstLine="709"/>
        <w:jc w:val="both"/>
        <w:rPr>
          <w:sz w:val="28"/>
          <w:szCs w:val="28"/>
        </w:rPr>
      </w:pPr>
      <w:r w:rsidRPr="006C0DF6">
        <w:rPr>
          <w:bCs/>
          <w:sz w:val="28"/>
          <w:szCs w:val="28"/>
        </w:rPr>
        <w:t xml:space="preserve">по подгруппе «Налоги на товары (работы, услуги), реализуемые на территории Российской Федерации» доходы увеличены на </w:t>
      </w:r>
      <w:r w:rsidR="005D7CC5" w:rsidRPr="006C0DF6">
        <w:rPr>
          <w:sz w:val="28"/>
          <w:szCs w:val="28"/>
        </w:rPr>
        <w:t xml:space="preserve">196,40 </w:t>
      </w:r>
      <w:r w:rsidRPr="006C0DF6">
        <w:rPr>
          <w:bCs/>
          <w:sz w:val="28"/>
          <w:szCs w:val="28"/>
        </w:rPr>
        <w:t xml:space="preserve">тыс.руб. или </w:t>
      </w:r>
      <w:r w:rsidR="005D7CC5" w:rsidRPr="006C0DF6">
        <w:rPr>
          <w:sz w:val="28"/>
          <w:szCs w:val="28"/>
        </w:rPr>
        <w:t>2,37</w:t>
      </w:r>
      <w:r w:rsidRPr="006C0DF6">
        <w:rPr>
          <w:bCs/>
          <w:sz w:val="28"/>
          <w:szCs w:val="28"/>
        </w:rPr>
        <w:t xml:space="preserve">% и утверждены в объеме </w:t>
      </w:r>
      <w:r w:rsidR="005D7CC5" w:rsidRPr="006C0DF6">
        <w:rPr>
          <w:bCs/>
          <w:sz w:val="28"/>
          <w:szCs w:val="28"/>
        </w:rPr>
        <w:t xml:space="preserve">8 489,4 </w:t>
      </w:r>
      <w:r w:rsidRPr="006C0DF6">
        <w:rPr>
          <w:bCs/>
          <w:sz w:val="28"/>
          <w:szCs w:val="28"/>
        </w:rPr>
        <w:t>тыс.руб.;</w:t>
      </w:r>
    </w:p>
    <w:p w14:paraId="2F84B5AC" w14:textId="5DB2A7CF" w:rsidR="00D97EBE" w:rsidRDefault="00D97EBE" w:rsidP="00CD043F">
      <w:pPr>
        <w:numPr>
          <w:ilvl w:val="0"/>
          <w:numId w:val="22"/>
        </w:numPr>
        <w:ind w:left="0" w:firstLine="709"/>
        <w:jc w:val="both"/>
        <w:rPr>
          <w:sz w:val="28"/>
          <w:szCs w:val="28"/>
        </w:rPr>
      </w:pPr>
      <w:r w:rsidRPr="006C0DF6">
        <w:rPr>
          <w:bCs/>
          <w:sz w:val="28"/>
          <w:szCs w:val="28"/>
        </w:rPr>
        <w:lastRenderedPageBreak/>
        <w:t xml:space="preserve">по подгруппе «Налоги на совокупный доход» доходы увеличены на </w:t>
      </w:r>
      <w:r w:rsidR="005D7CC5" w:rsidRPr="006C0DF6">
        <w:rPr>
          <w:sz w:val="28"/>
          <w:szCs w:val="28"/>
        </w:rPr>
        <w:t>2</w:t>
      </w:r>
      <w:r w:rsidR="005F283A">
        <w:rPr>
          <w:sz w:val="28"/>
          <w:szCs w:val="28"/>
        </w:rPr>
        <w:t> </w:t>
      </w:r>
      <w:r w:rsidR="005D7CC5" w:rsidRPr="006C0DF6">
        <w:rPr>
          <w:sz w:val="28"/>
          <w:szCs w:val="28"/>
        </w:rPr>
        <w:t>662</w:t>
      </w:r>
      <w:r w:rsidR="005F283A">
        <w:rPr>
          <w:sz w:val="28"/>
          <w:szCs w:val="28"/>
        </w:rPr>
        <w:t>,</w:t>
      </w:r>
      <w:r w:rsidR="005D7CC5" w:rsidRPr="006C0DF6">
        <w:rPr>
          <w:sz w:val="28"/>
          <w:szCs w:val="28"/>
        </w:rPr>
        <w:t>16</w:t>
      </w:r>
      <w:r w:rsidRPr="006C0DF6">
        <w:rPr>
          <w:bCs/>
          <w:sz w:val="28"/>
          <w:szCs w:val="28"/>
        </w:rPr>
        <w:t xml:space="preserve"> тыс.руб. или </w:t>
      </w:r>
      <w:r w:rsidR="005D7CC5" w:rsidRPr="006C0DF6">
        <w:rPr>
          <w:sz w:val="28"/>
          <w:szCs w:val="28"/>
        </w:rPr>
        <w:t>3,08</w:t>
      </w:r>
      <w:r w:rsidRPr="006C0DF6">
        <w:rPr>
          <w:bCs/>
          <w:sz w:val="28"/>
          <w:szCs w:val="28"/>
        </w:rPr>
        <w:t xml:space="preserve">% </w:t>
      </w:r>
      <w:r w:rsidR="006362CC" w:rsidRPr="006C0DF6">
        <w:rPr>
          <w:bCs/>
          <w:sz w:val="28"/>
          <w:szCs w:val="28"/>
        </w:rPr>
        <w:t xml:space="preserve">и утверждены </w:t>
      </w:r>
      <w:r w:rsidRPr="006C0DF6">
        <w:rPr>
          <w:bCs/>
          <w:sz w:val="28"/>
          <w:szCs w:val="28"/>
        </w:rPr>
        <w:t xml:space="preserve">в объеме </w:t>
      </w:r>
      <w:r w:rsidR="005D7CC5" w:rsidRPr="006C0DF6">
        <w:rPr>
          <w:bCs/>
          <w:sz w:val="28"/>
          <w:szCs w:val="28"/>
        </w:rPr>
        <w:t>88</w:t>
      </w:r>
      <w:r w:rsidR="005F283A">
        <w:rPr>
          <w:bCs/>
          <w:sz w:val="28"/>
          <w:szCs w:val="28"/>
        </w:rPr>
        <w:t> </w:t>
      </w:r>
      <w:r w:rsidR="005D7CC5" w:rsidRPr="006C0DF6">
        <w:rPr>
          <w:bCs/>
          <w:sz w:val="28"/>
          <w:szCs w:val="28"/>
        </w:rPr>
        <w:t>974</w:t>
      </w:r>
      <w:r w:rsidR="005F283A">
        <w:rPr>
          <w:bCs/>
          <w:sz w:val="28"/>
          <w:szCs w:val="28"/>
        </w:rPr>
        <w:t>,</w:t>
      </w:r>
      <w:r w:rsidR="005D7CC5" w:rsidRPr="006C0DF6">
        <w:rPr>
          <w:bCs/>
          <w:sz w:val="28"/>
          <w:szCs w:val="28"/>
        </w:rPr>
        <w:t xml:space="preserve">6 </w:t>
      </w:r>
      <w:r w:rsidRPr="006C0DF6">
        <w:rPr>
          <w:bCs/>
          <w:sz w:val="28"/>
          <w:szCs w:val="28"/>
        </w:rPr>
        <w:t>тыс.руб.</w:t>
      </w:r>
      <w:r w:rsidRPr="006C0DF6">
        <w:rPr>
          <w:sz w:val="28"/>
          <w:szCs w:val="28"/>
        </w:rPr>
        <w:t>;</w:t>
      </w:r>
    </w:p>
    <w:p w14:paraId="29DC8C70" w14:textId="6E688183" w:rsidR="00817E3E" w:rsidRPr="00817E3E" w:rsidRDefault="00817E3E" w:rsidP="00817E3E">
      <w:pPr>
        <w:numPr>
          <w:ilvl w:val="0"/>
          <w:numId w:val="22"/>
        </w:numPr>
        <w:ind w:left="0" w:firstLine="709"/>
        <w:jc w:val="both"/>
        <w:rPr>
          <w:sz w:val="28"/>
          <w:szCs w:val="28"/>
        </w:rPr>
      </w:pPr>
      <w:r w:rsidRPr="00817E3E">
        <w:rPr>
          <w:bCs/>
          <w:sz w:val="28"/>
          <w:szCs w:val="28"/>
        </w:rPr>
        <w:t xml:space="preserve">по подгруппе «Государственная пошлина» доходы увеличены на </w:t>
      </w:r>
      <w:r w:rsidRPr="00817E3E">
        <w:rPr>
          <w:sz w:val="28"/>
          <w:szCs w:val="28"/>
        </w:rPr>
        <w:t>332,21</w:t>
      </w:r>
      <w:r w:rsidRPr="00817E3E">
        <w:rPr>
          <w:bCs/>
          <w:sz w:val="28"/>
          <w:szCs w:val="28"/>
        </w:rPr>
        <w:t xml:space="preserve"> тыс.руб. или </w:t>
      </w:r>
      <w:r w:rsidRPr="00817E3E">
        <w:rPr>
          <w:sz w:val="28"/>
          <w:szCs w:val="28"/>
        </w:rPr>
        <w:t>121,78</w:t>
      </w:r>
      <w:r w:rsidRPr="00817E3E">
        <w:rPr>
          <w:bCs/>
          <w:sz w:val="28"/>
          <w:szCs w:val="28"/>
        </w:rPr>
        <w:t>% и предложены к утверждению в объеме 605,00 тыс.руб.</w:t>
      </w:r>
    </w:p>
    <w:p w14:paraId="078680E6" w14:textId="77777777" w:rsidR="000F184A" w:rsidRPr="006C0DF6" w:rsidRDefault="00B91245" w:rsidP="000F184A">
      <w:pPr>
        <w:ind w:firstLine="709"/>
        <w:jc w:val="both"/>
        <w:rPr>
          <w:sz w:val="28"/>
          <w:szCs w:val="28"/>
        </w:rPr>
      </w:pPr>
      <w:r w:rsidRPr="006C0DF6">
        <w:rPr>
          <w:sz w:val="28"/>
          <w:szCs w:val="28"/>
        </w:rPr>
        <w:t xml:space="preserve">Также </w:t>
      </w:r>
      <w:r w:rsidR="000F184A" w:rsidRPr="006C0DF6">
        <w:rPr>
          <w:sz w:val="28"/>
          <w:szCs w:val="28"/>
        </w:rPr>
        <w:t xml:space="preserve">предусмотрено </w:t>
      </w:r>
      <w:r w:rsidR="006A2C8F" w:rsidRPr="006C0DF6">
        <w:rPr>
          <w:sz w:val="28"/>
          <w:szCs w:val="28"/>
        </w:rPr>
        <w:t xml:space="preserve">уменьшение </w:t>
      </w:r>
      <w:r w:rsidR="000F184A" w:rsidRPr="006C0DF6">
        <w:rPr>
          <w:sz w:val="28"/>
          <w:szCs w:val="28"/>
        </w:rPr>
        <w:t xml:space="preserve">за счет </w:t>
      </w:r>
      <w:r w:rsidR="006C1E57" w:rsidRPr="006C0DF6">
        <w:rPr>
          <w:sz w:val="28"/>
          <w:szCs w:val="28"/>
        </w:rPr>
        <w:t xml:space="preserve">неналоговых поступлений </w:t>
      </w:r>
      <w:r w:rsidR="00B955E4" w:rsidRPr="006C0DF6">
        <w:rPr>
          <w:sz w:val="28"/>
          <w:szCs w:val="28"/>
        </w:rPr>
        <w:t>на</w:t>
      </w:r>
      <w:r w:rsidR="006A2C8F" w:rsidRPr="006C0DF6">
        <w:rPr>
          <w:sz w:val="28"/>
          <w:szCs w:val="28"/>
        </w:rPr>
        <w:t xml:space="preserve"> </w:t>
      </w:r>
      <w:r w:rsidR="005D7CC5" w:rsidRPr="006C0DF6">
        <w:rPr>
          <w:sz w:val="28"/>
          <w:szCs w:val="28"/>
        </w:rPr>
        <w:t>3 484,30</w:t>
      </w:r>
      <w:r w:rsidR="006A2C8F" w:rsidRPr="006C0DF6">
        <w:rPr>
          <w:sz w:val="28"/>
          <w:szCs w:val="28"/>
        </w:rPr>
        <w:t xml:space="preserve"> тыс.руб. или </w:t>
      </w:r>
      <w:r w:rsidR="005D7CC5" w:rsidRPr="006C0DF6">
        <w:rPr>
          <w:sz w:val="28"/>
          <w:szCs w:val="28"/>
        </w:rPr>
        <w:t>14,94</w:t>
      </w:r>
      <w:r w:rsidR="006C1E57" w:rsidRPr="006C0DF6">
        <w:rPr>
          <w:sz w:val="28"/>
          <w:szCs w:val="28"/>
        </w:rPr>
        <w:t>%</w:t>
      </w:r>
      <w:r w:rsidR="000F184A" w:rsidRPr="006C0DF6">
        <w:rPr>
          <w:sz w:val="28"/>
          <w:szCs w:val="28"/>
        </w:rPr>
        <w:t>, в том числе:</w:t>
      </w:r>
    </w:p>
    <w:p w14:paraId="2EFDF6FA" w14:textId="34FF1992" w:rsidR="000F184A" w:rsidRPr="00F952D3" w:rsidRDefault="000F184A" w:rsidP="00B7172D">
      <w:pPr>
        <w:numPr>
          <w:ilvl w:val="0"/>
          <w:numId w:val="31"/>
        </w:numPr>
        <w:ind w:left="0" w:firstLine="709"/>
        <w:jc w:val="both"/>
        <w:rPr>
          <w:sz w:val="28"/>
          <w:szCs w:val="28"/>
        </w:rPr>
      </w:pPr>
      <w:r w:rsidRPr="006C0DF6">
        <w:rPr>
          <w:bCs/>
          <w:sz w:val="28"/>
          <w:szCs w:val="28"/>
        </w:rPr>
        <w:t>по подгруппе «Доходы от использования имущества, находящегося в государственной и муниципальной собственности»</w:t>
      </w:r>
      <w:r w:rsidR="001F4DE3" w:rsidRPr="006C0DF6">
        <w:rPr>
          <w:bCs/>
          <w:sz w:val="28"/>
          <w:szCs w:val="28"/>
        </w:rPr>
        <w:t xml:space="preserve"> </w:t>
      </w:r>
      <w:r w:rsidRPr="006C0DF6">
        <w:rPr>
          <w:bCs/>
          <w:sz w:val="28"/>
          <w:szCs w:val="28"/>
        </w:rPr>
        <w:t xml:space="preserve">доходы </w:t>
      </w:r>
      <w:r w:rsidR="00B83A77" w:rsidRPr="006C0DF6">
        <w:rPr>
          <w:bCs/>
          <w:sz w:val="28"/>
          <w:szCs w:val="28"/>
        </w:rPr>
        <w:t>у</w:t>
      </w:r>
      <w:r w:rsidR="000B00EB" w:rsidRPr="006C0DF6">
        <w:rPr>
          <w:bCs/>
          <w:sz w:val="28"/>
          <w:szCs w:val="28"/>
        </w:rPr>
        <w:t>величены</w:t>
      </w:r>
      <w:r w:rsidR="004B049E" w:rsidRPr="006C0DF6">
        <w:rPr>
          <w:bCs/>
          <w:sz w:val="28"/>
          <w:szCs w:val="28"/>
        </w:rPr>
        <w:t xml:space="preserve"> </w:t>
      </w:r>
      <w:r w:rsidR="004009FC" w:rsidRPr="00F952D3">
        <w:rPr>
          <w:bCs/>
          <w:sz w:val="28"/>
          <w:szCs w:val="28"/>
        </w:rPr>
        <w:t xml:space="preserve">на </w:t>
      </w:r>
      <w:r w:rsidR="00B7172D" w:rsidRPr="00F952D3">
        <w:rPr>
          <w:sz w:val="28"/>
          <w:szCs w:val="28"/>
        </w:rPr>
        <w:t xml:space="preserve">2 070,3 </w:t>
      </w:r>
      <w:r w:rsidR="004009FC" w:rsidRPr="00F952D3">
        <w:rPr>
          <w:bCs/>
          <w:sz w:val="28"/>
          <w:szCs w:val="28"/>
        </w:rPr>
        <w:t xml:space="preserve">тыс.руб. или </w:t>
      </w:r>
      <w:r w:rsidR="00B7172D" w:rsidRPr="00F952D3">
        <w:rPr>
          <w:sz w:val="28"/>
          <w:szCs w:val="28"/>
        </w:rPr>
        <w:t>36,29</w:t>
      </w:r>
      <w:r w:rsidR="004009FC" w:rsidRPr="00F952D3">
        <w:rPr>
          <w:bCs/>
          <w:sz w:val="28"/>
          <w:szCs w:val="28"/>
        </w:rPr>
        <w:t>% и предложены к утверждению</w:t>
      </w:r>
      <w:r w:rsidR="004B049E" w:rsidRPr="00F952D3">
        <w:rPr>
          <w:bCs/>
          <w:sz w:val="28"/>
          <w:szCs w:val="28"/>
        </w:rPr>
        <w:t xml:space="preserve"> </w:t>
      </w:r>
      <w:r w:rsidR="004009FC" w:rsidRPr="00F952D3">
        <w:rPr>
          <w:bCs/>
          <w:sz w:val="28"/>
          <w:szCs w:val="28"/>
        </w:rPr>
        <w:t xml:space="preserve">в объеме </w:t>
      </w:r>
      <w:r w:rsidR="00B7172D" w:rsidRPr="00F952D3">
        <w:rPr>
          <w:bCs/>
          <w:sz w:val="28"/>
          <w:szCs w:val="28"/>
        </w:rPr>
        <w:t>7</w:t>
      </w:r>
      <w:r w:rsidR="00FE7D26" w:rsidRPr="00F952D3">
        <w:rPr>
          <w:bCs/>
          <w:sz w:val="28"/>
          <w:szCs w:val="28"/>
        </w:rPr>
        <w:t xml:space="preserve"> </w:t>
      </w:r>
      <w:r w:rsidR="00B7172D" w:rsidRPr="00F952D3">
        <w:rPr>
          <w:bCs/>
          <w:sz w:val="28"/>
          <w:szCs w:val="28"/>
        </w:rPr>
        <w:t>775,63</w:t>
      </w:r>
      <w:r w:rsidR="004009FC" w:rsidRPr="00F952D3">
        <w:rPr>
          <w:bCs/>
          <w:sz w:val="28"/>
          <w:szCs w:val="28"/>
        </w:rPr>
        <w:t xml:space="preserve"> тыс.руб.</w:t>
      </w:r>
      <w:r w:rsidR="00964317" w:rsidRPr="00F952D3">
        <w:rPr>
          <w:sz w:val="28"/>
          <w:szCs w:val="28"/>
        </w:rPr>
        <w:t>;</w:t>
      </w:r>
    </w:p>
    <w:p w14:paraId="331CEAF8" w14:textId="0344EBCE" w:rsidR="00817E3E" w:rsidRPr="00F952D3" w:rsidRDefault="00817E3E" w:rsidP="00817E3E">
      <w:pPr>
        <w:numPr>
          <w:ilvl w:val="0"/>
          <w:numId w:val="31"/>
        </w:numPr>
        <w:ind w:left="0" w:firstLine="709"/>
        <w:jc w:val="both"/>
        <w:rPr>
          <w:sz w:val="28"/>
          <w:szCs w:val="28"/>
        </w:rPr>
      </w:pPr>
      <w:r w:rsidRPr="00F952D3">
        <w:rPr>
          <w:bCs/>
          <w:sz w:val="28"/>
          <w:szCs w:val="28"/>
        </w:rPr>
        <w:t xml:space="preserve">по подгруппе «Доходы от оказания платных услуг (работ) и компенсации затрат государства» доходы увеличены на </w:t>
      </w:r>
      <w:r w:rsidR="00F952D3" w:rsidRPr="00F952D3">
        <w:rPr>
          <w:bCs/>
          <w:sz w:val="28"/>
          <w:szCs w:val="28"/>
        </w:rPr>
        <w:t>1,11</w:t>
      </w:r>
      <w:r w:rsidRPr="00F952D3">
        <w:rPr>
          <w:sz w:val="28"/>
          <w:szCs w:val="28"/>
        </w:rPr>
        <w:t xml:space="preserve"> </w:t>
      </w:r>
      <w:r w:rsidRPr="00F952D3">
        <w:rPr>
          <w:bCs/>
          <w:sz w:val="28"/>
          <w:szCs w:val="28"/>
        </w:rPr>
        <w:t xml:space="preserve">тыс.руб. или </w:t>
      </w:r>
      <w:r w:rsidR="00F952D3" w:rsidRPr="00F952D3">
        <w:rPr>
          <w:sz w:val="28"/>
          <w:szCs w:val="28"/>
        </w:rPr>
        <w:t>0,5</w:t>
      </w:r>
      <w:r w:rsidRPr="00F952D3">
        <w:rPr>
          <w:bCs/>
          <w:sz w:val="28"/>
          <w:szCs w:val="28"/>
        </w:rPr>
        <w:t xml:space="preserve">% и предложены к утверждению в объеме </w:t>
      </w:r>
      <w:r w:rsidR="00F952D3" w:rsidRPr="00F952D3">
        <w:rPr>
          <w:bCs/>
          <w:sz w:val="28"/>
          <w:szCs w:val="28"/>
        </w:rPr>
        <w:t>222,08</w:t>
      </w:r>
      <w:r w:rsidRPr="00F952D3">
        <w:rPr>
          <w:bCs/>
          <w:sz w:val="28"/>
          <w:szCs w:val="28"/>
        </w:rPr>
        <w:t xml:space="preserve"> тыс.руб.</w:t>
      </w:r>
      <w:r w:rsidRPr="00F952D3">
        <w:rPr>
          <w:sz w:val="28"/>
          <w:szCs w:val="28"/>
        </w:rPr>
        <w:t>;</w:t>
      </w:r>
    </w:p>
    <w:p w14:paraId="3984B4E8" w14:textId="4B7F431E" w:rsidR="00817E3E" w:rsidRPr="00F952D3" w:rsidRDefault="00817E3E" w:rsidP="00817E3E">
      <w:pPr>
        <w:numPr>
          <w:ilvl w:val="0"/>
          <w:numId w:val="31"/>
        </w:numPr>
        <w:ind w:left="0" w:firstLine="709"/>
        <w:jc w:val="both"/>
        <w:rPr>
          <w:sz w:val="28"/>
          <w:szCs w:val="28"/>
        </w:rPr>
      </w:pPr>
      <w:r w:rsidRPr="00F952D3">
        <w:rPr>
          <w:bCs/>
          <w:sz w:val="28"/>
          <w:szCs w:val="28"/>
        </w:rPr>
        <w:t>по подгруппе «</w:t>
      </w:r>
      <w:r w:rsidR="00F952D3" w:rsidRPr="00F952D3">
        <w:rPr>
          <w:bCs/>
          <w:sz w:val="28"/>
          <w:szCs w:val="28"/>
        </w:rPr>
        <w:t>Доходы от продажи материальных и нематериальных активов</w:t>
      </w:r>
      <w:r w:rsidRPr="00F952D3">
        <w:rPr>
          <w:bCs/>
          <w:sz w:val="28"/>
          <w:szCs w:val="28"/>
        </w:rPr>
        <w:t xml:space="preserve">» доходы увеличены на </w:t>
      </w:r>
      <w:r w:rsidR="00F952D3" w:rsidRPr="00F952D3">
        <w:rPr>
          <w:sz w:val="28"/>
          <w:szCs w:val="28"/>
        </w:rPr>
        <w:t>761,28</w:t>
      </w:r>
      <w:r w:rsidRPr="00F952D3">
        <w:rPr>
          <w:sz w:val="28"/>
          <w:szCs w:val="28"/>
        </w:rPr>
        <w:t xml:space="preserve"> </w:t>
      </w:r>
      <w:r w:rsidRPr="00F952D3">
        <w:rPr>
          <w:bCs/>
          <w:sz w:val="28"/>
          <w:szCs w:val="28"/>
        </w:rPr>
        <w:t xml:space="preserve">тыс.руб. или </w:t>
      </w:r>
      <w:r w:rsidR="00F952D3" w:rsidRPr="00F952D3">
        <w:rPr>
          <w:sz w:val="28"/>
          <w:szCs w:val="28"/>
        </w:rPr>
        <w:t>23,62</w:t>
      </w:r>
      <w:r w:rsidRPr="00F952D3">
        <w:rPr>
          <w:bCs/>
          <w:sz w:val="28"/>
          <w:szCs w:val="28"/>
        </w:rPr>
        <w:t xml:space="preserve">% и предложены к утверждению в объеме </w:t>
      </w:r>
      <w:r w:rsidR="00F952D3" w:rsidRPr="00F952D3">
        <w:rPr>
          <w:bCs/>
          <w:sz w:val="28"/>
          <w:szCs w:val="28"/>
        </w:rPr>
        <w:t>3 984,08</w:t>
      </w:r>
      <w:r w:rsidRPr="00F952D3">
        <w:rPr>
          <w:bCs/>
          <w:sz w:val="28"/>
          <w:szCs w:val="28"/>
        </w:rPr>
        <w:t xml:space="preserve"> тыс.руб.</w:t>
      </w:r>
      <w:r w:rsidRPr="00F952D3">
        <w:rPr>
          <w:sz w:val="28"/>
          <w:szCs w:val="28"/>
        </w:rPr>
        <w:t>;</w:t>
      </w:r>
    </w:p>
    <w:p w14:paraId="5FF8B28E" w14:textId="77777777" w:rsidR="00B7172D" w:rsidRPr="006C0DF6" w:rsidRDefault="00B7172D" w:rsidP="00B7172D">
      <w:pPr>
        <w:numPr>
          <w:ilvl w:val="0"/>
          <w:numId w:val="31"/>
        </w:numPr>
        <w:ind w:left="0" w:firstLine="709"/>
        <w:jc w:val="both"/>
        <w:rPr>
          <w:sz w:val="28"/>
          <w:szCs w:val="28"/>
        </w:rPr>
      </w:pPr>
      <w:r w:rsidRPr="00F952D3">
        <w:rPr>
          <w:bCs/>
          <w:sz w:val="28"/>
          <w:szCs w:val="28"/>
        </w:rPr>
        <w:t>по подгруппе «Штрафы, санкции, возмещение ущерба</w:t>
      </w:r>
      <w:r w:rsidRPr="006C0DF6">
        <w:rPr>
          <w:bCs/>
          <w:sz w:val="28"/>
          <w:szCs w:val="28"/>
        </w:rPr>
        <w:t xml:space="preserve">» доходы увеличены на </w:t>
      </w:r>
      <w:r w:rsidRPr="006C0DF6">
        <w:rPr>
          <w:sz w:val="28"/>
          <w:szCs w:val="28"/>
        </w:rPr>
        <w:t xml:space="preserve">651,60 </w:t>
      </w:r>
      <w:r w:rsidRPr="006C0DF6">
        <w:rPr>
          <w:bCs/>
          <w:sz w:val="28"/>
          <w:szCs w:val="28"/>
        </w:rPr>
        <w:t xml:space="preserve">тыс.руб. или </w:t>
      </w:r>
      <w:r w:rsidRPr="006C0DF6">
        <w:rPr>
          <w:sz w:val="28"/>
          <w:szCs w:val="28"/>
        </w:rPr>
        <w:t>18,19</w:t>
      </w:r>
      <w:r w:rsidRPr="006C0DF6">
        <w:rPr>
          <w:bCs/>
          <w:sz w:val="28"/>
          <w:szCs w:val="28"/>
        </w:rPr>
        <w:t>% и предложены к утверждению объеме 4 233,77 тыс.руб.</w:t>
      </w:r>
    </w:p>
    <w:p w14:paraId="62E6D457" w14:textId="523B6586" w:rsidR="00EC34B9" w:rsidRPr="006C0DF6" w:rsidRDefault="000F184A" w:rsidP="005F283A">
      <w:pPr>
        <w:ind w:firstLine="708"/>
        <w:jc w:val="both"/>
        <w:rPr>
          <w:sz w:val="28"/>
          <w:szCs w:val="28"/>
        </w:rPr>
      </w:pPr>
      <w:r w:rsidRPr="006C0DF6">
        <w:rPr>
          <w:sz w:val="28"/>
          <w:szCs w:val="28"/>
        </w:rPr>
        <w:t xml:space="preserve">Уточненный объем «Безвозмездных поступлений» предусмотрен в сумме </w:t>
      </w:r>
      <w:r w:rsidR="00563846" w:rsidRPr="006C0DF6">
        <w:rPr>
          <w:sz w:val="28"/>
          <w:szCs w:val="28"/>
        </w:rPr>
        <w:t>1</w:t>
      </w:r>
      <w:r w:rsidR="005F283A">
        <w:rPr>
          <w:sz w:val="28"/>
          <w:szCs w:val="28"/>
        </w:rPr>
        <w:t> </w:t>
      </w:r>
      <w:r w:rsidR="00563846" w:rsidRPr="006C0DF6">
        <w:rPr>
          <w:sz w:val="28"/>
          <w:szCs w:val="28"/>
        </w:rPr>
        <w:t>980</w:t>
      </w:r>
      <w:r w:rsidR="005F283A">
        <w:rPr>
          <w:sz w:val="28"/>
          <w:szCs w:val="28"/>
        </w:rPr>
        <w:t> </w:t>
      </w:r>
      <w:r w:rsidR="00563846" w:rsidRPr="006C0DF6">
        <w:rPr>
          <w:sz w:val="28"/>
          <w:szCs w:val="28"/>
        </w:rPr>
        <w:t>476</w:t>
      </w:r>
      <w:r w:rsidR="005F283A">
        <w:rPr>
          <w:sz w:val="28"/>
          <w:szCs w:val="28"/>
        </w:rPr>
        <w:t>,</w:t>
      </w:r>
      <w:r w:rsidR="00563846" w:rsidRPr="006C0DF6">
        <w:rPr>
          <w:sz w:val="28"/>
          <w:szCs w:val="28"/>
        </w:rPr>
        <w:t xml:space="preserve">54 </w:t>
      </w:r>
      <w:r w:rsidRPr="006C0DF6">
        <w:rPr>
          <w:sz w:val="28"/>
          <w:szCs w:val="28"/>
        </w:rPr>
        <w:t xml:space="preserve">тыс.руб., что на </w:t>
      </w:r>
      <w:r w:rsidR="00563846" w:rsidRPr="006C0DF6">
        <w:rPr>
          <w:sz w:val="28"/>
          <w:szCs w:val="28"/>
        </w:rPr>
        <w:t>9,45</w:t>
      </w:r>
      <w:r w:rsidRPr="006C0DF6">
        <w:rPr>
          <w:sz w:val="28"/>
          <w:szCs w:val="28"/>
        </w:rPr>
        <w:t>% больше показателя ранее утвержденного бюджета</w:t>
      </w:r>
      <w:r w:rsidR="002F07DB" w:rsidRPr="006C0DF6">
        <w:rPr>
          <w:sz w:val="28"/>
          <w:szCs w:val="28"/>
        </w:rPr>
        <w:t xml:space="preserve"> (</w:t>
      </w:r>
      <w:r w:rsidR="00563846" w:rsidRPr="006C0DF6">
        <w:rPr>
          <w:sz w:val="28"/>
          <w:szCs w:val="28"/>
        </w:rPr>
        <w:t>1</w:t>
      </w:r>
      <w:r w:rsidR="005F283A">
        <w:rPr>
          <w:sz w:val="28"/>
          <w:szCs w:val="28"/>
        </w:rPr>
        <w:t> </w:t>
      </w:r>
      <w:r w:rsidR="00563846" w:rsidRPr="006C0DF6">
        <w:rPr>
          <w:sz w:val="28"/>
          <w:szCs w:val="28"/>
        </w:rPr>
        <w:t>809</w:t>
      </w:r>
      <w:r w:rsidR="005F283A">
        <w:rPr>
          <w:sz w:val="28"/>
          <w:szCs w:val="28"/>
        </w:rPr>
        <w:t> </w:t>
      </w:r>
      <w:r w:rsidR="00563846" w:rsidRPr="006C0DF6">
        <w:rPr>
          <w:sz w:val="28"/>
          <w:szCs w:val="28"/>
        </w:rPr>
        <w:t>400</w:t>
      </w:r>
      <w:r w:rsidR="005F283A">
        <w:rPr>
          <w:sz w:val="28"/>
          <w:szCs w:val="28"/>
        </w:rPr>
        <w:t>,</w:t>
      </w:r>
      <w:r w:rsidR="00563846" w:rsidRPr="006C0DF6">
        <w:rPr>
          <w:sz w:val="28"/>
          <w:szCs w:val="28"/>
        </w:rPr>
        <w:t xml:space="preserve">29 </w:t>
      </w:r>
      <w:r w:rsidR="002F07DB" w:rsidRPr="006C0DF6">
        <w:rPr>
          <w:sz w:val="28"/>
          <w:szCs w:val="28"/>
        </w:rPr>
        <w:t>тыс.руб.)</w:t>
      </w:r>
      <w:r w:rsidRPr="006C0DF6">
        <w:rPr>
          <w:sz w:val="28"/>
          <w:szCs w:val="28"/>
        </w:rPr>
        <w:t xml:space="preserve">. Увеличение по группе «Безвозмездные поступления» составило </w:t>
      </w:r>
      <w:r w:rsidR="00563846" w:rsidRPr="006C0DF6">
        <w:rPr>
          <w:sz w:val="28"/>
          <w:szCs w:val="28"/>
        </w:rPr>
        <w:t>171</w:t>
      </w:r>
      <w:r w:rsidR="005F283A">
        <w:rPr>
          <w:sz w:val="28"/>
          <w:szCs w:val="28"/>
        </w:rPr>
        <w:t> </w:t>
      </w:r>
      <w:r w:rsidR="00563846" w:rsidRPr="006C0DF6">
        <w:rPr>
          <w:sz w:val="28"/>
          <w:szCs w:val="28"/>
        </w:rPr>
        <w:t>076</w:t>
      </w:r>
      <w:r w:rsidR="005F283A">
        <w:rPr>
          <w:sz w:val="28"/>
          <w:szCs w:val="28"/>
        </w:rPr>
        <w:t>,</w:t>
      </w:r>
      <w:r w:rsidR="00563846" w:rsidRPr="006C0DF6">
        <w:rPr>
          <w:sz w:val="28"/>
          <w:szCs w:val="28"/>
        </w:rPr>
        <w:t>25</w:t>
      </w:r>
      <w:r w:rsidRPr="006C0DF6">
        <w:rPr>
          <w:sz w:val="28"/>
          <w:szCs w:val="28"/>
        </w:rPr>
        <w:t xml:space="preserve"> тыс.руб.</w:t>
      </w:r>
    </w:p>
    <w:p w14:paraId="4C6CF6E1" w14:textId="77777777" w:rsidR="00EC34B9" w:rsidRPr="006C0DF6" w:rsidRDefault="00EC34B9" w:rsidP="000017BD">
      <w:pPr>
        <w:autoSpaceDE w:val="0"/>
        <w:autoSpaceDN w:val="0"/>
        <w:adjustRightInd w:val="0"/>
        <w:ind w:firstLine="708"/>
        <w:jc w:val="both"/>
        <w:rPr>
          <w:sz w:val="28"/>
          <w:szCs w:val="28"/>
        </w:rPr>
      </w:pPr>
      <w:r w:rsidRPr="006C0DF6">
        <w:rPr>
          <w:sz w:val="28"/>
          <w:szCs w:val="28"/>
        </w:rPr>
        <w:t xml:space="preserve">Доходная часть бюджета </w:t>
      </w:r>
      <w:r w:rsidRPr="006C0DF6">
        <w:rPr>
          <w:b/>
          <w:bCs/>
          <w:sz w:val="28"/>
          <w:szCs w:val="28"/>
        </w:rPr>
        <w:t>у</w:t>
      </w:r>
      <w:r w:rsidR="001428BF" w:rsidRPr="006C0DF6">
        <w:rPr>
          <w:b/>
          <w:bCs/>
          <w:sz w:val="28"/>
          <w:szCs w:val="28"/>
        </w:rPr>
        <w:t>меньшена</w:t>
      </w:r>
      <w:r w:rsidRPr="006C0DF6">
        <w:rPr>
          <w:sz w:val="28"/>
          <w:szCs w:val="28"/>
        </w:rPr>
        <w:t xml:space="preserve"> за счет:</w:t>
      </w:r>
    </w:p>
    <w:p w14:paraId="0B47F773" w14:textId="16AC3285" w:rsidR="001428BF" w:rsidRPr="006C0DF6" w:rsidRDefault="001428BF" w:rsidP="001428BF">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 на </w:t>
      </w:r>
      <w:r w:rsidRPr="006C0DF6">
        <w:rPr>
          <w:rFonts w:ascii="Times New Roman" w:hAnsi="Times New Roman"/>
          <w:bCs/>
          <w:sz w:val="28"/>
          <w:szCs w:val="28"/>
        </w:rPr>
        <w:t>5 500,00</w:t>
      </w:r>
      <w:r w:rsidRPr="006C0DF6">
        <w:rPr>
          <w:rFonts w:ascii="Times New Roman" w:hAnsi="Times New Roman"/>
          <w:sz w:val="28"/>
          <w:szCs w:val="28"/>
        </w:rPr>
        <w:t xml:space="preserve"> тыс. руб</w:t>
      </w:r>
      <w:r w:rsidRPr="006C0DF6">
        <w:rPr>
          <w:rFonts w:ascii="Times New Roman" w:hAnsi="Times New Roman"/>
          <w:sz w:val="28"/>
          <w:szCs w:val="28"/>
          <w:lang w:val="ru-RU"/>
        </w:rPr>
        <w:t>.</w:t>
      </w:r>
      <w:r w:rsidR="0043172D" w:rsidRPr="006C0DF6">
        <w:rPr>
          <w:rFonts w:ascii="Times New Roman" w:hAnsi="Times New Roman"/>
          <w:sz w:val="28"/>
          <w:szCs w:val="28"/>
          <w:lang w:val="ru-RU"/>
        </w:rPr>
        <w:t xml:space="preserve"> (п</w:t>
      </w:r>
      <w:proofErr w:type="spellStart"/>
      <w:r w:rsidR="0043172D" w:rsidRPr="006C0DF6">
        <w:rPr>
          <w:rFonts w:ascii="Times New Roman" w:hAnsi="Times New Roman"/>
          <w:sz w:val="28"/>
          <w:szCs w:val="28"/>
          <w:shd w:val="clear" w:color="auto" w:fill="FFFFFF"/>
        </w:rPr>
        <w:t>остановление</w:t>
      </w:r>
      <w:proofErr w:type="spellEnd"/>
      <w:r w:rsidR="0043172D" w:rsidRPr="006C0DF6">
        <w:rPr>
          <w:rFonts w:ascii="Times New Roman" w:hAnsi="Times New Roman"/>
          <w:sz w:val="28"/>
          <w:szCs w:val="28"/>
          <w:shd w:val="clear" w:color="auto" w:fill="FFFFFF"/>
        </w:rPr>
        <w:t xml:space="preserve"> Правительства Иркутской области от 10.12.2024</w:t>
      </w:r>
      <w:r w:rsidR="000B0721" w:rsidRPr="006C0DF6">
        <w:rPr>
          <w:rFonts w:ascii="Times New Roman" w:hAnsi="Times New Roman"/>
          <w:sz w:val="28"/>
          <w:szCs w:val="28"/>
          <w:shd w:val="clear" w:color="auto" w:fill="FFFFFF"/>
          <w:lang w:val="ru-RU"/>
        </w:rPr>
        <w:t>г.</w:t>
      </w:r>
      <w:r w:rsidR="0043172D" w:rsidRPr="006C0DF6">
        <w:rPr>
          <w:rFonts w:ascii="Times New Roman" w:hAnsi="Times New Roman"/>
          <w:sz w:val="28"/>
          <w:szCs w:val="28"/>
          <w:shd w:val="clear" w:color="auto" w:fill="FFFFFF"/>
        </w:rPr>
        <w:t xml:space="preserve"> №</w:t>
      </w:r>
      <w:r w:rsidR="0043172D" w:rsidRPr="00817E3E">
        <w:rPr>
          <w:rFonts w:ascii="Times New Roman" w:hAnsi="Times New Roman"/>
          <w:sz w:val="28"/>
          <w:szCs w:val="28"/>
          <w:shd w:val="clear" w:color="auto" w:fill="FFFFFF"/>
        </w:rPr>
        <w:t>99</w:t>
      </w:r>
      <w:r w:rsidR="00817E3E" w:rsidRPr="00817E3E">
        <w:rPr>
          <w:rFonts w:ascii="Times New Roman" w:hAnsi="Times New Roman"/>
          <w:sz w:val="28"/>
          <w:szCs w:val="28"/>
          <w:shd w:val="clear" w:color="auto" w:fill="FFFFFF"/>
          <w:lang w:val="ru-RU"/>
        </w:rPr>
        <w:t>6</w:t>
      </w:r>
      <w:r w:rsidR="006C0DF6">
        <w:rPr>
          <w:rFonts w:ascii="Times New Roman" w:hAnsi="Times New Roman"/>
          <w:sz w:val="28"/>
          <w:szCs w:val="28"/>
          <w:shd w:val="clear" w:color="auto" w:fill="FFFFFF"/>
        </w:rPr>
        <w:t>–</w:t>
      </w:r>
      <w:proofErr w:type="spellStart"/>
      <w:r w:rsidR="0043172D" w:rsidRPr="006C0DF6">
        <w:rPr>
          <w:rFonts w:ascii="Times New Roman" w:hAnsi="Times New Roman"/>
          <w:sz w:val="28"/>
          <w:szCs w:val="28"/>
          <w:shd w:val="clear" w:color="auto" w:fill="FFFFFF"/>
        </w:rPr>
        <w:t>пп</w:t>
      </w:r>
      <w:proofErr w:type="spellEnd"/>
      <w:r w:rsidR="0043172D" w:rsidRPr="006C0DF6">
        <w:rPr>
          <w:rFonts w:ascii="Times New Roman" w:hAnsi="Times New Roman"/>
          <w:sz w:val="28"/>
          <w:szCs w:val="28"/>
          <w:lang w:val="ru-RU"/>
        </w:rPr>
        <w:t>)</w:t>
      </w:r>
      <w:r w:rsidRPr="006C0DF6">
        <w:rPr>
          <w:rFonts w:ascii="Times New Roman" w:hAnsi="Times New Roman"/>
          <w:sz w:val="28"/>
          <w:szCs w:val="28"/>
          <w:lang w:val="ru-RU"/>
        </w:rPr>
        <w:t>;</w:t>
      </w:r>
    </w:p>
    <w:p w14:paraId="62ECA4DB" w14:textId="521FF367" w:rsidR="0043172D" w:rsidRPr="006C0DF6" w:rsidRDefault="001428BF" w:rsidP="0043172D">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субсидии местным бюджетам на обеспечение бесплатным питьевым молоком обучающихся 1 </w:t>
      </w:r>
      <w:r w:rsidR="006C0DF6">
        <w:rPr>
          <w:rFonts w:ascii="Times New Roman" w:hAnsi="Times New Roman"/>
          <w:sz w:val="28"/>
          <w:szCs w:val="28"/>
        </w:rPr>
        <w:t>–</w:t>
      </w:r>
      <w:r w:rsidRPr="006C0DF6">
        <w:rPr>
          <w:rFonts w:ascii="Times New Roman" w:hAnsi="Times New Roman"/>
          <w:sz w:val="28"/>
          <w:szCs w:val="28"/>
        </w:rPr>
        <w:t xml:space="preserve"> 4 классов муниципальных общеобразовательных организаций в Иркутской области на </w:t>
      </w:r>
      <w:r w:rsidRPr="006C0DF6">
        <w:rPr>
          <w:rFonts w:ascii="Times New Roman" w:hAnsi="Times New Roman"/>
          <w:bCs/>
          <w:sz w:val="28"/>
          <w:szCs w:val="28"/>
        </w:rPr>
        <w:t>1 200,00</w:t>
      </w:r>
      <w:r w:rsidRPr="006C0DF6">
        <w:rPr>
          <w:rFonts w:ascii="Times New Roman" w:hAnsi="Times New Roman"/>
          <w:sz w:val="28"/>
          <w:szCs w:val="28"/>
        </w:rPr>
        <w:t xml:space="preserve"> тыс. руб</w:t>
      </w:r>
      <w:r w:rsidR="0043172D" w:rsidRPr="006C0DF6">
        <w:rPr>
          <w:rFonts w:ascii="Times New Roman" w:hAnsi="Times New Roman"/>
          <w:sz w:val="28"/>
          <w:szCs w:val="28"/>
          <w:lang w:val="ru-RU"/>
        </w:rPr>
        <w:t>. (п</w:t>
      </w:r>
      <w:proofErr w:type="spellStart"/>
      <w:r w:rsidR="0043172D" w:rsidRPr="006C0DF6">
        <w:rPr>
          <w:rFonts w:ascii="Times New Roman" w:hAnsi="Times New Roman"/>
          <w:sz w:val="28"/>
          <w:szCs w:val="28"/>
          <w:shd w:val="clear" w:color="auto" w:fill="FFFFFF"/>
        </w:rPr>
        <w:t>остановление</w:t>
      </w:r>
      <w:proofErr w:type="spellEnd"/>
      <w:r w:rsidR="0043172D" w:rsidRPr="006C0DF6">
        <w:rPr>
          <w:rFonts w:ascii="Times New Roman" w:hAnsi="Times New Roman"/>
          <w:sz w:val="28"/>
          <w:szCs w:val="28"/>
          <w:shd w:val="clear" w:color="auto" w:fill="FFFFFF"/>
        </w:rPr>
        <w:t xml:space="preserve"> Правительства Иркутской области от 10.12.2024</w:t>
      </w:r>
      <w:r w:rsidR="000B0721" w:rsidRPr="006C0DF6">
        <w:rPr>
          <w:rFonts w:ascii="Times New Roman" w:hAnsi="Times New Roman"/>
          <w:sz w:val="28"/>
          <w:szCs w:val="28"/>
          <w:shd w:val="clear" w:color="auto" w:fill="FFFFFF"/>
          <w:lang w:val="ru-RU"/>
        </w:rPr>
        <w:t>г.</w:t>
      </w:r>
      <w:r w:rsidR="0043172D" w:rsidRPr="006C0DF6">
        <w:rPr>
          <w:rFonts w:ascii="Times New Roman" w:hAnsi="Times New Roman"/>
          <w:sz w:val="28"/>
          <w:szCs w:val="28"/>
          <w:shd w:val="clear" w:color="auto" w:fill="FFFFFF"/>
        </w:rPr>
        <w:t xml:space="preserve"> №99</w:t>
      </w:r>
      <w:r w:rsidR="0043172D" w:rsidRPr="006C0DF6">
        <w:rPr>
          <w:rFonts w:ascii="Times New Roman" w:hAnsi="Times New Roman"/>
          <w:sz w:val="28"/>
          <w:szCs w:val="28"/>
          <w:shd w:val="clear" w:color="auto" w:fill="FFFFFF"/>
          <w:lang w:val="ru-RU"/>
        </w:rPr>
        <w:t>5</w:t>
      </w:r>
      <w:r w:rsidR="006C0DF6">
        <w:rPr>
          <w:rFonts w:ascii="Times New Roman" w:hAnsi="Times New Roman"/>
          <w:sz w:val="28"/>
          <w:szCs w:val="28"/>
          <w:shd w:val="clear" w:color="auto" w:fill="FFFFFF"/>
        </w:rPr>
        <w:t>–</w:t>
      </w:r>
      <w:proofErr w:type="spellStart"/>
      <w:r w:rsidR="0043172D" w:rsidRPr="006C0DF6">
        <w:rPr>
          <w:rFonts w:ascii="Times New Roman" w:hAnsi="Times New Roman"/>
          <w:sz w:val="28"/>
          <w:szCs w:val="28"/>
          <w:shd w:val="clear" w:color="auto" w:fill="FFFFFF"/>
        </w:rPr>
        <w:t>пп</w:t>
      </w:r>
      <w:proofErr w:type="spellEnd"/>
      <w:r w:rsidR="0043172D" w:rsidRPr="006C0DF6">
        <w:rPr>
          <w:rFonts w:ascii="Times New Roman" w:hAnsi="Times New Roman"/>
          <w:sz w:val="28"/>
          <w:szCs w:val="28"/>
          <w:lang w:val="ru-RU"/>
        </w:rPr>
        <w:t>);</w:t>
      </w:r>
    </w:p>
    <w:p w14:paraId="2B7D5A99" w14:textId="2D33E442" w:rsidR="001428BF" w:rsidRPr="006C0DF6" w:rsidRDefault="001428BF" w:rsidP="0043172D">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субвенции на осуществление отдельных областных государственных полномочий по обеспечению бесплатным питанием отдельных категорий обучающихся </w:t>
      </w:r>
      <w:r w:rsidR="00F75E8B" w:rsidRPr="006C0DF6">
        <w:rPr>
          <w:rFonts w:ascii="Times New Roman" w:hAnsi="Times New Roman"/>
          <w:sz w:val="28"/>
          <w:szCs w:val="28"/>
          <w:lang w:val="ru-RU"/>
        </w:rPr>
        <w:t xml:space="preserve">на </w:t>
      </w:r>
      <w:r w:rsidRPr="006C0DF6">
        <w:rPr>
          <w:rFonts w:ascii="Times New Roman" w:hAnsi="Times New Roman"/>
          <w:sz w:val="28"/>
          <w:szCs w:val="28"/>
        </w:rPr>
        <w:t>1 800,00 тыс. руб</w:t>
      </w:r>
      <w:r w:rsidRPr="006C0DF6">
        <w:rPr>
          <w:rFonts w:ascii="Times New Roman" w:hAnsi="Times New Roman"/>
          <w:sz w:val="28"/>
          <w:szCs w:val="28"/>
          <w:lang w:val="ru-RU"/>
        </w:rPr>
        <w:t>.</w:t>
      </w:r>
      <w:r w:rsidR="0043172D" w:rsidRPr="006C0DF6">
        <w:rPr>
          <w:rFonts w:ascii="Times New Roman" w:hAnsi="Times New Roman"/>
          <w:sz w:val="28"/>
          <w:szCs w:val="28"/>
          <w:lang w:val="ru-RU"/>
        </w:rPr>
        <w:t xml:space="preserve"> (п</w:t>
      </w:r>
      <w:proofErr w:type="spellStart"/>
      <w:r w:rsidR="0043172D" w:rsidRPr="006C0DF6">
        <w:rPr>
          <w:rFonts w:ascii="Times New Roman" w:hAnsi="Times New Roman"/>
          <w:sz w:val="28"/>
          <w:szCs w:val="28"/>
          <w:shd w:val="clear" w:color="auto" w:fill="FFFFFF"/>
        </w:rPr>
        <w:t>остановление</w:t>
      </w:r>
      <w:proofErr w:type="spellEnd"/>
      <w:r w:rsidR="0043172D" w:rsidRPr="006C0DF6">
        <w:rPr>
          <w:rFonts w:ascii="Times New Roman" w:hAnsi="Times New Roman"/>
          <w:sz w:val="28"/>
          <w:szCs w:val="28"/>
          <w:shd w:val="clear" w:color="auto" w:fill="FFFFFF"/>
        </w:rPr>
        <w:t xml:space="preserve"> Правительства Иркутской области от 10.12.2024</w:t>
      </w:r>
      <w:r w:rsidR="000B0721" w:rsidRPr="006C0DF6">
        <w:rPr>
          <w:rFonts w:ascii="Times New Roman" w:hAnsi="Times New Roman"/>
          <w:sz w:val="28"/>
          <w:szCs w:val="28"/>
          <w:shd w:val="clear" w:color="auto" w:fill="FFFFFF"/>
          <w:lang w:val="ru-RU"/>
        </w:rPr>
        <w:t>г.</w:t>
      </w:r>
      <w:r w:rsidR="0043172D" w:rsidRPr="006C0DF6">
        <w:rPr>
          <w:rFonts w:ascii="Times New Roman" w:hAnsi="Times New Roman"/>
          <w:sz w:val="28"/>
          <w:szCs w:val="28"/>
          <w:shd w:val="clear" w:color="auto" w:fill="FFFFFF"/>
        </w:rPr>
        <w:t xml:space="preserve"> №99</w:t>
      </w:r>
      <w:r w:rsidR="00817E3E">
        <w:rPr>
          <w:rFonts w:ascii="Times New Roman" w:hAnsi="Times New Roman"/>
          <w:sz w:val="28"/>
          <w:szCs w:val="28"/>
          <w:shd w:val="clear" w:color="auto" w:fill="FFFFFF"/>
          <w:lang w:val="ru-RU"/>
        </w:rPr>
        <w:t>1</w:t>
      </w:r>
      <w:r w:rsidR="006C0DF6">
        <w:rPr>
          <w:rFonts w:ascii="Times New Roman" w:hAnsi="Times New Roman"/>
          <w:sz w:val="28"/>
          <w:szCs w:val="28"/>
          <w:shd w:val="clear" w:color="auto" w:fill="FFFFFF"/>
        </w:rPr>
        <w:t>–</w:t>
      </w:r>
      <w:proofErr w:type="spellStart"/>
      <w:r w:rsidR="0043172D" w:rsidRPr="006C0DF6">
        <w:rPr>
          <w:rFonts w:ascii="Times New Roman" w:hAnsi="Times New Roman"/>
          <w:sz w:val="28"/>
          <w:szCs w:val="28"/>
          <w:shd w:val="clear" w:color="auto" w:fill="FFFFFF"/>
        </w:rPr>
        <w:t>пп</w:t>
      </w:r>
      <w:proofErr w:type="spellEnd"/>
      <w:r w:rsidR="0043172D" w:rsidRPr="006C0DF6">
        <w:rPr>
          <w:rFonts w:ascii="Times New Roman" w:hAnsi="Times New Roman"/>
          <w:sz w:val="28"/>
          <w:szCs w:val="28"/>
          <w:lang w:val="ru-RU"/>
        </w:rPr>
        <w:t>);</w:t>
      </w:r>
    </w:p>
    <w:p w14:paraId="03096EC9" w14:textId="2A48FE02" w:rsidR="001428BF" w:rsidRPr="006C0DF6" w:rsidRDefault="001428BF" w:rsidP="001428BF">
      <w:pPr>
        <w:numPr>
          <w:ilvl w:val="0"/>
          <w:numId w:val="22"/>
        </w:numPr>
        <w:ind w:left="0" w:firstLine="709"/>
        <w:jc w:val="both"/>
        <w:rPr>
          <w:sz w:val="28"/>
          <w:szCs w:val="28"/>
        </w:rPr>
      </w:pPr>
      <w:r w:rsidRPr="006C0DF6">
        <w:rPr>
          <w:sz w:val="28"/>
          <w:szCs w:val="2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на 42,80 тыс. руб.</w:t>
      </w:r>
      <w:r w:rsidR="00FE7D26" w:rsidRPr="00FE7D26">
        <w:rPr>
          <w:sz w:val="28"/>
          <w:szCs w:val="28"/>
        </w:rPr>
        <w:t xml:space="preserve"> </w:t>
      </w:r>
      <w:r w:rsidR="00FE7D26" w:rsidRPr="006C0DF6">
        <w:rPr>
          <w:sz w:val="28"/>
          <w:szCs w:val="28"/>
        </w:rPr>
        <w:t>(</w:t>
      </w:r>
      <w:r w:rsidR="00817E3E">
        <w:rPr>
          <w:sz w:val="28"/>
          <w:szCs w:val="28"/>
          <w:shd w:val="clear" w:color="auto" w:fill="FFFFFF"/>
        </w:rPr>
        <w:t>проект</w:t>
      </w:r>
      <w:r w:rsidR="00817E3E" w:rsidRPr="006C0DF6">
        <w:rPr>
          <w:sz w:val="28"/>
          <w:szCs w:val="28"/>
        </w:rPr>
        <w:t xml:space="preserve"> </w:t>
      </w:r>
      <w:r w:rsidR="00FE7D26" w:rsidRPr="006C0DF6">
        <w:rPr>
          <w:sz w:val="28"/>
          <w:szCs w:val="28"/>
        </w:rPr>
        <w:t>п</w:t>
      </w:r>
      <w:r w:rsidR="00FE7D26" w:rsidRPr="006C0DF6">
        <w:rPr>
          <w:sz w:val="28"/>
          <w:szCs w:val="28"/>
          <w:shd w:val="clear" w:color="auto" w:fill="FFFFFF"/>
        </w:rPr>
        <w:t>остановлени</w:t>
      </w:r>
      <w:r w:rsidR="00817E3E">
        <w:rPr>
          <w:sz w:val="28"/>
          <w:szCs w:val="28"/>
          <w:shd w:val="clear" w:color="auto" w:fill="FFFFFF"/>
        </w:rPr>
        <w:t>я</w:t>
      </w:r>
      <w:r w:rsidR="00FE7D26" w:rsidRPr="006C0DF6">
        <w:rPr>
          <w:sz w:val="28"/>
          <w:szCs w:val="28"/>
          <w:shd w:val="clear" w:color="auto" w:fill="FFFFFF"/>
        </w:rPr>
        <w:t xml:space="preserve"> Правительства Иркутской области</w:t>
      </w:r>
      <w:r w:rsidR="00FE7D26" w:rsidRPr="006C0DF6">
        <w:rPr>
          <w:sz w:val="28"/>
          <w:szCs w:val="28"/>
        </w:rPr>
        <w:t>);</w:t>
      </w:r>
    </w:p>
    <w:p w14:paraId="3F6EE233" w14:textId="49A8A259" w:rsidR="000B0721" w:rsidRPr="005F283A" w:rsidRDefault="001428BF" w:rsidP="005F283A">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w:t>
      </w:r>
      <w:r w:rsidRPr="006C0DF6">
        <w:rPr>
          <w:rFonts w:ascii="Times New Roman" w:hAnsi="Times New Roman"/>
          <w:sz w:val="28"/>
          <w:szCs w:val="28"/>
        </w:rPr>
        <w:lastRenderedPageBreak/>
        <w:t xml:space="preserve">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w:t>
      </w:r>
      <w:r w:rsidRPr="006C0DF6">
        <w:rPr>
          <w:rFonts w:ascii="Times New Roman" w:hAnsi="Times New Roman"/>
          <w:bCs/>
          <w:sz w:val="28"/>
          <w:szCs w:val="28"/>
        </w:rPr>
        <w:t>1 200,00</w:t>
      </w:r>
      <w:r w:rsidRPr="006C0DF6">
        <w:rPr>
          <w:rFonts w:ascii="Times New Roman" w:hAnsi="Times New Roman"/>
          <w:sz w:val="28"/>
          <w:szCs w:val="28"/>
        </w:rPr>
        <w:t xml:space="preserve"> тыс. руб.</w:t>
      </w:r>
      <w:r w:rsidR="0043172D" w:rsidRPr="006C0DF6">
        <w:rPr>
          <w:rFonts w:ascii="Times New Roman" w:hAnsi="Times New Roman"/>
          <w:sz w:val="28"/>
          <w:szCs w:val="28"/>
          <w:lang w:val="ru-RU"/>
        </w:rPr>
        <w:t xml:space="preserve"> (п</w:t>
      </w:r>
      <w:proofErr w:type="spellStart"/>
      <w:r w:rsidR="0043172D" w:rsidRPr="006C0DF6">
        <w:rPr>
          <w:rFonts w:ascii="Times New Roman" w:hAnsi="Times New Roman"/>
          <w:sz w:val="28"/>
          <w:szCs w:val="28"/>
          <w:shd w:val="clear" w:color="auto" w:fill="FFFFFF"/>
        </w:rPr>
        <w:t>остановление</w:t>
      </w:r>
      <w:proofErr w:type="spellEnd"/>
      <w:r w:rsidR="0043172D" w:rsidRPr="006C0DF6">
        <w:rPr>
          <w:rFonts w:ascii="Times New Roman" w:hAnsi="Times New Roman"/>
          <w:sz w:val="28"/>
          <w:szCs w:val="28"/>
          <w:shd w:val="clear" w:color="auto" w:fill="FFFFFF"/>
        </w:rPr>
        <w:t xml:space="preserve"> Правительства Иркутской области от 10.12.2024</w:t>
      </w:r>
      <w:r w:rsidR="000B0721" w:rsidRPr="006C0DF6">
        <w:rPr>
          <w:rFonts w:ascii="Times New Roman" w:hAnsi="Times New Roman"/>
          <w:sz w:val="28"/>
          <w:szCs w:val="28"/>
          <w:shd w:val="clear" w:color="auto" w:fill="FFFFFF"/>
          <w:lang w:val="ru-RU"/>
        </w:rPr>
        <w:t>г.</w:t>
      </w:r>
      <w:r w:rsidR="0043172D" w:rsidRPr="006C0DF6">
        <w:rPr>
          <w:rFonts w:ascii="Times New Roman" w:hAnsi="Times New Roman"/>
          <w:sz w:val="28"/>
          <w:szCs w:val="28"/>
          <w:shd w:val="clear" w:color="auto" w:fill="FFFFFF"/>
        </w:rPr>
        <w:t xml:space="preserve"> </w:t>
      </w:r>
      <w:r w:rsidR="0043172D" w:rsidRPr="00817E3E">
        <w:rPr>
          <w:rFonts w:ascii="Times New Roman" w:hAnsi="Times New Roman"/>
          <w:sz w:val="28"/>
          <w:szCs w:val="28"/>
          <w:shd w:val="clear" w:color="auto" w:fill="FFFFFF"/>
        </w:rPr>
        <w:t>№ 997</w:t>
      </w:r>
      <w:r w:rsidR="006C0DF6" w:rsidRPr="00817E3E">
        <w:rPr>
          <w:rFonts w:ascii="Times New Roman" w:hAnsi="Times New Roman"/>
          <w:sz w:val="28"/>
          <w:szCs w:val="28"/>
          <w:shd w:val="clear" w:color="auto" w:fill="FFFFFF"/>
        </w:rPr>
        <w:t>–</w:t>
      </w:r>
      <w:proofErr w:type="spellStart"/>
      <w:r w:rsidR="0043172D" w:rsidRPr="006C0DF6">
        <w:rPr>
          <w:rFonts w:ascii="Times New Roman" w:hAnsi="Times New Roman"/>
          <w:sz w:val="28"/>
          <w:szCs w:val="28"/>
          <w:shd w:val="clear" w:color="auto" w:fill="FFFFFF"/>
        </w:rPr>
        <w:t>пп</w:t>
      </w:r>
      <w:proofErr w:type="spellEnd"/>
      <w:r w:rsidR="0043172D" w:rsidRPr="006C0DF6">
        <w:rPr>
          <w:rFonts w:ascii="Times New Roman" w:hAnsi="Times New Roman"/>
          <w:sz w:val="28"/>
          <w:szCs w:val="28"/>
          <w:lang w:val="ru-RU"/>
        </w:rPr>
        <w:t>).</w:t>
      </w:r>
    </w:p>
    <w:p w14:paraId="1BE894EC" w14:textId="77777777" w:rsidR="000B0721" w:rsidRPr="006C0DF6" w:rsidRDefault="000B0721" w:rsidP="001428BF">
      <w:pPr>
        <w:autoSpaceDE w:val="0"/>
        <w:autoSpaceDN w:val="0"/>
        <w:adjustRightInd w:val="0"/>
        <w:ind w:firstLine="708"/>
        <w:jc w:val="both"/>
        <w:rPr>
          <w:sz w:val="28"/>
          <w:szCs w:val="28"/>
        </w:rPr>
      </w:pPr>
    </w:p>
    <w:p w14:paraId="44A5E5C5" w14:textId="77777777" w:rsidR="001428BF" w:rsidRPr="006C0DF6" w:rsidRDefault="001428BF" w:rsidP="001428BF">
      <w:pPr>
        <w:autoSpaceDE w:val="0"/>
        <w:autoSpaceDN w:val="0"/>
        <w:adjustRightInd w:val="0"/>
        <w:ind w:firstLine="708"/>
        <w:jc w:val="both"/>
        <w:rPr>
          <w:sz w:val="28"/>
          <w:szCs w:val="28"/>
        </w:rPr>
      </w:pPr>
      <w:r w:rsidRPr="006C0DF6">
        <w:rPr>
          <w:sz w:val="28"/>
          <w:szCs w:val="28"/>
        </w:rPr>
        <w:t xml:space="preserve">Доходная часть бюджета </w:t>
      </w:r>
      <w:r w:rsidRPr="006C0DF6">
        <w:rPr>
          <w:b/>
          <w:bCs/>
          <w:sz w:val="28"/>
          <w:szCs w:val="28"/>
        </w:rPr>
        <w:t>увеличена</w:t>
      </w:r>
      <w:r w:rsidRPr="006C0DF6">
        <w:rPr>
          <w:sz w:val="28"/>
          <w:szCs w:val="28"/>
        </w:rPr>
        <w:t xml:space="preserve"> за счет:</w:t>
      </w:r>
    </w:p>
    <w:p w14:paraId="2B6C8DB6" w14:textId="77777777" w:rsidR="001428BF" w:rsidRPr="006C0DF6" w:rsidRDefault="001428BF" w:rsidP="0043172D">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 субсидии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w:t>
      </w:r>
      <w:r w:rsidR="00F75E8B" w:rsidRPr="006C0DF6">
        <w:rPr>
          <w:rFonts w:ascii="Times New Roman" w:hAnsi="Times New Roman"/>
          <w:sz w:val="28"/>
          <w:szCs w:val="28"/>
          <w:lang w:val="ru-RU"/>
        </w:rPr>
        <w:t>на</w:t>
      </w:r>
      <w:r w:rsidRPr="006C0DF6">
        <w:rPr>
          <w:rFonts w:ascii="Times New Roman" w:hAnsi="Times New Roman"/>
          <w:sz w:val="28"/>
          <w:szCs w:val="28"/>
        </w:rPr>
        <w:t xml:space="preserve"> </w:t>
      </w:r>
      <w:r w:rsidRPr="006C0DF6">
        <w:rPr>
          <w:rFonts w:ascii="Times New Roman" w:hAnsi="Times New Roman"/>
          <w:bCs/>
          <w:sz w:val="28"/>
          <w:szCs w:val="28"/>
        </w:rPr>
        <w:t>2 581,74</w:t>
      </w:r>
      <w:r w:rsidRPr="006C0DF6">
        <w:rPr>
          <w:rFonts w:ascii="Times New Roman" w:hAnsi="Times New Roman"/>
          <w:sz w:val="28"/>
          <w:szCs w:val="28"/>
        </w:rPr>
        <w:t xml:space="preserve"> тыс. руб</w:t>
      </w:r>
      <w:r w:rsidRPr="006C0DF6">
        <w:rPr>
          <w:rFonts w:ascii="Times New Roman" w:hAnsi="Times New Roman"/>
          <w:sz w:val="28"/>
          <w:szCs w:val="28"/>
          <w:lang w:val="ru-RU"/>
        </w:rPr>
        <w:t>.</w:t>
      </w:r>
      <w:r w:rsidR="0043172D" w:rsidRPr="006C0DF6">
        <w:rPr>
          <w:rFonts w:ascii="Times New Roman" w:hAnsi="Times New Roman"/>
          <w:sz w:val="28"/>
          <w:szCs w:val="28"/>
          <w:lang w:val="ru-RU"/>
        </w:rPr>
        <w:t xml:space="preserve"> (п</w:t>
      </w:r>
      <w:proofErr w:type="spellStart"/>
      <w:r w:rsidR="0043172D" w:rsidRPr="006C0DF6">
        <w:rPr>
          <w:rFonts w:ascii="Times New Roman" w:hAnsi="Times New Roman"/>
          <w:sz w:val="28"/>
          <w:szCs w:val="28"/>
          <w:shd w:val="clear" w:color="auto" w:fill="FFFFFF"/>
        </w:rPr>
        <w:t>остановление</w:t>
      </w:r>
      <w:proofErr w:type="spellEnd"/>
      <w:r w:rsidR="0043172D" w:rsidRPr="006C0DF6">
        <w:rPr>
          <w:rFonts w:ascii="Times New Roman" w:hAnsi="Times New Roman"/>
          <w:sz w:val="28"/>
          <w:szCs w:val="28"/>
          <w:shd w:val="clear" w:color="auto" w:fill="FFFFFF"/>
        </w:rPr>
        <w:t xml:space="preserve"> Правительства Иркутской области от </w:t>
      </w:r>
      <w:r w:rsidR="0043172D" w:rsidRPr="006C0DF6">
        <w:rPr>
          <w:rFonts w:ascii="Times New Roman" w:hAnsi="Times New Roman"/>
          <w:sz w:val="28"/>
          <w:szCs w:val="28"/>
          <w:shd w:val="clear" w:color="auto" w:fill="FFFFFF"/>
          <w:lang w:val="ru-RU"/>
        </w:rPr>
        <w:t>25.09</w:t>
      </w:r>
      <w:r w:rsidR="0043172D" w:rsidRPr="006C0DF6">
        <w:rPr>
          <w:rFonts w:ascii="Times New Roman" w:hAnsi="Times New Roman"/>
          <w:sz w:val="28"/>
          <w:szCs w:val="28"/>
          <w:shd w:val="clear" w:color="auto" w:fill="FFFFFF"/>
        </w:rPr>
        <w:t>.2024</w:t>
      </w:r>
      <w:r w:rsidR="000B0721" w:rsidRPr="006C0DF6">
        <w:rPr>
          <w:rFonts w:ascii="Times New Roman" w:hAnsi="Times New Roman"/>
          <w:sz w:val="28"/>
          <w:szCs w:val="28"/>
          <w:shd w:val="clear" w:color="auto" w:fill="FFFFFF"/>
          <w:lang w:val="ru-RU"/>
        </w:rPr>
        <w:t>г.</w:t>
      </w:r>
      <w:r w:rsidR="0043172D" w:rsidRPr="006C0DF6">
        <w:rPr>
          <w:rFonts w:ascii="Times New Roman" w:hAnsi="Times New Roman"/>
          <w:sz w:val="28"/>
          <w:szCs w:val="28"/>
          <w:shd w:val="clear" w:color="auto" w:fill="FFFFFF"/>
        </w:rPr>
        <w:t xml:space="preserve"> № </w:t>
      </w:r>
      <w:r w:rsidR="0043172D" w:rsidRPr="006C0DF6">
        <w:rPr>
          <w:rFonts w:ascii="Times New Roman" w:hAnsi="Times New Roman"/>
          <w:sz w:val="28"/>
          <w:szCs w:val="28"/>
          <w:shd w:val="clear" w:color="auto" w:fill="FFFFFF"/>
          <w:lang w:val="ru-RU"/>
        </w:rPr>
        <w:t>751</w:t>
      </w:r>
      <w:r w:rsidR="006C0DF6">
        <w:rPr>
          <w:rFonts w:ascii="Times New Roman" w:hAnsi="Times New Roman"/>
          <w:sz w:val="28"/>
          <w:szCs w:val="28"/>
          <w:shd w:val="clear" w:color="auto" w:fill="FFFFFF"/>
        </w:rPr>
        <w:t>–</w:t>
      </w:r>
      <w:proofErr w:type="spellStart"/>
      <w:r w:rsidR="0043172D" w:rsidRPr="006C0DF6">
        <w:rPr>
          <w:rFonts w:ascii="Times New Roman" w:hAnsi="Times New Roman"/>
          <w:sz w:val="28"/>
          <w:szCs w:val="28"/>
          <w:shd w:val="clear" w:color="auto" w:fill="FFFFFF"/>
        </w:rPr>
        <w:t>пп</w:t>
      </w:r>
      <w:proofErr w:type="spellEnd"/>
      <w:r w:rsidR="0043172D" w:rsidRPr="006C0DF6">
        <w:rPr>
          <w:rFonts w:ascii="Times New Roman" w:hAnsi="Times New Roman"/>
          <w:sz w:val="28"/>
          <w:szCs w:val="28"/>
          <w:lang w:val="ru-RU"/>
        </w:rPr>
        <w:t>);</w:t>
      </w:r>
    </w:p>
    <w:p w14:paraId="7E853C1B" w14:textId="77777777" w:rsidR="001428BF" w:rsidRPr="006C0DF6" w:rsidRDefault="001428BF" w:rsidP="001428BF">
      <w:pPr>
        <w:pStyle w:val="af5"/>
        <w:numPr>
          <w:ilvl w:val="0"/>
          <w:numId w:val="22"/>
        </w:numPr>
        <w:ind w:left="0" w:firstLine="709"/>
        <w:jc w:val="both"/>
        <w:rPr>
          <w:rFonts w:ascii="Times New Roman" w:hAnsi="Times New Roman"/>
          <w:bCs/>
          <w:sz w:val="28"/>
          <w:szCs w:val="28"/>
        </w:rPr>
      </w:pPr>
      <w:r w:rsidRPr="006C0DF6">
        <w:rPr>
          <w:rFonts w:ascii="Times New Roman" w:hAnsi="Times New Roman"/>
          <w:sz w:val="28"/>
          <w:szCs w:val="28"/>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на </w:t>
      </w:r>
      <w:r w:rsidRPr="006C0DF6">
        <w:rPr>
          <w:rFonts w:ascii="Times New Roman" w:hAnsi="Times New Roman"/>
          <w:bCs/>
          <w:sz w:val="28"/>
          <w:szCs w:val="28"/>
        </w:rPr>
        <w:t>117 810,10 тыс. руб</w:t>
      </w:r>
      <w:r w:rsidRPr="006C0DF6">
        <w:rPr>
          <w:rFonts w:ascii="Times New Roman" w:hAnsi="Times New Roman"/>
          <w:bCs/>
          <w:sz w:val="28"/>
          <w:szCs w:val="28"/>
          <w:lang w:val="ru-RU"/>
        </w:rPr>
        <w:t>.</w:t>
      </w:r>
      <w:r w:rsidR="0043172D" w:rsidRPr="006C0DF6">
        <w:rPr>
          <w:sz w:val="28"/>
          <w:szCs w:val="28"/>
        </w:rPr>
        <w:t xml:space="preserve"> </w:t>
      </w:r>
      <w:r w:rsidR="0043172D" w:rsidRPr="006C0DF6">
        <w:rPr>
          <w:sz w:val="28"/>
          <w:szCs w:val="28"/>
          <w:lang w:val="ru-RU"/>
        </w:rPr>
        <w:t>(</w:t>
      </w:r>
      <w:r w:rsidR="0043172D" w:rsidRPr="006C0DF6">
        <w:rPr>
          <w:rFonts w:ascii="Times New Roman" w:hAnsi="Times New Roman"/>
          <w:sz w:val="28"/>
          <w:szCs w:val="28"/>
        </w:rPr>
        <w:t>Закон Иркутской области от 24.10</w:t>
      </w:r>
      <w:r w:rsidR="0043172D" w:rsidRPr="006C0DF6">
        <w:rPr>
          <w:rFonts w:ascii="Times New Roman" w:hAnsi="Times New Roman"/>
          <w:sz w:val="28"/>
          <w:szCs w:val="28"/>
          <w:shd w:val="clear" w:color="auto" w:fill="FFFFFF"/>
        </w:rPr>
        <w:t>.2024г. №82</w:t>
      </w:r>
      <w:r w:rsidR="006C0DF6">
        <w:rPr>
          <w:rFonts w:ascii="Times New Roman" w:hAnsi="Times New Roman"/>
          <w:sz w:val="28"/>
          <w:szCs w:val="28"/>
          <w:shd w:val="clear" w:color="auto" w:fill="FFFFFF"/>
        </w:rPr>
        <w:t>–</w:t>
      </w:r>
      <w:r w:rsidR="0043172D" w:rsidRPr="006C0DF6">
        <w:rPr>
          <w:rFonts w:ascii="Times New Roman" w:hAnsi="Times New Roman"/>
          <w:sz w:val="28"/>
          <w:szCs w:val="28"/>
          <w:shd w:val="clear" w:color="auto" w:fill="FFFFFF"/>
        </w:rPr>
        <w:t>ОЗ об областном бюджете</w:t>
      </w:r>
      <w:r w:rsidR="0043172D" w:rsidRPr="006C0DF6">
        <w:rPr>
          <w:rFonts w:ascii="Times New Roman" w:hAnsi="Times New Roman"/>
          <w:sz w:val="28"/>
          <w:szCs w:val="28"/>
          <w:shd w:val="clear" w:color="auto" w:fill="FFFFFF"/>
          <w:lang w:val="ru-RU"/>
        </w:rPr>
        <w:t>)</w:t>
      </w:r>
      <w:r w:rsidRPr="006C0DF6">
        <w:rPr>
          <w:rFonts w:ascii="Times New Roman" w:hAnsi="Times New Roman"/>
          <w:bCs/>
          <w:sz w:val="28"/>
          <w:szCs w:val="28"/>
        </w:rPr>
        <w:t>;</w:t>
      </w:r>
    </w:p>
    <w:p w14:paraId="585FD277" w14:textId="77777777" w:rsidR="001428BF" w:rsidRPr="006C0DF6" w:rsidRDefault="001428BF" w:rsidP="009772F0">
      <w:pPr>
        <w:pStyle w:val="af5"/>
        <w:numPr>
          <w:ilvl w:val="0"/>
          <w:numId w:val="22"/>
        </w:numPr>
        <w:ind w:left="0" w:firstLine="709"/>
        <w:jc w:val="both"/>
        <w:rPr>
          <w:rFonts w:ascii="Times New Roman" w:hAnsi="Times New Roman"/>
          <w:sz w:val="28"/>
          <w:szCs w:val="28"/>
        </w:rPr>
      </w:pPr>
      <w:r w:rsidRPr="006C0DF6">
        <w:rPr>
          <w:rFonts w:ascii="Times New Roman" w:hAnsi="Times New Roman"/>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 на </w:t>
      </w:r>
      <w:r w:rsidRPr="006C0DF6">
        <w:rPr>
          <w:rFonts w:ascii="Times New Roman" w:hAnsi="Times New Roman"/>
          <w:bCs/>
          <w:sz w:val="28"/>
          <w:szCs w:val="28"/>
        </w:rPr>
        <w:t>60 393,30</w:t>
      </w:r>
      <w:r w:rsidRPr="006C0DF6">
        <w:rPr>
          <w:rFonts w:ascii="Times New Roman" w:hAnsi="Times New Roman"/>
          <w:sz w:val="28"/>
          <w:szCs w:val="28"/>
        </w:rPr>
        <w:t xml:space="preserve"> тыс. руб</w:t>
      </w:r>
      <w:r w:rsidRPr="006C0DF6">
        <w:rPr>
          <w:rFonts w:ascii="Times New Roman" w:hAnsi="Times New Roman"/>
          <w:sz w:val="28"/>
          <w:szCs w:val="28"/>
          <w:lang w:val="ru-RU"/>
        </w:rPr>
        <w:t>.</w:t>
      </w:r>
      <w:r w:rsidR="0043172D" w:rsidRPr="006C0DF6">
        <w:rPr>
          <w:sz w:val="28"/>
          <w:szCs w:val="28"/>
          <w:lang w:val="ru-RU"/>
        </w:rPr>
        <w:t>(</w:t>
      </w:r>
      <w:r w:rsidR="0043172D" w:rsidRPr="006C0DF6">
        <w:rPr>
          <w:rFonts w:ascii="Times New Roman" w:hAnsi="Times New Roman"/>
          <w:sz w:val="28"/>
          <w:szCs w:val="28"/>
        </w:rPr>
        <w:t>Закон Иркутской области от 24.10</w:t>
      </w:r>
      <w:r w:rsidR="0043172D" w:rsidRPr="006C0DF6">
        <w:rPr>
          <w:rFonts w:ascii="Times New Roman" w:hAnsi="Times New Roman"/>
          <w:sz w:val="28"/>
          <w:szCs w:val="28"/>
          <w:shd w:val="clear" w:color="auto" w:fill="FFFFFF"/>
        </w:rPr>
        <w:t>.2024г. №82</w:t>
      </w:r>
      <w:r w:rsidR="006C0DF6">
        <w:rPr>
          <w:rFonts w:ascii="Times New Roman" w:hAnsi="Times New Roman"/>
          <w:sz w:val="28"/>
          <w:szCs w:val="28"/>
          <w:shd w:val="clear" w:color="auto" w:fill="FFFFFF"/>
        </w:rPr>
        <w:t>–</w:t>
      </w:r>
      <w:r w:rsidR="0043172D" w:rsidRPr="006C0DF6">
        <w:rPr>
          <w:rFonts w:ascii="Times New Roman" w:hAnsi="Times New Roman"/>
          <w:sz w:val="28"/>
          <w:szCs w:val="28"/>
          <w:shd w:val="clear" w:color="auto" w:fill="FFFFFF"/>
        </w:rPr>
        <w:t>ОЗ об областном бюджете</w:t>
      </w:r>
      <w:r w:rsidR="0043172D" w:rsidRPr="006C0DF6">
        <w:rPr>
          <w:rFonts w:ascii="Times New Roman" w:hAnsi="Times New Roman"/>
          <w:sz w:val="28"/>
          <w:szCs w:val="28"/>
          <w:shd w:val="clear" w:color="auto" w:fill="FFFFFF"/>
          <w:lang w:val="ru-RU"/>
        </w:rPr>
        <w:t>).</w:t>
      </w:r>
    </w:p>
    <w:p w14:paraId="6F1A0667" w14:textId="77777777" w:rsidR="001428BF" w:rsidRPr="006C0DF6" w:rsidRDefault="001428BF" w:rsidP="001428BF">
      <w:pPr>
        <w:ind w:firstLine="708"/>
        <w:jc w:val="both"/>
        <w:rPr>
          <w:rFonts w:ascii="Arial" w:hAnsi="Arial" w:cs="Arial"/>
        </w:rPr>
      </w:pPr>
      <w:r w:rsidRPr="006C0DF6">
        <w:rPr>
          <w:sz w:val="28"/>
          <w:szCs w:val="28"/>
        </w:rPr>
        <w:t xml:space="preserve">Безвозмездные поступления от государственных (муниципальных) организаций утверждены в сумме </w:t>
      </w:r>
      <w:r w:rsidRPr="006C0DF6">
        <w:rPr>
          <w:bCs/>
          <w:sz w:val="28"/>
          <w:szCs w:val="28"/>
        </w:rPr>
        <w:t>33,92</w:t>
      </w:r>
      <w:r w:rsidRPr="006C0DF6">
        <w:rPr>
          <w:sz w:val="28"/>
          <w:szCs w:val="28"/>
        </w:rPr>
        <w:t xml:space="preserve"> тыс. руб.</w:t>
      </w:r>
    </w:p>
    <w:p w14:paraId="5474A231" w14:textId="77777777" w:rsidR="000017BD" w:rsidRPr="006C0DF6" w:rsidRDefault="000017BD" w:rsidP="000017BD">
      <w:pPr>
        <w:ind w:firstLine="708"/>
        <w:rPr>
          <w:sz w:val="28"/>
          <w:szCs w:val="28"/>
        </w:rPr>
      </w:pPr>
    </w:p>
    <w:p w14:paraId="197F068C" w14:textId="77777777" w:rsidR="000446FC" w:rsidRPr="006C0DF6" w:rsidRDefault="000446FC" w:rsidP="00A22250">
      <w:pPr>
        <w:ind w:firstLine="708"/>
        <w:rPr>
          <w:b/>
          <w:sz w:val="28"/>
          <w:szCs w:val="28"/>
          <w:u w:val="single"/>
        </w:rPr>
      </w:pPr>
      <w:r w:rsidRPr="006C0DF6">
        <w:rPr>
          <w:b/>
          <w:sz w:val="28"/>
          <w:szCs w:val="28"/>
          <w:u w:val="single"/>
        </w:rPr>
        <w:t>Расходы бюджета</w:t>
      </w:r>
    </w:p>
    <w:p w14:paraId="392AED0B" w14:textId="5E1AA055" w:rsidR="0002507E" w:rsidRPr="006C0DF6" w:rsidRDefault="0002507E" w:rsidP="00A22250">
      <w:pPr>
        <w:ind w:firstLine="708"/>
        <w:jc w:val="both"/>
        <w:rPr>
          <w:sz w:val="28"/>
          <w:szCs w:val="28"/>
        </w:rPr>
      </w:pPr>
      <w:r w:rsidRPr="006C0DF6">
        <w:rPr>
          <w:sz w:val="28"/>
          <w:szCs w:val="28"/>
        </w:rPr>
        <w:t>Расходная часть бюджета на 20</w:t>
      </w:r>
      <w:r w:rsidR="00A52FA9" w:rsidRPr="006C0DF6">
        <w:rPr>
          <w:sz w:val="28"/>
          <w:szCs w:val="28"/>
        </w:rPr>
        <w:t>2</w:t>
      </w:r>
      <w:r w:rsidR="00CA741E" w:rsidRPr="006C0DF6">
        <w:rPr>
          <w:sz w:val="28"/>
          <w:szCs w:val="28"/>
        </w:rPr>
        <w:t>4</w:t>
      </w:r>
      <w:r w:rsidRPr="006C0DF6">
        <w:rPr>
          <w:sz w:val="28"/>
          <w:szCs w:val="28"/>
        </w:rPr>
        <w:t xml:space="preserve"> го</w:t>
      </w:r>
      <w:r w:rsidR="005A2B20" w:rsidRPr="006C0DF6">
        <w:rPr>
          <w:sz w:val="28"/>
          <w:szCs w:val="28"/>
        </w:rPr>
        <w:t xml:space="preserve">д определена </w:t>
      </w:r>
      <w:r w:rsidRPr="006C0DF6">
        <w:rPr>
          <w:sz w:val="28"/>
          <w:szCs w:val="28"/>
        </w:rPr>
        <w:t xml:space="preserve">в объеме </w:t>
      </w:r>
      <w:r w:rsidR="0094602C" w:rsidRPr="006C0DF6">
        <w:rPr>
          <w:sz w:val="28"/>
          <w:szCs w:val="28"/>
        </w:rPr>
        <w:t>2</w:t>
      </w:r>
      <w:r w:rsidR="005F283A">
        <w:rPr>
          <w:sz w:val="28"/>
          <w:szCs w:val="28"/>
        </w:rPr>
        <w:t> </w:t>
      </w:r>
      <w:r w:rsidR="0094602C" w:rsidRPr="006C0DF6">
        <w:rPr>
          <w:sz w:val="28"/>
          <w:szCs w:val="28"/>
        </w:rPr>
        <w:t>625</w:t>
      </w:r>
      <w:r w:rsidR="005F283A">
        <w:rPr>
          <w:sz w:val="28"/>
          <w:szCs w:val="28"/>
        </w:rPr>
        <w:t> </w:t>
      </w:r>
      <w:r w:rsidR="0094602C" w:rsidRPr="006C0DF6">
        <w:rPr>
          <w:sz w:val="28"/>
          <w:szCs w:val="28"/>
        </w:rPr>
        <w:t>459</w:t>
      </w:r>
      <w:r w:rsidR="005F283A">
        <w:rPr>
          <w:sz w:val="28"/>
          <w:szCs w:val="28"/>
        </w:rPr>
        <w:t>,</w:t>
      </w:r>
      <w:r w:rsidR="0094602C" w:rsidRPr="006C0DF6">
        <w:rPr>
          <w:sz w:val="28"/>
          <w:szCs w:val="28"/>
        </w:rPr>
        <w:t xml:space="preserve">94 </w:t>
      </w:r>
      <w:r w:rsidRPr="006C0DF6">
        <w:rPr>
          <w:sz w:val="28"/>
          <w:szCs w:val="28"/>
        </w:rPr>
        <w:t xml:space="preserve">тыс.руб. Общее увеличение расходной части бюджета по сравнению с действующей редакцией решения Думы </w:t>
      </w:r>
      <w:r w:rsidR="00613C7D" w:rsidRPr="006C0DF6">
        <w:rPr>
          <w:sz w:val="28"/>
          <w:szCs w:val="28"/>
        </w:rPr>
        <w:t xml:space="preserve">Усольского района </w:t>
      </w:r>
      <w:r w:rsidRPr="006C0DF6">
        <w:rPr>
          <w:sz w:val="28"/>
          <w:szCs w:val="28"/>
        </w:rPr>
        <w:t>о бюджете на 20</w:t>
      </w:r>
      <w:r w:rsidR="00A52FA9" w:rsidRPr="006C0DF6">
        <w:rPr>
          <w:sz w:val="28"/>
          <w:szCs w:val="28"/>
        </w:rPr>
        <w:t>2</w:t>
      </w:r>
      <w:r w:rsidR="00CA741E" w:rsidRPr="006C0DF6">
        <w:rPr>
          <w:sz w:val="28"/>
          <w:szCs w:val="28"/>
        </w:rPr>
        <w:t>4</w:t>
      </w:r>
      <w:r w:rsidR="00A52FA9" w:rsidRPr="006C0DF6">
        <w:rPr>
          <w:sz w:val="28"/>
          <w:szCs w:val="28"/>
        </w:rPr>
        <w:t xml:space="preserve"> год составило </w:t>
      </w:r>
      <w:r w:rsidR="00E7433A" w:rsidRPr="006C0DF6">
        <w:rPr>
          <w:sz w:val="28"/>
          <w:szCs w:val="28"/>
        </w:rPr>
        <w:t>1</w:t>
      </w:r>
      <w:r w:rsidR="0094602C" w:rsidRPr="006C0DF6">
        <w:rPr>
          <w:sz w:val="28"/>
          <w:szCs w:val="28"/>
        </w:rPr>
        <w:t>70 883,20</w:t>
      </w:r>
      <w:r w:rsidR="00735E49" w:rsidRPr="006C0DF6">
        <w:rPr>
          <w:sz w:val="28"/>
          <w:szCs w:val="28"/>
        </w:rPr>
        <w:t xml:space="preserve"> </w:t>
      </w:r>
      <w:r w:rsidRPr="006C0DF6">
        <w:rPr>
          <w:sz w:val="28"/>
          <w:szCs w:val="28"/>
        </w:rPr>
        <w:t>тыс.руб.</w:t>
      </w:r>
      <w:r w:rsidR="006F7D59" w:rsidRPr="006C0DF6">
        <w:rPr>
          <w:sz w:val="28"/>
          <w:szCs w:val="28"/>
        </w:rPr>
        <w:t xml:space="preserve"> или </w:t>
      </w:r>
      <w:r w:rsidR="0094602C" w:rsidRPr="006C0DF6">
        <w:rPr>
          <w:sz w:val="28"/>
          <w:szCs w:val="28"/>
        </w:rPr>
        <w:t>6,96</w:t>
      </w:r>
      <w:r w:rsidR="006F7D59" w:rsidRPr="006C0DF6">
        <w:rPr>
          <w:sz w:val="28"/>
          <w:szCs w:val="28"/>
        </w:rPr>
        <w:t>%.</w:t>
      </w:r>
    </w:p>
    <w:p w14:paraId="3ED4A413" w14:textId="77777777" w:rsidR="006A6EFE" w:rsidRPr="006C0DF6" w:rsidRDefault="0002507E" w:rsidP="00A22250">
      <w:pPr>
        <w:ind w:firstLine="708"/>
        <w:jc w:val="both"/>
        <w:rPr>
          <w:sz w:val="28"/>
          <w:szCs w:val="28"/>
        </w:rPr>
      </w:pPr>
      <w:r w:rsidRPr="006C0DF6">
        <w:rPr>
          <w:sz w:val="28"/>
          <w:szCs w:val="28"/>
        </w:rPr>
        <w:t>Анализ в разрезе разделов классификации расходов бюджета на 20</w:t>
      </w:r>
      <w:r w:rsidR="00A52FA9" w:rsidRPr="006C0DF6">
        <w:rPr>
          <w:sz w:val="28"/>
          <w:szCs w:val="28"/>
        </w:rPr>
        <w:t>2</w:t>
      </w:r>
      <w:r w:rsidR="00CA741E" w:rsidRPr="006C0DF6">
        <w:rPr>
          <w:sz w:val="28"/>
          <w:szCs w:val="28"/>
        </w:rPr>
        <w:t>4</w:t>
      </w:r>
      <w:r w:rsidRPr="006C0DF6">
        <w:rPr>
          <w:sz w:val="28"/>
          <w:szCs w:val="28"/>
        </w:rPr>
        <w:t xml:space="preserve"> год пред</w:t>
      </w:r>
      <w:r w:rsidR="009E6EBF" w:rsidRPr="006C0DF6">
        <w:rPr>
          <w:sz w:val="28"/>
          <w:szCs w:val="28"/>
        </w:rPr>
        <w:t>ставлен в следующей таблице</w:t>
      </w:r>
      <w:r w:rsidR="00801F48" w:rsidRPr="006C0DF6">
        <w:rPr>
          <w:sz w:val="28"/>
          <w:szCs w:val="28"/>
        </w:rPr>
        <w:t xml:space="preserve"> </w:t>
      </w:r>
      <w:r w:rsidR="00D1124D" w:rsidRPr="006C0DF6">
        <w:rPr>
          <w:sz w:val="28"/>
          <w:szCs w:val="28"/>
        </w:rPr>
        <w:t>4</w:t>
      </w:r>
      <w:r w:rsidR="009E6EBF" w:rsidRPr="006C0DF6">
        <w:rPr>
          <w:sz w:val="28"/>
          <w:szCs w:val="28"/>
        </w:rPr>
        <w:t>:</w:t>
      </w:r>
    </w:p>
    <w:p w14:paraId="7EA74803" w14:textId="77777777" w:rsidR="000446FC" w:rsidRPr="006C0DF6" w:rsidRDefault="00801F48" w:rsidP="00A22250">
      <w:pPr>
        <w:ind w:firstLine="708"/>
        <w:jc w:val="right"/>
        <w:rPr>
          <w:i/>
          <w:sz w:val="20"/>
          <w:szCs w:val="18"/>
        </w:rPr>
      </w:pPr>
      <w:r w:rsidRPr="006C0DF6">
        <w:rPr>
          <w:i/>
          <w:sz w:val="20"/>
          <w:szCs w:val="18"/>
        </w:rPr>
        <w:t>Таб</w:t>
      </w:r>
      <w:r w:rsidR="00A02EF6" w:rsidRPr="006C0DF6">
        <w:rPr>
          <w:i/>
          <w:sz w:val="20"/>
          <w:szCs w:val="18"/>
        </w:rPr>
        <w:t>.</w:t>
      </w:r>
      <w:r w:rsidR="00D1124D" w:rsidRPr="006C0DF6">
        <w:rPr>
          <w:i/>
          <w:sz w:val="20"/>
          <w:szCs w:val="18"/>
        </w:rPr>
        <w:t>4</w:t>
      </w:r>
      <w:r w:rsidRPr="006C0DF6">
        <w:rPr>
          <w:i/>
          <w:sz w:val="20"/>
          <w:szCs w:val="18"/>
        </w:rPr>
        <w:t>,</w:t>
      </w:r>
      <w:r w:rsidR="0038214F" w:rsidRPr="006C0DF6">
        <w:rPr>
          <w:i/>
          <w:sz w:val="20"/>
          <w:szCs w:val="18"/>
        </w:rPr>
        <w:t xml:space="preserve"> </w:t>
      </w:r>
      <w:r w:rsidRPr="006C0DF6">
        <w:rPr>
          <w:i/>
          <w:sz w:val="20"/>
          <w:szCs w:val="18"/>
        </w:rPr>
        <w:t>т</w:t>
      </w:r>
      <w:r w:rsidR="000446FC" w:rsidRPr="006C0DF6">
        <w:rPr>
          <w:i/>
          <w:sz w:val="20"/>
          <w:szCs w:val="18"/>
        </w:rPr>
        <w:t>ыс.руб</w:t>
      </w:r>
      <w:r w:rsidR="00603FB6" w:rsidRPr="006C0DF6">
        <w:rPr>
          <w:i/>
          <w:sz w:val="20"/>
          <w:szCs w:val="1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418"/>
        <w:gridCol w:w="850"/>
        <w:gridCol w:w="1276"/>
        <w:gridCol w:w="850"/>
        <w:gridCol w:w="1134"/>
        <w:gridCol w:w="851"/>
      </w:tblGrid>
      <w:tr w:rsidR="000446FC" w:rsidRPr="006C0DF6" w14:paraId="511C06BE" w14:textId="77777777" w:rsidTr="00C95E02">
        <w:trPr>
          <w:trHeight w:val="255"/>
        </w:trPr>
        <w:tc>
          <w:tcPr>
            <w:tcW w:w="2977" w:type="dxa"/>
            <w:vMerge w:val="restart"/>
            <w:vAlign w:val="center"/>
          </w:tcPr>
          <w:p w14:paraId="7282967E" w14:textId="77777777" w:rsidR="000446FC" w:rsidRPr="006C0DF6" w:rsidRDefault="000446FC" w:rsidP="00A22250">
            <w:pPr>
              <w:jc w:val="center"/>
              <w:rPr>
                <w:i/>
                <w:sz w:val="20"/>
                <w:szCs w:val="20"/>
              </w:rPr>
            </w:pPr>
            <w:r w:rsidRPr="006C0DF6">
              <w:rPr>
                <w:b/>
                <w:i/>
                <w:sz w:val="20"/>
                <w:szCs w:val="20"/>
              </w:rPr>
              <w:t xml:space="preserve">Наименование </w:t>
            </w:r>
          </w:p>
        </w:tc>
        <w:tc>
          <w:tcPr>
            <w:tcW w:w="1418" w:type="dxa"/>
            <w:vMerge w:val="restart"/>
            <w:vAlign w:val="center"/>
          </w:tcPr>
          <w:p w14:paraId="16D46646" w14:textId="77777777" w:rsidR="000446FC" w:rsidRPr="006C0DF6" w:rsidRDefault="0094602C" w:rsidP="00F26081">
            <w:pPr>
              <w:jc w:val="center"/>
              <w:rPr>
                <w:b/>
                <w:i/>
                <w:sz w:val="20"/>
                <w:szCs w:val="20"/>
                <w:lang w:val="en-US"/>
              </w:rPr>
            </w:pPr>
            <w:r w:rsidRPr="006C0DF6">
              <w:rPr>
                <w:b/>
                <w:i/>
                <w:sz w:val="20"/>
                <w:szCs w:val="22"/>
              </w:rPr>
              <w:t>Решение Думы от 24.</w:t>
            </w:r>
            <w:r w:rsidRPr="006C0DF6">
              <w:rPr>
                <w:b/>
                <w:i/>
                <w:sz w:val="20"/>
                <w:szCs w:val="22"/>
                <w:lang w:val="en-US"/>
              </w:rPr>
              <w:t>0</w:t>
            </w:r>
            <w:r w:rsidRPr="006C0DF6">
              <w:rPr>
                <w:b/>
                <w:i/>
                <w:sz w:val="20"/>
                <w:szCs w:val="22"/>
              </w:rPr>
              <w:t>9.2024г.№102</w:t>
            </w:r>
          </w:p>
        </w:tc>
        <w:tc>
          <w:tcPr>
            <w:tcW w:w="850" w:type="dxa"/>
            <w:vMerge w:val="restart"/>
            <w:vAlign w:val="center"/>
          </w:tcPr>
          <w:p w14:paraId="6D6440B4" w14:textId="77777777" w:rsidR="000446FC" w:rsidRPr="006C0DF6" w:rsidRDefault="000446FC" w:rsidP="00A22250">
            <w:pPr>
              <w:jc w:val="center"/>
              <w:rPr>
                <w:b/>
                <w:i/>
                <w:sz w:val="20"/>
                <w:szCs w:val="20"/>
              </w:rPr>
            </w:pPr>
            <w:r w:rsidRPr="006C0DF6">
              <w:rPr>
                <w:b/>
                <w:i/>
                <w:sz w:val="20"/>
                <w:szCs w:val="20"/>
              </w:rPr>
              <w:t>Доля</w:t>
            </w:r>
          </w:p>
        </w:tc>
        <w:tc>
          <w:tcPr>
            <w:tcW w:w="1276" w:type="dxa"/>
            <w:vMerge w:val="restart"/>
            <w:vAlign w:val="center"/>
          </w:tcPr>
          <w:p w14:paraId="3A1318DA" w14:textId="77777777" w:rsidR="000446FC" w:rsidRPr="006C0DF6" w:rsidRDefault="000446FC" w:rsidP="00A22250">
            <w:pPr>
              <w:jc w:val="center"/>
              <w:rPr>
                <w:b/>
                <w:i/>
                <w:sz w:val="20"/>
                <w:szCs w:val="20"/>
              </w:rPr>
            </w:pPr>
            <w:r w:rsidRPr="006C0DF6">
              <w:rPr>
                <w:b/>
                <w:i/>
                <w:sz w:val="20"/>
                <w:szCs w:val="20"/>
              </w:rPr>
              <w:t xml:space="preserve">Проект </w:t>
            </w:r>
          </w:p>
        </w:tc>
        <w:tc>
          <w:tcPr>
            <w:tcW w:w="850" w:type="dxa"/>
            <w:vMerge w:val="restart"/>
            <w:vAlign w:val="center"/>
          </w:tcPr>
          <w:p w14:paraId="09AD268F" w14:textId="77777777" w:rsidR="000446FC" w:rsidRPr="006C0DF6" w:rsidRDefault="000446FC" w:rsidP="00A22250">
            <w:pPr>
              <w:jc w:val="center"/>
              <w:rPr>
                <w:b/>
                <w:i/>
                <w:sz w:val="20"/>
                <w:szCs w:val="20"/>
              </w:rPr>
            </w:pPr>
            <w:r w:rsidRPr="006C0DF6">
              <w:rPr>
                <w:b/>
                <w:i/>
                <w:sz w:val="20"/>
                <w:szCs w:val="20"/>
              </w:rPr>
              <w:t>Доля</w:t>
            </w:r>
          </w:p>
        </w:tc>
        <w:tc>
          <w:tcPr>
            <w:tcW w:w="1985" w:type="dxa"/>
            <w:gridSpan w:val="2"/>
            <w:vAlign w:val="center"/>
          </w:tcPr>
          <w:p w14:paraId="52ACFABD" w14:textId="77777777" w:rsidR="000446FC" w:rsidRPr="006C0DF6" w:rsidRDefault="000446FC" w:rsidP="00A22250">
            <w:pPr>
              <w:jc w:val="center"/>
              <w:rPr>
                <w:b/>
                <w:i/>
                <w:sz w:val="20"/>
                <w:szCs w:val="20"/>
              </w:rPr>
            </w:pPr>
            <w:r w:rsidRPr="006C0DF6">
              <w:rPr>
                <w:b/>
                <w:i/>
                <w:sz w:val="20"/>
                <w:szCs w:val="20"/>
              </w:rPr>
              <w:t xml:space="preserve">Отклонение </w:t>
            </w:r>
          </w:p>
        </w:tc>
      </w:tr>
      <w:tr w:rsidR="000446FC" w:rsidRPr="006C0DF6" w14:paraId="125A8FA1" w14:textId="77777777" w:rsidTr="00B0730C">
        <w:trPr>
          <w:trHeight w:val="270"/>
        </w:trPr>
        <w:tc>
          <w:tcPr>
            <w:tcW w:w="2977" w:type="dxa"/>
            <w:vMerge/>
            <w:vAlign w:val="center"/>
          </w:tcPr>
          <w:p w14:paraId="3B3B77F2" w14:textId="77777777" w:rsidR="000446FC" w:rsidRPr="006C0DF6" w:rsidRDefault="000446FC" w:rsidP="00A22250">
            <w:pPr>
              <w:jc w:val="center"/>
              <w:rPr>
                <w:b/>
                <w:i/>
                <w:sz w:val="20"/>
                <w:szCs w:val="20"/>
              </w:rPr>
            </w:pPr>
          </w:p>
        </w:tc>
        <w:tc>
          <w:tcPr>
            <w:tcW w:w="1418" w:type="dxa"/>
            <w:vMerge/>
            <w:vAlign w:val="center"/>
          </w:tcPr>
          <w:p w14:paraId="73755F58" w14:textId="77777777" w:rsidR="000446FC" w:rsidRPr="006C0DF6" w:rsidRDefault="000446FC" w:rsidP="00A22250">
            <w:pPr>
              <w:ind w:firstLine="708"/>
              <w:jc w:val="center"/>
              <w:rPr>
                <w:b/>
                <w:i/>
                <w:sz w:val="16"/>
                <w:szCs w:val="16"/>
              </w:rPr>
            </w:pPr>
          </w:p>
        </w:tc>
        <w:tc>
          <w:tcPr>
            <w:tcW w:w="850" w:type="dxa"/>
            <w:vMerge/>
            <w:vAlign w:val="center"/>
          </w:tcPr>
          <w:p w14:paraId="78D7AA67" w14:textId="77777777" w:rsidR="000446FC" w:rsidRPr="006C0DF6" w:rsidRDefault="000446FC" w:rsidP="00A22250">
            <w:pPr>
              <w:ind w:firstLine="708"/>
              <w:jc w:val="center"/>
              <w:rPr>
                <w:b/>
                <w:i/>
                <w:sz w:val="16"/>
                <w:szCs w:val="16"/>
              </w:rPr>
            </w:pPr>
          </w:p>
        </w:tc>
        <w:tc>
          <w:tcPr>
            <w:tcW w:w="1276" w:type="dxa"/>
            <w:vMerge/>
            <w:vAlign w:val="center"/>
          </w:tcPr>
          <w:p w14:paraId="04B11FF1" w14:textId="77777777" w:rsidR="000446FC" w:rsidRPr="006C0DF6" w:rsidRDefault="000446FC" w:rsidP="00A22250">
            <w:pPr>
              <w:jc w:val="center"/>
              <w:rPr>
                <w:b/>
                <w:i/>
                <w:sz w:val="16"/>
                <w:szCs w:val="16"/>
              </w:rPr>
            </w:pPr>
          </w:p>
        </w:tc>
        <w:tc>
          <w:tcPr>
            <w:tcW w:w="850" w:type="dxa"/>
            <w:vMerge/>
            <w:vAlign w:val="center"/>
          </w:tcPr>
          <w:p w14:paraId="1A231108" w14:textId="77777777" w:rsidR="000446FC" w:rsidRPr="006C0DF6" w:rsidRDefault="000446FC" w:rsidP="00A22250">
            <w:pPr>
              <w:ind w:firstLine="708"/>
              <w:jc w:val="center"/>
              <w:rPr>
                <w:b/>
                <w:i/>
                <w:sz w:val="16"/>
                <w:szCs w:val="16"/>
              </w:rPr>
            </w:pPr>
          </w:p>
        </w:tc>
        <w:tc>
          <w:tcPr>
            <w:tcW w:w="1134" w:type="dxa"/>
            <w:vAlign w:val="center"/>
          </w:tcPr>
          <w:p w14:paraId="4E512763" w14:textId="77777777" w:rsidR="000446FC" w:rsidRPr="006C0DF6" w:rsidRDefault="000446FC" w:rsidP="00A22250">
            <w:pPr>
              <w:jc w:val="center"/>
              <w:rPr>
                <w:b/>
                <w:i/>
                <w:sz w:val="20"/>
                <w:szCs w:val="16"/>
              </w:rPr>
            </w:pPr>
            <w:r w:rsidRPr="006C0DF6">
              <w:rPr>
                <w:b/>
                <w:i/>
                <w:sz w:val="20"/>
                <w:szCs w:val="16"/>
              </w:rPr>
              <w:t>в сумме</w:t>
            </w:r>
          </w:p>
        </w:tc>
        <w:tc>
          <w:tcPr>
            <w:tcW w:w="851" w:type="dxa"/>
            <w:vAlign w:val="center"/>
          </w:tcPr>
          <w:p w14:paraId="1A60E5BF" w14:textId="77777777" w:rsidR="000446FC" w:rsidRPr="006C0DF6" w:rsidRDefault="000446FC" w:rsidP="00A22250">
            <w:pPr>
              <w:jc w:val="center"/>
              <w:rPr>
                <w:b/>
                <w:i/>
                <w:sz w:val="20"/>
                <w:szCs w:val="16"/>
              </w:rPr>
            </w:pPr>
            <w:r w:rsidRPr="006C0DF6">
              <w:rPr>
                <w:b/>
                <w:i/>
                <w:sz w:val="20"/>
                <w:szCs w:val="16"/>
              </w:rPr>
              <w:t>в %</w:t>
            </w:r>
          </w:p>
        </w:tc>
      </w:tr>
      <w:tr w:rsidR="00CA741E" w:rsidRPr="006C0DF6" w14:paraId="640DD869" w14:textId="77777777" w:rsidTr="00B0730C">
        <w:trPr>
          <w:trHeight w:val="270"/>
        </w:trPr>
        <w:tc>
          <w:tcPr>
            <w:tcW w:w="2977" w:type="dxa"/>
            <w:vAlign w:val="center"/>
          </w:tcPr>
          <w:p w14:paraId="3744D2A7" w14:textId="77777777" w:rsidR="00CA741E" w:rsidRPr="006C0DF6" w:rsidRDefault="00CA741E" w:rsidP="00CA741E">
            <w:pPr>
              <w:jc w:val="center"/>
              <w:rPr>
                <w:sz w:val="18"/>
                <w:szCs w:val="18"/>
              </w:rPr>
            </w:pPr>
            <w:r w:rsidRPr="006C0DF6">
              <w:rPr>
                <w:sz w:val="18"/>
                <w:szCs w:val="18"/>
              </w:rPr>
              <w:t>1</w:t>
            </w:r>
          </w:p>
        </w:tc>
        <w:tc>
          <w:tcPr>
            <w:tcW w:w="1418" w:type="dxa"/>
            <w:vAlign w:val="center"/>
          </w:tcPr>
          <w:p w14:paraId="66522F3A" w14:textId="77777777" w:rsidR="00CA741E" w:rsidRPr="006C0DF6" w:rsidRDefault="00CA741E" w:rsidP="00BD5BA8">
            <w:pPr>
              <w:jc w:val="center"/>
              <w:rPr>
                <w:sz w:val="18"/>
                <w:szCs w:val="22"/>
              </w:rPr>
            </w:pPr>
            <w:r w:rsidRPr="006C0DF6">
              <w:rPr>
                <w:sz w:val="18"/>
                <w:szCs w:val="22"/>
              </w:rPr>
              <w:t>2</w:t>
            </w:r>
          </w:p>
        </w:tc>
        <w:tc>
          <w:tcPr>
            <w:tcW w:w="850" w:type="dxa"/>
            <w:vAlign w:val="center"/>
          </w:tcPr>
          <w:p w14:paraId="79EAA6BF" w14:textId="77777777" w:rsidR="00CA741E" w:rsidRPr="006C0DF6" w:rsidRDefault="00CA741E" w:rsidP="00BD5BA8">
            <w:pPr>
              <w:jc w:val="center"/>
              <w:rPr>
                <w:sz w:val="18"/>
                <w:szCs w:val="22"/>
              </w:rPr>
            </w:pPr>
            <w:r w:rsidRPr="006C0DF6">
              <w:rPr>
                <w:sz w:val="18"/>
                <w:szCs w:val="22"/>
              </w:rPr>
              <w:t>3</w:t>
            </w:r>
          </w:p>
        </w:tc>
        <w:tc>
          <w:tcPr>
            <w:tcW w:w="1276" w:type="dxa"/>
            <w:vAlign w:val="center"/>
          </w:tcPr>
          <w:p w14:paraId="3A0BF60E" w14:textId="77777777" w:rsidR="00CA741E" w:rsidRPr="006C0DF6" w:rsidRDefault="00CA741E" w:rsidP="00BD5BA8">
            <w:pPr>
              <w:jc w:val="center"/>
              <w:rPr>
                <w:sz w:val="18"/>
                <w:szCs w:val="22"/>
              </w:rPr>
            </w:pPr>
            <w:r w:rsidRPr="006C0DF6">
              <w:rPr>
                <w:sz w:val="18"/>
                <w:szCs w:val="22"/>
              </w:rPr>
              <w:t>4</w:t>
            </w:r>
          </w:p>
        </w:tc>
        <w:tc>
          <w:tcPr>
            <w:tcW w:w="850" w:type="dxa"/>
            <w:vAlign w:val="center"/>
          </w:tcPr>
          <w:p w14:paraId="77EB5CE9" w14:textId="77777777" w:rsidR="00CA741E" w:rsidRPr="006C0DF6" w:rsidRDefault="00CA741E" w:rsidP="00BD5BA8">
            <w:pPr>
              <w:jc w:val="center"/>
              <w:rPr>
                <w:sz w:val="18"/>
                <w:szCs w:val="22"/>
              </w:rPr>
            </w:pPr>
            <w:r w:rsidRPr="006C0DF6">
              <w:rPr>
                <w:sz w:val="18"/>
                <w:szCs w:val="22"/>
              </w:rPr>
              <w:t>5</w:t>
            </w:r>
          </w:p>
        </w:tc>
        <w:tc>
          <w:tcPr>
            <w:tcW w:w="1134" w:type="dxa"/>
            <w:vAlign w:val="center"/>
          </w:tcPr>
          <w:p w14:paraId="1B585114" w14:textId="77777777" w:rsidR="00CA741E" w:rsidRPr="006C0DF6" w:rsidRDefault="00CA741E" w:rsidP="00BD5BA8">
            <w:pPr>
              <w:jc w:val="center"/>
              <w:rPr>
                <w:sz w:val="18"/>
                <w:szCs w:val="22"/>
              </w:rPr>
            </w:pPr>
            <w:r w:rsidRPr="006C0DF6">
              <w:rPr>
                <w:sz w:val="18"/>
                <w:szCs w:val="22"/>
              </w:rPr>
              <w:t>6</w:t>
            </w:r>
          </w:p>
        </w:tc>
        <w:tc>
          <w:tcPr>
            <w:tcW w:w="851" w:type="dxa"/>
            <w:vAlign w:val="center"/>
          </w:tcPr>
          <w:p w14:paraId="262B3E9D" w14:textId="77777777" w:rsidR="00CA741E" w:rsidRPr="006C0DF6" w:rsidRDefault="00CA741E" w:rsidP="00BD5BA8">
            <w:pPr>
              <w:jc w:val="center"/>
              <w:rPr>
                <w:sz w:val="18"/>
                <w:szCs w:val="22"/>
              </w:rPr>
            </w:pPr>
            <w:r w:rsidRPr="006C0DF6">
              <w:rPr>
                <w:sz w:val="18"/>
                <w:szCs w:val="22"/>
              </w:rPr>
              <w:t>7</w:t>
            </w:r>
          </w:p>
        </w:tc>
      </w:tr>
      <w:tr w:rsidR="004C679F" w:rsidRPr="006C0DF6" w14:paraId="119B4ECE" w14:textId="77777777" w:rsidTr="00B0730C">
        <w:trPr>
          <w:trHeight w:val="270"/>
        </w:trPr>
        <w:tc>
          <w:tcPr>
            <w:tcW w:w="2977" w:type="dxa"/>
            <w:vAlign w:val="center"/>
          </w:tcPr>
          <w:p w14:paraId="02342A03" w14:textId="77777777" w:rsidR="004C679F" w:rsidRPr="006C0DF6" w:rsidRDefault="004C679F" w:rsidP="004C679F">
            <w:pPr>
              <w:rPr>
                <w:sz w:val="22"/>
                <w:szCs w:val="18"/>
              </w:rPr>
            </w:pPr>
            <w:r w:rsidRPr="006C0DF6">
              <w:rPr>
                <w:sz w:val="22"/>
                <w:szCs w:val="18"/>
              </w:rPr>
              <w:t>Общегосударственные вопросы</w:t>
            </w:r>
          </w:p>
        </w:tc>
        <w:tc>
          <w:tcPr>
            <w:tcW w:w="1418" w:type="dxa"/>
            <w:vAlign w:val="center"/>
          </w:tcPr>
          <w:p w14:paraId="263C5DDA" w14:textId="77777777" w:rsidR="004C679F" w:rsidRPr="006C0DF6" w:rsidRDefault="004C679F" w:rsidP="004C679F">
            <w:pPr>
              <w:jc w:val="center"/>
              <w:rPr>
                <w:sz w:val="20"/>
                <w:szCs w:val="20"/>
              </w:rPr>
            </w:pPr>
            <w:r w:rsidRPr="006C0DF6">
              <w:rPr>
                <w:sz w:val="20"/>
                <w:szCs w:val="20"/>
              </w:rPr>
              <w:t>230226,48</w:t>
            </w:r>
          </w:p>
        </w:tc>
        <w:tc>
          <w:tcPr>
            <w:tcW w:w="850" w:type="dxa"/>
            <w:vAlign w:val="center"/>
          </w:tcPr>
          <w:p w14:paraId="74E946D7" w14:textId="77777777" w:rsidR="004C679F" w:rsidRPr="006C0DF6" w:rsidRDefault="004C679F" w:rsidP="004C679F">
            <w:pPr>
              <w:jc w:val="center"/>
              <w:rPr>
                <w:sz w:val="20"/>
                <w:szCs w:val="20"/>
              </w:rPr>
            </w:pPr>
            <w:r w:rsidRPr="006C0DF6">
              <w:rPr>
                <w:sz w:val="20"/>
                <w:szCs w:val="20"/>
              </w:rPr>
              <w:t>9,38</w:t>
            </w:r>
          </w:p>
        </w:tc>
        <w:tc>
          <w:tcPr>
            <w:tcW w:w="1276" w:type="dxa"/>
            <w:vAlign w:val="center"/>
          </w:tcPr>
          <w:p w14:paraId="344FA45C" w14:textId="77777777" w:rsidR="004C679F" w:rsidRPr="006C0DF6" w:rsidRDefault="004C679F" w:rsidP="004C679F">
            <w:pPr>
              <w:jc w:val="center"/>
              <w:rPr>
                <w:sz w:val="20"/>
                <w:szCs w:val="20"/>
              </w:rPr>
            </w:pPr>
            <w:r w:rsidRPr="006C0DF6">
              <w:rPr>
                <w:sz w:val="20"/>
                <w:szCs w:val="20"/>
              </w:rPr>
              <w:t>231932,26</w:t>
            </w:r>
          </w:p>
        </w:tc>
        <w:tc>
          <w:tcPr>
            <w:tcW w:w="850" w:type="dxa"/>
            <w:vAlign w:val="center"/>
          </w:tcPr>
          <w:p w14:paraId="6E6139CE" w14:textId="77777777" w:rsidR="004C679F" w:rsidRPr="006C0DF6" w:rsidRDefault="004C679F" w:rsidP="004C679F">
            <w:pPr>
              <w:jc w:val="center"/>
              <w:rPr>
                <w:sz w:val="20"/>
                <w:szCs w:val="20"/>
              </w:rPr>
            </w:pPr>
            <w:r w:rsidRPr="006C0DF6">
              <w:rPr>
                <w:sz w:val="20"/>
                <w:szCs w:val="20"/>
              </w:rPr>
              <w:t>8,83</w:t>
            </w:r>
          </w:p>
        </w:tc>
        <w:tc>
          <w:tcPr>
            <w:tcW w:w="1134" w:type="dxa"/>
            <w:vAlign w:val="center"/>
          </w:tcPr>
          <w:p w14:paraId="22F3929E" w14:textId="77777777" w:rsidR="004C679F" w:rsidRPr="006C0DF6" w:rsidRDefault="004C679F" w:rsidP="004C679F">
            <w:pPr>
              <w:jc w:val="center"/>
              <w:rPr>
                <w:sz w:val="20"/>
                <w:szCs w:val="20"/>
              </w:rPr>
            </w:pPr>
            <w:r w:rsidRPr="006C0DF6">
              <w:rPr>
                <w:sz w:val="20"/>
                <w:szCs w:val="20"/>
              </w:rPr>
              <w:t>1705,78</w:t>
            </w:r>
          </w:p>
        </w:tc>
        <w:tc>
          <w:tcPr>
            <w:tcW w:w="851" w:type="dxa"/>
            <w:vAlign w:val="center"/>
          </w:tcPr>
          <w:p w14:paraId="754C77C2" w14:textId="77777777" w:rsidR="004C679F" w:rsidRPr="006C0DF6" w:rsidRDefault="004C679F" w:rsidP="004C679F">
            <w:pPr>
              <w:jc w:val="center"/>
              <w:rPr>
                <w:sz w:val="20"/>
                <w:szCs w:val="20"/>
              </w:rPr>
            </w:pPr>
            <w:r w:rsidRPr="006C0DF6">
              <w:rPr>
                <w:sz w:val="20"/>
                <w:szCs w:val="20"/>
              </w:rPr>
              <w:t>0,74</w:t>
            </w:r>
          </w:p>
        </w:tc>
      </w:tr>
      <w:tr w:rsidR="004C679F" w:rsidRPr="006C0DF6" w14:paraId="2155FF69" w14:textId="77777777" w:rsidTr="00B0730C">
        <w:trPr>
          <w:trHeight w:val="270"/>
        </w:trPr>
        <w:tc>
          <w:tcPr>
            <w:tcW w:w="2977" w:type="dxa"/>
            <w:vAlign w:val="center"/>
          </w:tcPr>
          <w:p w14:paraId="0E2AFC19" w14:textId="77777777" w:rsidR="004C679F" w:rsidRPr="006C0DF6" w:rsidRDefault="004C679F" w:rsidP="004C679F">
            <w:pPr>
              <w:rPr>
                <w:sz w:val="22"/>
                <w:szCs w:val="18"/>
              </w:rPr>
            </w:pPr>
            <w:r w:rsidRPr="006C0DF6">
              <w:rPr>
                <w:sz w:val="22"/>
                <w:szCs w:val="18"/>
              </w:rPr>
              <w:t>Национальная безопасность и правоохранительная деятельность</w:t>
            </w:r>
          </w:p>
        </w:tc>
        <w:tc>
          <w:tcPr>
            <w:tcW w:w="1418" w:type="dxa"/>
            <w:vAlign w:val="center"/>
          </w:tcPr>
          <w:p w14:paraId="2215F498" w14:textId="77777777" w:rsidR="004C679F" w:rsidRPr="006C0DF6" w:rsidRDefault="004C679F" w:rsidP="004C679F">
            <w:pPr>
              <w:jc w:val="center"/>
              <w:rPr>
                <w:sz w:val="20"/>
                <w:szCs w:val="20"/>
              </w:rPr>
            </w:pPr>
            <w:r w:rsidRPr="006C0DF6">
              <w:rPr>
                <w:sz w:val="20"/>
                <w:szCs w:val="20"/>
              </w:rPr>
              <w:t>0,00</w:t>
            </w:r>
          </w:p>
        </w:tc>
        <w:tc>
          <w:tcPr>
            <w:tcW w:w="850" w:type="dxa"/>
            <w:vAlign w:val="center"/>
          </w:tcPr>
          <w:p w14:paraId="3F5536D2" w14:textId="77777777" w:rsidR="004C679F" w:rsidRPr="006C0DF6" w:rsidRDefault="004C679F" w:rsidP="004C679F">
            <w:pPr>
              <w:jc w:val="center"/>
              <w:rPr>
                <w:sz w:val="20"/>
                <w:szCs w:val="20"/>
              </w:rPr>
            </w:pPr>
            <w:r w:rsidRPr="006C0DF6">
              <w:rPr>
                <w:sz w:val="20"/>
                <w:szCs w:val="20"/>
              </w:rPr>
              <w:t>0,00</w:t>
            </w:r>
          </w:p>
        </w:tc>
        <w:tc>
          <w:tcPr>
            <w:tcW w:w="1276" w:type="dxa"/>
            <w:vAlign w:val="center"/>
          </w:tcPr>
          <w:p w14:paraId="4324FAB1" w14:textId="77777777" w:rsidR="004C679F" w:rsidRPr="006C0DF6" w:rsidRDefault="004C679F" w:rsidP="004C679F">
            <w:pPr>
              <w:jc w:val="center"/>
              <w:rPr>
                <w:sz w:val="20"/>
                <w:szCs w:val="20"/>
              </w:rPr>
            </w:pPr>
            <w:r w:rsidRPr="006C0DF6">
              <w:rPr>
                <w:sz w:val="20"/>
                <w:szCs w:val="20"/>
              </w:rPr>
              <w:t>0,00</w:t>
            </w:r>
          </w:p>
        </w:tc>
        <w:tc>
          <w:tcPr>
            <w:tcW w:w="850" w:type="dxa"/>
            <w:vAlign w:val="center"/>
          </w:tcPr>
          <w:p w14:paraId="7CB2416C" w14:textId="77777777" w:rsidR="004C679F" w:rsidRPr="006C0DF6" w:rsidRDefault="004C679F" w:rsidP="004C679F">
            <w:pPr>
              <w:jc w:val="center"/>
              <w:rPr>
                <w:sz w:val="20"/>
                <w:szCs w:val="20"/>
              </w:rPr>
            </w:pPr>
            <w:r w:rsidRPr="006C0DF6">
              <w:rPr>
                <w:sz w:val="20"/>
                <w:szCs w:val="20"/>
              </w:rPr>
              <w:t>0,00</w:t>
            </w:r>
          </w:p>
        </w:tc>
        <w:tc>
          <w:tcPr>
            <w:tcW w:w="1134" w:type="dxa"/>
            <w:vAlign w:val="center"/>
          </w:tcPr>
          <w:p w14:paraId="5D84C65E" w14:textId="77777777" w:rsidR="004C679F" w:rsidRPr="006C0DF6" w:rsidRDefault="004C679F" w:rsidP="004C679F">
            <w:pPr>
              <w:jc w:val="center"/>
              <w:rPr>
                <w:sz w:val="20"/>
                <w:szCs w:val="20"/>
              </w:rPr>
            </w:pPr>
            <w:r w:rsidRPr="006C0DF6">
              <w:rPr>
                <w:sz w:val="20"/>
                <w:szCs w:val="20"/>
              </w:rPr>
              <w:t>0</w:t>
            </w:r>
          </w:p>
        </w:tc>
        <w:tc>
          <w:tcPr>
            <w:tcW w:w="851" w:type="dxa"/>
            <w:vAlign w:val="center"/>
          </w:tcPr>
          <w:p w14:paraId="49BAE0FC" w14:textId="77777777" w:rsidR="004C679F" w:rsidRPr="006C0DF6" w:rsidRDefault="004C679F" w:rsidP="004C679F">
            <w:pPr>
              <w:jc w:val="center"/>
              <w:rPr>
                <w:sz w:val="20"/>
                <w:szCs w:val="20"/>
              </w:rPr>
            </w:pPr>
            <w:r w:rsidRPr="006C0DF6">
              <w:rPr>
                <w:sz w:val="20"/>
                <w:szCs w:val="20"/>
              </w:rPr>
              <w:t>0,00</w:t>
            </w:r>
          </w:p>
        </w:tc>
      </w:tr>
      <w:tr w:rsidR="004C679F" w:rsidRPr="006C0DF6" w14:paraId="01372D81" w14:textId="77777777" w:rsidTr="00B0730C">
        <w:trPr>
          <w:trHeight w:val="270"/>
        </w:trPr>
        <w:tc>
          <w:tcPr>
            <w:tcW w:w="2977" w:type="dxa"/>
            <w:vAlign w:val="center"/>
          </w:tcPr>
          <w:p w14:paraId="7B342D24" w14:textId="77777777" w:rsidR="004C679F" w:rsidRPr="006C0DF6" w:rsidRDefault="004C679F" w:rsidP="004C679F">
            <w:pPr>
              <w:rPr>
                <w:sz w:val="22"/>
                <w:szCs w:val="18"/>
              </w:rPr>
            </w:pPr>
            <w:r w:rsidRPr="006C0DF6">
              <w:rPr>
                <w:sz w:val="22"/>
                <w:szCs w:val="18"/>
              </w:rPr>
              <w:t>Национальная экономика</w:t>
            </w:r>
          </w:p>
        </w:tc>
        <w:tc>
          <w:tcPr>
            <w:tcW w:w="1418" w:type="dxa"/>
            <w:vAlign w:val="center"/>
          </w:tcPr>
          <w:p w14:paraId="1BB4C1A8" w14:textId="77777777" w:rsidR="004C679F" w:rsidRPr="006C0DF6" w:rsidRDefault="004C679F" w:rsidP="004C679F">
            <w:pPr>
              <w:jc w:val="center"/>
              <w:rPr>
                <w:sz w:val="20"/>
                <w:szCs w:val="20"/>
              </w:rPr>
            </w:pPr>
            <w:r w:rsidRPr="006C0DF6">
              <w:rPr>
                <w:sz w:val="20"/>
                <w:szCs w:val="20"/>
              </w:rPr>
              <w:t>31791,63</w:t>
            </w:r>
          </w:p>
        </w:tc>
        <w:tc>
          <w:tcPr>
            <w:tcW w:w="850" w:type="dxa"/>
            <w:vAlign w:val="center"/>
          </w:tcPr>
          <w:p w14:paraId="0075FC03" w14:textId="77777777" w:rsidR="004C679F" w:rsidRPr="006C0DF6" w:rsidRDefault="004C679F" w:rsidP="004C679F">
            <w:pPr>
              <w:jc w:val="center"/>
              <w:rPr>
                <w:sz w:val="20"/>
                <w:szCs w:val="20"/>
              </w:rPr>
            </w:pPr>
            <w:r w:rsidRPr="006C0DF6">
              <w:rPr>
                <w:sz w:val="20"/>
                <w:szCs w:val="20"/>
              </w:rPr>
              <w:t>1,30</w:t>
            </w:r>
          </w:p>
        </w:tc>
        <w:tc>
          <w:tcPr>
            <w:tcW w:w="1276" w:type="dxa"/>
            <w:vAlign w:val="center"/>
          </w:tcPr>
          <w:p w14:paraId="4951B87C" w14:textId="77777777" w:rsidR="004C679F" w:rsidRPr="006C0DF6" w:rsidRDefault="004C679F" w:rsidP="004C679F">
            <w:pPr>
              <w:jc w:val="center"/>
              <w:rPr>
                <w:sz w:val="20"/>
                <w:szCs w:val="20"/>
              </w:rPr>
            </w:pPr>
            <w:r w:rsidRPr="006C0DF6">
              <w:rPr>
                <w:sz w:val="20"/>
                <w:szCs w:val="20"/>
              </w:rPr>
              <w:t>31866,15</w:t>
            </w:r>
          </w:p>
        </w:tc>
        <w:tc>
          <w:tcPr>
            <w:tcW w:w="850" w:type="dxa"/>
            <w:vAlign w:val="center"/>
          </w:tcPr>
          <w:p w14:paraId="5F1F4C21" w14:textId="77777777" w:rsidR="004C679F" w:rsidRPr="006C0DF6" w:rsidRDefault="004C679F" w:rsidP="004C679F">
            <w:pPr>
              <w:jc w:val="center"/>
              <w:rPr>
                <w:sz w:val="20"/>
                <w:szCs w:val="20"/>
              </w:rPr>
            </w:pPr>
            <w:r w:rsidRPr="006C0DF6">
              <w:rPr>
                <w:sz w:val="20"/>
                <w:szCs w:val="20"/>
              </w:rPr>
              <w:t>1,21</w:t>
            </w:r>
          </w:p>
        </w:tc>
        <w:tc>
          <w:tcPr>
            <w:tcW w:w="1134" w:type="dxa"/>
            <w:vAlign w:val="center"/>
          </w:tcPr>
          <w:p w14:paraId="4EB8868C" w14:textId="77777777" w:rsidR="004C679F" w:rsidRPr="006C0DF6" w:rsidRDefault="004C679F" w:rsidP="004C679F">
            <w:pPr>
              <w:jc w:val="center"/>
              <w:rPr>
                <w:sz w:val="20"/>
                <w:szCs w:val="20"/>
              </w:rPr>
            </w:pPr>
            <w:r w:rsidRPr="006C0DF6">
              <w:rPr>
                <w:sz w:val="20"/>
                <w:szCs w:val="20"/>
              </w:rPr>
              <w:t>74,52</w:t>
            </w:r>
          </w:p>
        </w:tc>
        <w:tc>
          <w:tcPr>
            <w:tcW w:w="851" w:type="dxa"/>
            <w:vAlign w:val="center"/>
          </w:tcPr>
          <w:p w14:paraId="180E8CAB" w14:textId="77777777" w:rsidR="004C679F" w:rsidRPr="006C0DF6" w:rsidRDefault="004C679F" w:rsidP="004C679F">
            <w:pPr>
              <w:jc w:val="center"/>
              <w:rPr>
                <w:sz w:val="20"/>
                <w:szCs w:val="20"/>
              </w:rPr>
            </w:pPr>
            <w:r w:rsidRPr="006C0DF6">
              <w:rPr>
                <w:sz w:val="20"/>
                <w:szCs w:val="20"/>
              </w:rPr>
              <w:t>0,23</w:t>
            </w:r>
          </w:p>
        </w:tc>
      </w:tr>
      <w:tr w:rsidR="004C679F" w:rsidRPr="006C0DF6" w14:paraId="76AF7D5C" w14:textId="77777777" w:rsidTr="00B0730C">
        <w:trPr>
          <w:trHeight w:val="417"/>
        </w:trPr>
        <w:tc>
          <w:tcPr>
            <w:tcW w:w="2977" w:type="dxa"/>
            <w:vAlign w:val="center"/>
          </w:tcPr>
          <w:p w14:paraId="3CD955E0" w14:textId="77777777" w:rsidR="004C679F" w:rsidRPr="006C0DF6" w:rsidRDefault="004C679F" w:rsidP="004C679F">
            <w:pPr>
              <w:rPr>
                <w:sz w:val="22"/>
                <w:szCs w:val="18"/>
              </w:rPr>
            </w:pPr>
            <w:proofErr w:type="spellStart"/>
            <w:r w:rsidRPr="006C0DF6">
              <w:rPr>
                <w:sz w:val="22"/>
                <w:szCs w:val="18"/>
              </w:rPr>
              <w:t>Жилищно</w:t>
            </w:r>
            <w:proofErr w:type="spellEnd"/>
            <w:r w:rsidR="006C0DF6">
              <w:rPr>
                <w:sz w:val="22"/>
                <w:szCs w:val="18"/>
              </w:rPr>
              <w:t>–</w:t>
            </w:r>
            <w:r w:rsidRPr="006C0DF6">
              <w:rPr>
                <w:sz w:val="22"/>
                <w:szCs w:val="18"/>
              </w:rPr>
              <w:t>коммунальное хозяйство</w:t>
            </w:r>
          </w:p>
        </w:tc>
        <w:tc>
          <w:tcPr>
            <w:tcW w:w="1418" w:type="dxa"/>
            <w:vAlign w:val="center"/>
          </w:tcPr>
          <w:p w14:paraId="78C04C10" w14:textId="77777777" w:rsidR="004C679F" w:rsidRPr="006C0DF6" w:rsidRDefault="004C679F" w:rsidP="004C679F">
            <w:pPr>
              <w:jc w:val="center"/>
              <w:rPr>
                <w:sz w:val="20"/>
                <w:szCs w:val="20"/>
              </w:rPr>
            </w:pPr>
            <w:r w:rsidRPr="006C0DF6">
              <w:rPr>
                <w:sz w:val="20"/>
                <w:szCs w:val="20"/>
              </w:rPr>
              <w:t>6195,29</w:t>
            </w:r>
          </w:p>
        </w:tc>
        <w:tc>
          <w:tcPr>
            <w:tcW w:w="850" w:type="dxa"/>
            <w:vAlign w:val="center"/>
          </w:tcPr>
          <w:p w14:paraId="0432F761" w14:textId="77777777" w:rsidR="004C679F" w:rsidRPr="006C0DF6" w:rsidRDefault="004C679F" w:rsidP="004C679F">
            <w:pPr>
              <w:jc w:val="center"/>
              <w:rPr>
                <w:sz w:val="20"/>
                <w:szCs w:val="20"/>
              </w:rPr>
            </w:pPr>
            <w:r w:rsidRPr="006C0DF6">
              <w:rPr>
                <w:sz w:val="20"/>
                <w:szCs w:val="20"/>
              </w:rPr>
              <w:t>0,25</w:t>
            </w:r>
          </w:p>
        </w:tc>
        <w:tc>
          <w:tcPr>
            <w:tcW w:w="1276" w:type="dxa"/>
            <w:vAlign w:val="center"/>
          </w:tcPr>
          <w:p w14:paraId="3248F791" w14:textId="77777777" w:rsidR="004C679F" w:rsidRPr="006C0DF6" w:rsidRDefault="004C679F" w:rsidP="004C679F">
            <w:pPr>
              <w:jc w:val="center"/>
              <w:rPr>
                <w:sz w:val="20"/>
                <w:szCs w:val="20"/>
              </w:rPr>
            </w:pPr>
            <w:r w:rsidRPr="006C0DF6">
              <w:rPr>
                <w:sz w:val="20"/>
                <w:szCs w:val="20"/>
              </w:rPr>
              <w:t>9567,79</w:t>
            </w:r>
          </w:p>
        </w:tc>
        <w:tc>
          <w:tcPr>
            <w:tcW w:w="850" w:type="dxa"/>
            <w:vAlign w:val="center"/>
          </w:tcPr>
          <w:p w14:paraId="344E3969" w14:textId="77777777" w:rsidR="004C679F" w:rsidRPr="006C0DF6" w:rsidRDefault="004C679F" w:rsidP="004C679F">
            <w:pPr>
              <w:jc w:val="center"/>
              <w:rPr>
                <w:sz w:val="20"/>
                <w:szCs w:val="20"/>
              </w:rPr>
            </w:pPr>
            <w:r w:rsidRPr="006C0DF6">
              <w:rPr>
                <w:sz w:val="20"/>
                <w:szCs w:val="20"/>
              </w:rPr>
              <w:t>0,36</w:t>
            </w:r>
          </w:p>
        </w:tc>
        <w:tc>
          <w:tcPr>
            <w:tcW w:w="1134" w:type="dxa"/>
            <w:vAlign w:val="center"/>
          </w:tcPr>
          <w:p w14:paraId="37FD52C7" w14:textId="77777777" w:rsidR="004C679F" w:rsidRPr="006C0DF6" w:rsidRDefault="004C679F" w:rsidP="004C679F">
            <w:pPr>
              <w:jc w:val="center"/>
              <w:rPr>
                <w:sz w:val="20"/>
                <w:szCs w:val="20"/>
              </w:rPr>
            </w:pPr>
            <w:r w:rsidRPr="006C0DF6">
              <w:rPr>
                <w:sz w:val="20"/>
                <w:szCs w:val="20"/>
              </w:rPr>
              <w:t>3372,5</w:t>
            </w:r>
          </w:p>
        </w:tc>
        <w:tc>
          <w:tcPr>
            <w:tcW w:w="851" w:type="dxa"/>
            <w:vAlign w:val="center"/>
          </w:tcPr>
          <w:p w14:paraId="0C5D69C6" w14:textId="77777777" w:rsidR="004C679F" w:rsidRPr="006C0DF6" w:rsidRDefault="004C679F" w:rsidP="004C679F">
            <w:pPr>
              <w:jc w:val="center"/>
              <w:rPr>
                <w:sz w:val="20"/>
                <w:szCs w:val="20"/>
              </w:rPr>
            </w:pPr>
            <w:r w:rsidRPr="006C0DF6">
              <w:rPr>
                <w:sz w:val="20"/>
                <w:szCs w:val="20"/>
              </w:rPr>
              <w:t>54,44</w:t>
            </w:r>
          </w:p>
        </w:tc>
      </w:tr>
      <w:tr w:rsidR="004C679F" w:rsidRPr="006C0DF6" w14:paraId="6574F771" w14:textId="77777777" w:rsidTr="00B0730C">
        <w:trPr>
          <w:trHeight w:val="270"/>
        </w:trPr>
        <w:tc>
          <w:tcPr>
            <w:tcW w:w="2977" w:type="dxa"/>
            <w:vAlign w:val="center"/>
          </w:tcPr>
          <w:p w14:paraId="4569279C" w14:textId="77777777" w:rsidR="004C679F" w:rsidRPr="006C0DF6" w:rsidRDefault="004C679F" w:rsidP="004C679F">
            <w:pPr>
              <w:rPr>
                <w:sz w:val="22"/>
                <w:szCs w:val="18"/>
              </w:rPr>
            </w:pPr>
            <w:r w:rsidRPr="006C0DF6">
              <w:rPr>
                <w:sz w:val="22"/>
                <w:szCs w:val="18"/>
              </w:rPr>
              <w:lastRenderedPageBreak/>
              <w:t>Охрана окружающей среды</w:t>
            </w:r>
          </w:p>
        </w:tc>
        <w:tc>
          <w:tcPr>
            <w:tcW w:w="1418" w:type="dxa"/>
            <w:vAlign w:val="center"/>
          </w:tcPr>
          <w:p w14:paraId="6E2168CE" w14:textId="77777777" w:rsidR="004C679F" w:rsidRPr="006C0DF6" w:rsidRDefault="004C679F" w:rsidP="004C679F">
            <w:pPr>
              <w:jc w:val="center"/>
              <w:rPr>
                <w:sz w:val="20"/>
                <w:szCs w:val="20"/>
              </w:rPr>
            </w:pPr>
            <w:r w:rsidRPr="006C0DF6">
              <w:rPr>
                <w:sz w:val="20"/>
                <w:szCs w:val="20"/>
              </w:rPr>
              <w:t>3276,91</w:t>
            </w:r>
          </w:p>
        </w:tc>
        <w:tc>
          <w:tcPr>
            <w:tcW w:w="850" w:type="dxa"/>
            <w:vAlign w:val="center"/>
          </w:tcPr>
          <w:p w14:paraId="12BE9E93" w14:textId="77777777" w:rsidR="004C679F" w:rsidRPr="006C0DF6" w:rsidRDefault="004C679F" w:rsidP="004C679F">
            <w:pPr>
              <w:jc w:val="center"/>
              <w:rPr>
                <w:sz w:val="20"/>
                <w:szCs w:val="20"/>
              </w:rPr>
            </w:pPr>
            <w:r w:rsidRPr="006C0DF6">
              <w:rPr>
                <w:sz w:val="20"/>
                <w:szCs w:val="20"/>
              </w:rPr>
              <w:t>0,13</w:t>
            </w:r>
          </w:p>
        </w:tc>
        <w:tc>
          <w:tcPr>
            <w:tcW w:w="1276" w:type="dxa"/>
            <w:vAlign w:val="center"/>
          </w:tcPr>
          <w:p w14:paraId="35D62B12" w14:textId="77777777" w:rsidR="004C679F" w:rsidRPr="006C0DF6" w:rsidRDefault="004C679F" w:rsidP="004C679F">
            <w:pPr>
              <w:jc w:val="center"/>
              <w:rPr>
                <w:sz w:val="20"/>
                <w:szCs w:val="20"/>
              </w:rPr>
            </w:pPr>
            <w:r w:rsidRPr="006C0DF6">
              <w:rPr>
                <w:sz w:val="20"/>
                <w:szCs w:val="20"/>
              </w:rPr>
              <w:t>3276,91</w:t>
            </w:r>
          </w:p>
        </w:tc>
        <w:tc>
          <w:tcPr>
            <w:tcW w:w="850" w:type="dxa"/>
            <w:vAlign w:val="center"/>
          </w:tcPr>
          <w:p w14:paraId="743F17D2" w14:textId="77777777" w:rsidR="004C679F" w:rsidRPr="006C0DF6" w:rsidRDefault="004C679F" w:rsidP="004C679F">
            <w:pPr>
              <w:jc w:val="center"/>
              <w:rPr>
                <w:sz w:val="20"/>
                <w:szCs w:val="20"/>
              </w:rPr>
            </w:pPr>
            <w:r w:rsidRPr="006C0DF6">
              <w:rPr>
                <w:sz w:val="20"/>
                <w:szCs w:val="20"/>
              </w:rPr>
              <w:t>0,12</w:t>
            </w:r>
          </w:p>
        </w:tc>
        <w:tc>
          <w:tcPr>
            <w:tcW w:w="1134" w:type="dxa"/>
            <w:vAlign w:val="center"/>
          </w:tcPr>
          <w:p w14:paraId="3381BBAA" w14:textId="77777777" w:rsidR="004C679F" w:rsidRPr="006C0DF6" w:rsidRDefault="004C679F" w:rsidP="004C679F">
            <w:pPr>
              <w:jc w:val="center"/>
              <w:rPr>
                <w:sz w:val="20"/>
                <w:szCs w:val="20"/>
              </w:rPr>
            </w:pPr>
            <w:r w:rsidRPr="006C0DF6">
              <w:rPr>
                <w:sz w:val="20"/>
                <w:szCs w:val="20"/>
              </w:rPr>
              <w:t>0</w:t>
            </w:r>
          </w:p>
        </w:tc>
        <w:tc>
          <w:tcPr>
            <w:tcW w:w="851" w:type="dxa"/>
            <w:vAlign w:val="center"/>
          </w:tcPr>
          <w:p w14:paraId="130943A6" w14:textId="77777777" w:rsidR="004C679F" w:rsidRPr="006C0DF6" w:rsidRDefault="004C679F" w:rsidP="004C679F">
            <w:pPr>
              <w:jc w:val="center"/>
              <w:rPr>
                <w:sz w:val="20"/>
                <w:szCs w:val="20"/>
              </w:rPr>
            </w:pPr>
            <w:r w:rsidRPr="006C0DF6">
              <w:rPr>
                <w:sz w:val="20"/>
                <w:szCs w:val="20"/>
              </w:rPr>
              <w:t>0,00</w:t>
            </w:r>
          </w:p>
        </w:tc>
      </w:tr>
      <w:tr w:rsidR="004C679F" w:rsidRPr="006C0DF6" w14:paraId="4F86E00A" w14:textId="77777777" w:rsidTr="00B0730C">
        <w:trPr>
          <w:trHeight w:val="270"/>
        </w:trPr>
        <w:tc>
          <w:tcPr>
            <w:tcW w:w="2977" w:type="dxa"/>
            <w:vAlign w:val="center"/>
          </w:tcPr>
          <w:p w14:paraId="53459679" w14:textId="77777777" w:rsidR="004C679F" w:rsidRPr="006C0DF6" w:rsidRDefault="004C679F" w:rsidP="004C679F">
            <w:pPr>
              <w:rPr>
                <w:sz w:val="22"/>
                <w:szCs w:val="18"/>
              </w:rPr>
            </w:pPr>
            <w:r w:rsidRPr="006C0DF6">
              <w:rPr>
                <w:sz w:val="22"/>
                <w:szCs w:val="18"/>
              </w:rPr>
              <w:t>Образование</w:t>
            </w:r>
          </w:p>
        </w:tc>
        <w:tc>
          <w:tcPr>
            <w:tcW w:w="1418" w:type="dxa"/>
            <w:vAlign w:val="center"/>
          </w:tcPr>
          <w:p w14:paraId="2FAA736E" w14:textId="77777777" w:rsidR="004C679F" w:rsidRPr="006C0DF6" w:rsidRDefault="004C679F" w:rsidP="004C679F">
            <w:pPr>
              <w:jc w:val="center"/>
              <w:rPr>
                <w:sz w:val="20"/>
                <w:szCs w:val="20"/>
              </w:rPr>
            </w:pPr>
            <w:r w:rsidRPr="006C0DF6">
              <w:rPr>
                <w:sz w:val="20"/>
                <w:szCs w:val="20"/>
              </w:rPr>
              <w:t>1828713,42</w:t>
            </w:r>
          </w:p>
        </w:tc>
        <w:tc>
          <w:tcPr>
            <w:tcW w:w="850" w:type="dxa"/>
            <w:vAlign w:val="center"/>
          </w:tcPr>
          <w:p w14:paraId="391B03C6" w14:textId="77777777" w:rsidR="004C679F" w:rsidRPr="006C0DF6" w:rsidRDefault="004C679F" w:rsidP="004C679F">
            <w:pPr>
              <w:jc w:val="center"/>
              <w:rPr>
                <w:sz w:val="20"/>
                <w:szCs w:val="20"/>
              </w:rPr>
            </w:pPr>
            <w:r w:rsidRPr="006C0DF6">
              <w:rPr>
                <w:sz w:val="20"/>
                <w:szCs w:val="20"/>
              </w:rPr>
              <w:t>74,50</w:t>
            </w:r>
          </w:p>
        </w:tc>
        <w:tc>
          <w:tcPr>
            <w:tcW w:w="1276" w:type="dxa"/>
            <w:vAlign w:val="center"/>
          </w:tcPr>
          <w:p w14:paraId="5C6CA157" w14:textId="77777777" w:rsidR="004C679F" w:rsidRPr="006C0DF6" w:rsidRDefault="004C679F" w:rsidP="004C679F">
            <w:pPr>
              <w:jc w:val="center"/>
              <w:rPr>
                <w:sz w:val="20"/>
                <w:szCs w:val="20"/>
              </w:rPr>
            </w:pPr>
            <w:r w:rsidRPr="006C0DF6">
              <w:rPr>
                <w:sz w:val="20"/>
                <w:szCs w:val="20"/>
              </w:rPr>
              <w:t>1994341,61</w:t>
            </w:r>
          </w:p>
        </w:tc>
        <w:tc>
          <w:tcPr>
            <w:tcW w:w="850" w:type="dxa"/>
            <w:vAlign w:val="center"/>
          </w:tcPr>
          <w:p w14:paraId="4E765B59" w14:textId="77777777" w:rsidR="004C679F" w:rsidRPr="006C0DF6" w:rsidRDefault="004C679F" w:rsidP="004C679F">
            <w:pPr>
              <w:jc w:val="center"/>
              <w:rPr>
                <w:sz w:val="20"/>
                <w:szCs w:val="20"/>
              </w:rPr>
            </w:pPr>
            <w:r w:rsidRPr="006C0DF6">
              <w:rPr>
                <w:sz w:val="20"/>
                <w:szCs w:val="20"/>
              </w:rPr>
              <w:t>75,96</w:t>
            </w:r>
          </w:p>
        </w:tc>
        <w:tc>
          <w:tcPr>
            <w:tcW w:w="1134" w:type="dxa"/>
            <w:vAlign w:val="center"/>
          </w:tcPr>
          <w:p w14:paraId="2D9B4FE2" w14:textId="77777777" w:rsidR="004C679F" w:rsidRPr="006C0DF6" w:rsidRDefault="004C679F" w:rsidP="004C679F">
            <w:pPr>
              <w:jc w:val="center"/>
              <w:rPr>
                <w:sz w:val="20"/>
                <w:szCs w:val="20"/>
              </w:rPr>
            </w:pPr>
            <w:r w:rsidRPr="006C0DF6">
              <w:rPr>
                <w:sz w:val="20"/>
                <w:szCs w:val="20"/>
              </w:rPr>
              <w:t>165628,19</w:t>
            </w:r>
          </w:p>
        </w:tc>
        <w:tc>
          <w:tcPr>
            <w:tcW w:w="851" w:type="dxa"/>
            <w:vAlign w:val="center"/>
          </w:tcPr>
          <w:p w14:paraId="3A544FD1" w14:textId="77777777" w:rsidR="004C679F" w:rsidRPr="006C0DF6" w:rsidRDefault="004C679F" w:rsidP="004C679F">
            <w:pPr>
              <w:jc w:val="center"/>
              <w:rPr>
                <w:sz w:val="20"/>
                <w:szCs w:val="20"/>
              </w:rPr>
            </w:pPr>
            <w:r w:rsidRPr="006C0DF6">
              <w:rPr>
                <w:sz w:val="20"/>
                <w:szCs w:val="20"/>
              </w:rPr>
              <w:t>9,06</w:t>
            </w:r>
          </w:p>
        </w:tc>
      </w:tr>
      <w:tr w:rsidR="004C679F" w:rsidRPr="006C0DF6" w14:paraId="0A218042" w14:textId="77777777" w:rsidTr="00B0730C">
        <w:trPr>
          <w:trHeight w:val="270"/>
        </w:trPr>
        <w:tc>
          <w:tcPr>
            <w:tcW w:w="2977" w:type="dxa"/>
            <w:vAlign w:val="center"/>
          </w:tcPr>
          <w:p w14:paraId="044DB4AE" w14:textId="77777777" w:rsidR="004C679F" w:rsidRPr="006C0DF6" w:rsidRDefault="004C679F" w:rsidP="004C679F">
            <w:pPr>
              <w:rPr>
                <w:sz w:val="22"/>
                <w:szCs w:val="18"/>
              </w:rPr>
            </w:pPr>
            <w:r w:rsidRPr="006C0DF6">
              <w:rPr>
                <w:sz w:val="22"/>
                <w:szCs w:val="18"/>
              </w:rPr>
              <w:t>Культура, кинематография</w:t>
            </w:r>
          </w:p>
        </w:tc>
        <w:tc>
          <w:tcPr>
            <w:tcW w:w="1418" w:type="dxa"/>
            <w:vAlign w:val="center"/>
          </w:tcPr>
          <w:p w14:paraId="341930E8" w14:textId="77777777" w:rsidR="004C679F" w:rsidRPr="006C0DF6" w:rsidRDefault="004C679F" w:rsidP="004C679F">
            <w:pPr>
              <w:jc w:val="center"/>
              <w:rPr>
                <w:sz w:val="20"/>
                <w:szCs w:val="20"/>
              </w:rPr>
            </w:pPr>
            <w:r w:rsidRPr="006C0DF6">
              <w:rPr>
                <w:sz w:val="20"/>
                <w:szCs w:val="20"/>
              </w:rPr>
              <w:t>72535,12</w:t>
            </w:r>
          </w:p>
        </w:tc>
        <w:tc>
          <w:tcPr>
            <w:tcW w:w="850" w:type="dxa"/>
            <w:vAlign w:val="center"/>
          </w:tcPr>
          <w:p w14:paraId="457608E0" w14:textId="77777777" w:rsidR="004C679F" w:rsidRPr="006C0DF6" w:rsidRDefault="004C679F" w:rsidP="004C679F">
            <w:pPr>
              <w:jc w:val="center"/>
              <w:rPr>
                <w:sz w:val="20"/>
                <w:szCs w:val="20"/>
              </w:rPr>
            </w:pPr>
            <w:r w:rsidRPr="006C0DF6">
              <w:rPr>
                <w:sz w:val="20"/>
                <w:szCs w:val="20"/>
              </w:rPr>
              <w:t>2,96</w:t>
            </w:r>
          </w:p>
        </w:tc>
        <w:tc>
          <w:tcPr>
            <w:tcW w:w="1276" w:type="dxa"/>
            <w:vAlign w:val="center"/>
          </w:tcPr>
          <w:p w14:paraId="5C3F55FC" w14:textId="77777777" w:rsidR="004C679F" w:rsidRPr="006C0DF6" w:rsidRDefault="004C679F" w:rsidP="004C679F">
            <w:pPr>
              <w:jc w:val="center"/>
              <w:rPr>
                <w:sz w:val="20"/>
                <w:szCs w:val="20"/>
              </w:rPr>
            </w:pPr>
            <w:r w:rsidRPr="006C0DF6">
              <w:rPr>
                <w:sz w:val="20"/>
                <w:szCs w:val="20"/>
              </w:rPr>
              <w:t>69856,15</w:t>
            </w:r>
          </w:p>
        </w:tc>
        <w:tc>
          <w:tcPr>
            <w:tcW w:w="850" w:type="dxa"/>
            <w:vAlign w:val="center"/>
          </w:tcPr>
          <w:p w14:paraId="04D291DF" w14:textId="77777777" w:rsidR="004C679F" w:rsidRPr="006C0DF6" w:rsidRDefault="004C679F" w:rsidP="004C679F">
            <w:pPr>
              <w:jc w:val="center"/>
              <w:rPr>
                <w:sz w:val="20"/>
                <w:szCs w:val="20"/>
              </w:rPr>
            </w:pPr>
            <w:r w:rsidRPr="006C0DF6">
              <w:rPr>
                <w:sz w:val="20"/>
                <w:szCs w:val="20"/>
              </w:rPr>
              <w:t>2,66</w:t>
            </w:r>
          </w:p>
        </w:tc>
        <w:tc>
          <w:tcPr>
            <w:tcW w:w="1134" w:type="dxa"/>
            <w:vAlign w:val="center"/>
          </w:tcPr>
          <w:p w14:paraId="1D32CC04" w14:textId="77777777" w:rsidR="004C679F" w:rsidRPr="006C0DF6" w:rsidRDefault="006C0DF6" w:rsidP="004C679F">
            <w:pPr>
              <w:jc w:val="center"/>
              <w:rPr>
                <w:sz w:val="20"/>
                <w:szCs w:val="20"/>
              </w:rPr>
            </w:pPr>
            <w:r>
              <w:rPr>
                <w:sz w:val="20"/>
                <w:szCs w:val="20"/>
              </w:rPr>
              <w:t>–</w:t>
            </w:r>
            <w:r w:rsidR="004C679F" w:rsidRPr="006C0DF6">
              <w:rPr>
                <w:sz w:val="20"/>
                <w:szCs w:val="20"/>
              </w:rPr>
              <w:t>2678,97</w:t>
            </w:r>
          </w:p>
        </w:tc>
        <w:tc>
          <w:tcPr>
            <w:tcW w:w="851" w:type="dxa"/>
            <w:vAlign w:val="center"/>
          </w:tcPr>
          <w:p w14:paraId="40C96B2D" w14:textId="77777777" w:rsidR="004C679F" w:rsidRPr="006C0DF6" w:rsidRDefault="006C0DF6" w:rsidP="004C679F">
            <w:pPr>
              <w:jc w:val="center"/>
              <w:rPr>
                <w:sz w:val="20"/>
                <w:szCs w:val="20"/>
              </w:rPr>
            </w:pPr>
            <w:r>
              <w:rPr>
                <w:sz w:val="20"/>
                <w:szCs w:val="20"/>
              </w:rPr>
              <w:t>–</w:t>
            </w:r>
            <w:r w:rsidR="004C679F" w:rsidRPr="006C0DF6">
              <w:rPr>
                <w:sz w:val="20"/>
                <w:szCs w:val="20"/>
              </w:rPr>
              <w:t>3,69</w:t>
            </w:r>
          </w:p>
        </w:tc>
      </w:tr>
      <w:tr w:rsidR="004C679F" w:rsidRPr="006C0DF6" w14:paraId="53E0AE84" w14:textId="77777777" w:rsidTr="00B0730C">
        <w:trPr>
          <w:trHeight w:val="270"/>
        </w:trPr>
        <w:tc>
          <w:tcPr>
            <w:tcW w:w="2977" w:type="dxa"/>
            <w:vAlign w:val="center"/>
          </w:tcPr>
          <w:p w14:paraId="42420E76" w14:textId="77777777" w:rsidR="004C679F" w:rsidRPr="006C0DF6" w:rsidRDefault="004C679F" w:rsidP="004C679F">
            <w:pPr>
              <w:rPr>
                <w:sz w:val="22"/>
                <w:szCs w:val="18"/>
              </w:rPr>
            </w:pPr>
            <w:r w:rsidRPr="006C0DF6">
              <w:rPr>
                <w:sz w:val="22"/>
                <w:szCs w:val="18"/>
              </w:rPr>
              <w:t>Социальная политика</w:t>
            </w:r>
          </w:p>
        </w:tc>
        <w:tc>
          <w:tcPr>
            <w:tcW w:w="1418" w:type="dxa"/>
            <w:vAlign w:val="center"/>
          </w:tcPr>
          <w:p w14:paraId="7B319E54" w14:textId="77777777" w:rsidR="004C679F" w:rsidRPr="006C0DF6" w:rsidRDefault="004C679F" w:rsidP="004C679F">
            <w:pPr>
              <w:jc w:val="center"/>
              <w:rPr>
                <w:sz w:val="20"/>
                <w:szCs w:val="20"/>
              </w:rPr>
            </w:pPr>
            <w:r w:rsidRPr="006C0DF6">
              <w:rPr>
                <w:sz w:val="20"/>
                <w:szCs w:val="20"/>
              </w:rPr>
              <w:t>40114,34</w:t>
            </w:r>
          </w:p>
        </w:tc>
        <w:tc>
          <w:tcPr>
            <w:tcW w:w="850" w:type="dxa"/>
            <w:vAlign w:val="center"/>
          </w:tcPr>
          <w:p w14:paraId="3993F813" w14:textId="77777777" w:rsidR="004C679F" w:rsidRPr="006C0DF6" w:rsidRDefault="004C679F" w:rsidP="004C679F">
            <w:pPr>
              <w:jc w:val="center"/>
              <w:rPr>
                <w:sz w:val="20"/>
                <w:szCs w:val="20"/>
              </w:rPr>
            </w:pPr>
            <w:r w:rsidRPr="006C0DF6">
              <w:rPr>
                <w:sz w:val="20"/>
                <w:szCs w:val="20"/>
              </w:rPr>
              <w:t>1,63</w:t>
            </w:r>
          </w:p>
        </w:tc>
        <w:tc>
          <w:tcPr>
            <w:tcW w:w="1276" w:type="dxa"/>
            <w:vAlign w:val="center"/>
          </w:tcPr>
          <w:p w14:paraId="7CA0B89B" w14:textId="77777777" w:rsidR="004C679F" w:rsidRPr="006C0DF6" w:rsidRDefault="004C679F" w:rsidP="004C679F">
            <w:pPr>
              <w:jc w:val="center"/>
              <w:rPr>
                <w:sz w:val="20"/>
                <w:szCs w:val="20"/>
              </w:rPr>
            </w:pPr>
            <w:r w:rsidRPr="006C0DF6">
              <w:rPr>
                <w:sz w:val="20"/>
                <w:szCs w:val="20"/>
              </w:rPr>
              <w:t>38505,6</w:t>
            </w:r>
          </w:p>
        </w:tc>
        <w:tc>
          <w:tcPr>
            <w:tcW w:w="850" w:type="dxa"/>
            <w:vAlign w:val="center"/>
          </w:tcPr>
          <w:p w14:paraId="3CD70BFE" w14:textId="77777777" w:rsidR="004C679F" w:rsidRPr="006C0DF6" w:rsidRDefault="004C679F" w:rsidP="004C679F">
            <w:pPr>
              <w:jc w:val="center"/>
              <w:rPr>
                <w:sz w:val="20"/>
                <w:szCs w:val="20"/>
              </w:rPr>
            </w:pPr>
            <w:r w:rsidRPr="006C0DF6">
              <w:rPr>
                <w:sz w:val="20"/>
                <w:szCs w:val="20"/>
              </w:rPr>
              <w:t>1,47</w:t>
            </w:r>
          </w:p>
        </w:tc>
        <w:tc>
          <w:tcPr>
            <w:tcW w:w="1134" w:type="dxa"/>
            <w:vAlign w:val="center"/>
          </w:tcPr>
          <w:p w14:paraId="20F3E884" w14:textId="77777777" w:rsidR="004C679F" w:rsidRPr="006C0DF6" w:rsidRDefault="006C0DF6" w:rsidP="004C679F">
            <w:pPr>
              <w:jc w:val="center"/>
              <w:rPr>
                <w:sz w:val="20"/>
                <w:szCs w:val="20"/>
              </w:rPr>
            </w:pPr>
            <w:r>
              <w:rPr>
                <w:sz w:val="20"/>
                <w:szCs w:val="20"/>
              </w:rPr>
              <w:t>–</w:t>
            </w:r>
            <w:r w:rsidR="004C679F" w:rsidRPr="006C0DF6">
              <w:rPr>
                <w:sz w:val="20"/>
                <w:szCs w:val="20"/>
              </w:rPr>
              <w:t>1608,74</w:t>
            </w:r>
          </w:p>
        </w:tc>
        <w:tc>
          <w:tcPr>
            <w:tcW w:w="851" w:type="dxa"/>
            <w:vAlign w:val="center"/>
          </w:tcPr>
          <w:p w14:paraId="482BD03E" w14:textId="77777777" w:rsidR="004C679F" w:rsidRPr="006C0DF6" w:rsidRDefault="006C0DF6" w:rsidP="004C679F">
            <w:pPr>
              <w:jc w:val="center"/>
              <w:rPr>
                <w:sz w:val="20"/>
                <w:szCs w:val="20"/>
              </w:rPr>
            </w:pPr>
            <w:r>
              <w:rPr>
                <w:sz w:val="20"/>
                <w:szCs w:val="20"/>
              </w:rPr>
              <w:t>–</w:t>
            </w:r>
            <w:r w:rsidR="004C679F" w:rsidRPr="006C0DF6">
              <w:rPr>
                <w:sz w:val="20"/>
                <w:szCs w:val="20"/>
              </w:rPr>
              <w:t>4,01</w:t>
            </w:r>
          </w:p>
        </w:tc>
      </w:tr>
      <w:tr w:rsidR="004C679F" w:rsidRPr="006C0DF6" w14:paraId="083E537C" w14:textId="77777777" w:rsidTr="00B0730C">
        <w:trPr>
          <w:trHeight w:val="270"/>
        </w:trPr>
        <w:tc>
          <w:tcPr>
            <w:tcW w:w="2977" w:type="dxa"/>
            <w:vAlign w:val="center"/>
          </w:tcPr>
          <w:p w14:paraId="6D93EF8B" w14:textId="77777777" w:rsidR="004C679F" w:rsidRPr="006C0DF6" w:rsidRDefault="004C679F" w:rsidP="004C679F">
            <w:pPr>
              <w:rPr>
                <w:sz w:val="22"/>
                <w:szCs w:val="18"/>
              </w:rPr>
            </w:pPr>
            <w:r w:rsidRPr="006C0DF6">
              <w:rPr>
                <w:sz w:val="22"/>
                <w:szCs w:val="18"/>
              </w:rPr>
              <w:t>Физическая культура и спорт</w:t>
            </w:r>
          </w:p>
        </w:tc>
        <w:tc>
          <w:tcPr>
            <w:tcW w:w="1418" w:type="dxa"/>
            <w:vAlign w:val="center"/>
          </w:tcPr>
          <w:p w14:paraId="5F598F6C" w14:textId="77777777" w:rsidR="004C679F" w:rsidRPr="006C0DF6" w:rsidRDefault="004C679F" w:rsidP="004C679F">
            <w:pPr>
              <w:jc w:val="center"/>
              <w:rPr>
                <w:sz w:val="20"/>
                <w:szCs w:val="20"/>
              </w:rPr>
            </w:pPr>
            <w:r w:rsidRPr="006C0DF6">
              <w:rPr>
                <w:sz w:val="20"/>
                <w:szCs w:val="20"/>
              </w:rPr>
              <w:t>5004,66</w:t>
            </w:r>
          </w:p>
        </w:tc>
        <w:tc>
          <w:tcPr>
            <w:tcW w:w="850" w:type="dxa"/>
            <w:vAlign w:val="center"/>
          </w:tcPr>
          <w:p w14:paraId="09DFF9AE" w14:textId="77777777" w:rsidR="004C679F" w:rsidRPr="006C0DF6" w:rsidRDefault="004C679F" w:rsidP="004C679F">
            <w:pPr>
              <w:jc w:val="center"/>
              <w:rPr>
                <w:sz w:val="20"/>
                <w:szCs w:val="20"/>
              </w:rPr>
            </w:pPr>
            <w:r w:rsidRPr="006C0DF6">
              <w:rPr>
                <w:sz w:val="20"/>
                <w:szCs w:val="20"/>
              </w:rPr>
              <w:t>0,20</w:t>
            </w:r>
          </w:p>
        </w:tc>
        <w:tc>
          <w:tcPr>
            <w:tcW w:w="1276" w:type="dxa"/>
            <w:vAlign w:val="center"/>
          </w:tcPr>
          <w:p w14:paraId="707A3AB6" w14:textId="77777777" w:rsidR="004C679F" w:rsidRPr="006C0DF6" w:rsidRDefault="004C679F" w:rsidP="004C679F">
            <w:pPr>
              <w:jc w:val="center"/>
              <w:rPr>
                <w:sz w:val="20"/>
                <w:szCs w:val="20"/>
              </w:rPr>
            </w:pPr>
            <w:r w:rsidRPr="006C0DF6">
              <w:rPr>
                <w:sz w:val="20"/>
                <w:szCs w:val="20"/>
              </w:rPr>
              <w:t>5004,66</w:t>
            </w:r>
          </w:p>
        </w:tc>
        <w:tc>
          <w:tcPr>
            <w:tcW w:w="850" w:type="dxa"/>
            <w:vAlign w:val="center"/>
          </w:tcPr>
          <w:p w14:paraId="1C2B424B" w14:textId="77777777" w:rsidR="004C679F" w:rsidRPr="006C0DF6" w:rsidRDefault="004C679F" w:rsidP="004C679F">
            <w:pPr>
              <w:jc w:val="center"/>
              <w:rPr>
                <w:sz w:val="20"/>
                <w:szCs w:val="20"/>
              </w:rPr>
            </w:pPr>
            <w:r w:rsidRPr="006C0DF6">
              <w:rPr>
                <w:sz w:val="20"/>
                <w:szCs w:val="20"/>
              </w:rPr>
              <w:t>0,19</w:t>
            </w:r>
          </w:p>
        </w:tc>
        <w:tc>
          <w:tcPr>
            <w:tcW w:w="1134" w:type="dxa"/>
            <w:vAlign w:val="center"/>
          </w:tcPr>
          <w:p w14:paraId="429AF98F" w14:textId="77777777" w:rsidR="004C679F" w:rsidRPr="006C0DF6" w:rsidRDefault="004C679F" w:rsidP="004C679F">
            <w:pPr>
              <w:jc w:val="center"/>
              <w:rPr>
                <w:sz w:val="20"/>
                <w:szCs w:val="20"/>
              </w:rPr>
            </w:pPr>
            <w:r w:rsidRPr="006C0DF6">
              <w:rPr>
                <w:sz w:val="20"/>
                <w:szCs w:val="20"/>
              </w:rPr>
              <w:t>0</w:t>
            </w:r>
          </w:p>
        </w:tc>
        <w:tc>
          <w:tcPr>
            <w:tcW w:w="851" w:type="dxa"/>
            <w:vAlign w:val="center"/>
          </w:tcPr>
          <w:p w14:paraId="4E64B346" w14:textId="77777777" w:rsidR="004C679F" w:rsidRPr="006C0DF6" w:rsidRDefault="004C679F" w:rsidP="004C679F">
            <w:pPr>
              <w:jc w:val="center"/>
              <w:rPr>
                <w:sz w:val="20"/>
                <w:szCs w:val="20"/>
              </w:rPr>
            </w:pPr>
            <w:r w:rsidRPr="006C0DF6">
              <w:rPr>
                <w:sz w:val="20"/>
                <w:szCs w:val="20"/>
              </w:rPr>
              <w:t>0,00</w:t>
            </w:r>
          </w:p>
        </w:tc>
      </w:tr>
      <w:tr w:rsidR="004C679F" w:rsidRPr="006C0DF6" w14:paraId="2225F1F5" w14:textId="77777777" w:rsidTr="00B0730C">
        <w:trPr>
          <w:trHeight w:val="270"/>
        </w:trPr>
        <w:tc>
          <w:tcPr>
            <w:tcW w:w="2977" w:type="dxa"/>
            <w:vAlign w:val="center"/>
          </w:tcPr>
          <w:p w14:paraId="5A15615C" w14:textId="77777777" w:rsidR="004C679F" w:rsidRPr="006C0DF6" w:rsidRDefault="004C679F" w:rsidP="004C679F">
            <w:pPr>
              <w:rPr>
                <w:sz w:val="22"/>
                <w:szCs w:val="18"/>
              </w:rPr>
            </w:pPr>
            <w:r w:rsidRPr="006C0DF6">
              <w:rPr>
                <w:sz w:val="22"/>
                <w:szCs w:val="18"/>
              </w:rPr>
              <w:t>Средства массовой информации</w:t>
            </w:r>
          </w:p>
        </w:tc>
        <w:tc>
          <w:tcPr>
            <w:tcW w:w="1418" w:type="dxa"/>
            <w:vAlign w:val="center"/>
          </w:tcPr>
          <w:p w14:paraId="0144F1CC" w14:textId="77777777" w:rsidR="004C679F" w:rsidRPr="006C0DF6" w:rsidRDefault="004C679F" w:rsidP="004C679F">
            <w:pPr>
              <w:jc w:val="center"/>
              <w:rPr>
                <w:sz w:val="20"/>
                <w:szCs w:val="20"/>
              </w:rPr>
            </w:pPr>
            <w:r w:rsidRPr="006C0DF6">
              <w:rPr>
                <w:sz w:val="20"/>
                <w:szCs w:val="20"/>
              </w:rPr>
              <w:t>0,00</w:t>
            </w:r>
          </w:p>
        </w:tc>
        <w:tc>
          <w:tcPr>
            <w:tcW w:w="850" w:type="dxa"/>
            <w:vAlign w:val="center"/>
          </w:tcPr>
          <w:p w14:paraId="4CFCDDC0" w14:textId="77777777" w:rsidR="004C679F" w:rsidRPr="006C0DF6" w:rsidRDefault="004C679F" w:rsidP="004C679F">
            <w:pPr>
              <w:jc w:val="center"/>
              <w:rPr>
                <w:sz w:val="20"/>
                <w:szCs w:val="20"/>
              </w:rPr>
            </w:pPr>
            <w:r w:rsidRPr="006C0DF6">
              <w:rPr>
                <w:sz w:val="20"/>
                <w:szCs w:val="20"/>
              </w:rPr>
              <w:t>0,00</w:t>
            </w:r>
          </w:p>
        </w:tc>
        <w:tc>
          <w:tcPr>
            <w:tcW w:w="1276" w:type="dxa"/>
            <w:vAlign w:val="center"/>
          </w:tcPr>
          <w:p w14:paraId="1BD3E2E6" w14:textId="77777777" w:rsidR="004C679F" w:rsidRPr="006C0DF6" w:rsidRDefault="004C679F" w:rsidP="004C679F">
            <w:pPr>
              <w:jc w:val="center"/>
              <w:rPr>
                <w:sz w:val="20"/>
                <w:szCs w:val="20"/>
              </w:rPr>
            </w:pPr>
            <w:r w:rsidRPr="006C0DF6">
              <w:rPr>
                <w:sz w:val="20"/>
                <w:szCs w:val="20"/>
              </w:rPr>
              <w:t>0,00</w:t>
            </w:r>
          </w:p>
        </w:tc>
        <w:tc>
          <w:tcPr>
            <w:tcW w:w="850" w:type="dxa"/>
            <w:vAlign w:val="center"/>
          </w:tcPr>
          <w:p w14:paraId="2AB44FD2" w14:textId="77777777" w:rsidR="004C679F" w:rsidRPr="006C0DF6" w:rsidRDefault="004C679F" w:rsidP="004C679F">
            <w:pPr>
              <w:jc w:val="center"/>
              <w:rPr>
                <w:sz w:val="20"/>
                <w:szCs w:val="20"/>
              </w:rPr>
            </w:pPr>
            <w:r w:rsidRPr="006C0DF6">
              <w:rPr>
                <w:sz w:val="20"/>
                <w:szCs w:val="20"/>
              </w:rPr>
              <w:t>0,00</w:t>
            </w:r>
          </w:p>
        </w:tc>
        <w:tc>
          <w:tcPr>
            <w:tcW w:w="1134" w:type="dxa"/>
            <w:vAlign w:val="center"/>
          </w:tcPr>
          <w:p w14:paraId="626702F4" w14:textId="77777777" w:rsidR="004C679F" w:rsidRPr="006C0DF6" w:rsidRDefault="004C679F" w:rsidP="004C679F">
            <w:pPr>
              <w:jc w:val="center"/>
              <w:rPr>
                <w:sz w:val="20"/>
                <w:szCs w:val="20"/>
              </w:rPr>
            </w:pPr>
            <w:r w:rsidRPr="006C0DF6">
              <w:rPr>
                <w:sz w:val="20"/>
                <w:szCs w:val="20"/>
              </w:rPr>
              <w:t>0</w:t>
            </w:r>
          </w:p>
        </w:tc>
        <w:tc>
          <w:tcPr>
            <w:tcW w:w="851" w:type="dxa"/>
            <w:vAlign w:val="center"/>
          </w:tcPr>
          <w:p w14:paraId="24E9386A" w14:textId="77777777" w:rsidR="004C679F" w:rsidRPr="006C0DF6" w:rsidRDefault="004C679F" w:rsidP="004C679F">
            <w:pPr>
              <w:jc w:val="center"/>
              <w:rPr>
                <w:sz w:val="20"/>
                <w:szCs w:val="20"/>
              </w:rPr>
            </w:pPr>
            <w:r w:rsidRPr="006C0DF6">
              <w:rPr>
                <w:sz w:val="20"/>
                <w:szCs w:val="20"/>
              </w:rPr>
              <w:t>0,00</w:t>
            </w:r>
          </w:p>
        </w:tc>
      </w:tr>
      <w:tr w:rsidR="004C679F" w:rsidRPr="006C0DF6" w14:paraId="3CE3B6B6" w14:textId="77777777" w:rsidTr="00B0730C">
        <w:trPr>
          <w:trHeight w:val="270"/>
        </w:trPr>
        <w:tc>
          <w:tcPr>
            <w:tcW w:w="2977" w:type="dxa"/>
            <w:vAlign w:val="center"/>
          </w:tcPr>
          <w:p w14:paraId="24C0075E" w14:textId="77777777" w:rsidR="004C679F" w:rsidRPr="006C0DF6" w:rsidRDefault="004C679F" w:rsidP="004C679F">
            <w:pPr>
              <w:rPr>
                <w:sz w:val="22"/>
                <w:szCs w:val="18"/>
              </w:rPr>
            </w:pPr>
            <w:r w:rsidRPr="006C0DF6">
              <w:rPr>
                <w:sz w:val="22"/>
                <w:szCs w:val="18"/>
              </w:rPr>
              <w:t>Обслуживание государственного (муниципального) долга</w:t>
            </w:r>
          </w:p>
        </w:tc>
        <w:tc>
          <w:tcPr>
            <w:tcW w:w="1418" w:type="dxa"/>
            <w:vAlign w:val="center"/>
          </w:tcPr>
          <w:p w14:paraId="75E75FEF" w14:textId="77777777" w:rsidR="004C679F" w:rsidRPr="006C0DF6" w:rsidRDefault="004C679F" w:rsidP="004C679F">
            <w:pPr>
              <w:jc w:val="center"/>
              <w:rPr>
                <w:sz w:val="20"/>
                <w:szCs w:val="20"/>
              </w:rPr>
            </w:pPr>
            <w:r w:rsidRPr="006C0DF6">
              <w:rPr>
                <w:sz w:val="20"/>
                <w:szCs w:val="20"/>
              </w:rPr>
              <w:t>10,00</w:t>
            </w:r>
          </w:p>
        </w:tc>
        <w:tc>
          <w:tcPr>
            <w:tcW w:w="850" w:type="dxa"/>
            <w:vAlign w:val="center"/>
          </w:tcPr>
          <w:p w14:paraId="48585C45" w14:textId="77777777" w:rsidR="004C679F" w:rsidRPr="006C0DF6" w:rsidRDefault="004C679F" w:rsidP="004C679F">
            <w:pPr>
              <w:jc w:val="center"/>
              <w:rPr>
                <w:sz w:val="20"/>
                <w:szCs w:val="20"/>
              </w:rPr>
            </w:pPr>
            <w:r w:rsidRPr="006C0DF6">
              <w:rPr>
                <w:sz w:val="20"/>
                <w:szCs w:val="20"/>
              </w:rPr>
              <w:t>0,00</w:t>
            </w:r>
          </w:p>
        </w:tc>
        <w:tc>
          <w:tcPr>
            <w:tcW w:w="1276" w:type="dxa"/>
            <w:vAlign w:val="center"/>
          </w:tcPr>
          <w:p w14:paraId="00D89411" w14:textId="77777777" w:rsidR="004C679F" w:rsidRPr="006C0DF6" w:rsidRDefault="004C679F" w:rsidP="004C679F">
            <w:pPr>
              <w:jc w:val="center"/>
              <w:rPr>
                <w:sz w:val="20"/>
                <w:szCs w:val="20"/>
              </w:rPr>
            </w:pPr>
            <w:r w:rsidRPr="006C0DF6">
              <w:rPr>
                <w:sz w:val="20"/>
                <w:szCs w:val="20"/>
              </w:rPr>
              <w:t>10,00</w:t>
            </w:r>
          </w:p>
        </w:tc>
        <w:tc>
          <w:tcPr>
            <w:tcW w:w="850" w:type="dxa"/>
            <w:vAlign w:val="center"/>
          </w:tcPr>
          <w:p w14:paraId="0FB51138" w14:textId="77777777" w:rsidR="004C679F" w:rsidRPr="006C0DF6" w:rsidRDefault="004C679F" w:rsidP="004C679F">
            <w:pPr>
              <w:jc w:val="center"/>
              <w:rPr>
                <w:sz w:val="20"/>
                <w:szCs w:val="20"/>
              </w:rPr>
            </w:pPr>
            <w:r w:rsidRPr="006C0DF6">
              <w:rPr>
                <w:sz w:val="20"/>
                <w:szCs w:val="20"/>
              </w:rPr>
              <w:t>0,00</w:t>
            </w:r>
          </w:p>
        </w:tc>
        <w:tc>
          <w:tcPr>
            <w:tcW w:w="1134" w:type="dxa"/>
            <w:vAlign w:val="center"/>
          </w:tcPr>
          <w:p w14:paraId="306237EF" w14:textId="77777777" w:rsidR="004C679F" w:rsidRPr="006C0DF6" w:rsidRDefault="004C679F" w:rsidP="004C679F">
            <w:pPr>
              <w:jc w:val="center"/>
              <w:rPr>
                <w:sz w:val="20"/>
                <w:szCs w:val="20"/>
              </w:rPr>
            </w:pPr>
            <w:r w:rsidRPr="006C0DF6">
              <w:rPr>
                <w:sz w:val="20"/>
                <w:szCs w:val="20"/>
              </w:rPr>
              <w:t>0</w:t>
            </w:r>
          </w:p>
        </w:tc>
        <w:tc>
          <w:tcPr>
            <w:tcW w:w="851" w:type="dxa"/>
            <w:vAlign w:val="center"/>
          </w:tcPr>
          <w:p w14:paraId="43089FB5" w14:textId="77777777" w:rsidR="004C679F" w:rsidRPr="006C0DF6" w:rsidRDefault="004C679F" w:rsidP="004C679F">
            <w:pPr>
              <w:jc w:val="center"/>
              <w:rPr>
                <w:sz w:val="20"/>
                <w:szCs w:val="20"/>
              </w:rPr>
            </w:pPr>
            <w:r w:rsidRPr="006C0DF6">
              <w:rPr>
                <w:sz w:val="20"/>
                <w:szCs w:val="20"/>
              </w:rPr>
              <w:t>0,00</w:t>
            </w:r>
          </w:p>
        </w:tc>
      </w:tr>
      <w:tr w:rsidR="004C679F" w:rsidRPr="006C0DF6" w14:paraId="49944F8D" w14:textId="77777777" w:rsidTr="00B0730C">
        <w:trPr>
          <w:trHeight w:val="270"/>
        </w:trPr>
        <w:tc>
          <w:tcPr>
            <w:tcW w:w="2977" w:type="dxa"/>
            <w:vAlign w:val="center"/>
          </w:tcPr>
          <w:p w14:paraId="06E53F15" w14:textId="77777777" w:rsidR="004C679F" w:rsidRPr="006C0DF6" w:rsidRDefault="004C679F" w:rsidP="004C679F">
            <w:pPr>
              <w:rPr>
                <w:sz w:val="22"/>
                <w:szCs w:val="18"/>
                <w:lang w:val="en-US"/>
              </w:rPr>
            </w:pPr>
            <w:r w:rsidRPr="006C0DF6">
              <w:rPr>
                <w:sz w:val="22"/>
                <w:szCs w:val="18"/>
              </w:rPr>
              <w:t>Межбюджетные трансферты</w:t>
            </w:r>
          </w:p>
        </w:tc>
        <w:tc>
          <w:tcPr>
            <w:tcW w:w="1418" w:type="dxa"/>
            <w:vAlign w:val="center"/>
          </w:tcPr>
          <w:p w14:paraId="23B1CFBD" w14:textId="77777777" w:rsidR="004C679F" w:rsidRPr="006C0DF6" w:rsidRDefault="004C679F" w:rsidP="004C679F">
            <w:pPr>
              <w:jc w:val="center"/>
              <w:rPr>
                <w:sz w:val="20"/>
                <w:szCs w:val="20"/>
              </w:rPr>
            </w:pPr>
            <w:r w:rsidRPr="006C0DF6">
              <w:rPr>
                <w:sz w:val="20"/>
                <w:szCs w:val="20"/>
              </w:rPr>
              <w:t>236708,89</w:t>
            </w:r>
          </w:p>
        </w:tc>
        <w:tc>
          <w:tcPr>
            <w:tcW w:w="850" w:type="dxa"/>
            <w:vAlign w:val="center"/>
          </w:tcPr>
          <w:p w14:paraId="777B4798" w14:textId="77777777" w:rsidR="004C679F" w:rsidRPr="006C0DF6" w:rsidRDefault="004C679F" w:rsidP="004C679F">
            <w:pPr>
              <w:jc w:val="center"/>
              <w:rPr>
                <w:sz w:val="20"/>
                <w:szCs w:val="20"/>
              </w:rPr>
            </w:pPr>
            <w:r w:rsidRPr="006C0DF6">
              <w:rPr>
                <w:sz w:val="20"/>
                <w:szCs w:val="20"/>
              </w:rPr>
              <w:t>9,64</w:t>
            </w:r>
          </w:p>
        </w:tc>
        <w:tc>
          <w:tcPr>
            <w:tcW w:w="1276" w:type="dxa"/>
            <w:vAlign w:val="center"/>
          </w:tcPr>
          <w:p w14:paraId="4F768C6D" w14:textId="77777777" w:rsidR="004C679F" w:rsidRPr="006C0DF6" w:rsidRDefault="004C679F" w:rsidP="004C679F">
            <w:pPr>
              <w:jc w:val="center"/>
              <w:rPr>
                <w:sz w:val="20"/>
                <w:szCs w:val="20"/>
              </w:rPr>
            </w:pPr>
            <w:r w:rsidRPr="006C0DF6">
              <w:rPr>
                <w:sz w:val="20"/>
                <w:szCs w:val="20"/>
              </w:rPr>
              <w:t>241098,81</w:t>
            </w:r>
          </w:p>
        </w:tc>
        <w:tc>
          <w:tcPr>
            <w:tcW w:w="850" w:type="dxa"/>
            <w:vAlign w:val="center"/>
          </w:tcPr>
          <w:p w14:paraId="11F61555" w14:textId="77777777" w:rsidR="004C679F" w:rsidRPr="006C0DF6" w:rsidRDefault="004C679F" w:rsidP="004C679F">
            <w:pPr>
              <w:jc w:val="center"/>
              <w:rPr>
                <w:sz w:val="20"/>
                <w:szCs w:val="20"/>
              </w:rPr>
            </w:pPr>
            <w:r w:rsidRPr="006C0DF6">
              <w:rPr>
                <w:sz w:val="20"/>
                <w:szCs w:val="20"/>
              </w:rPr>
              <w:t>9,18</w:t>
            </w:r>
          </w:p>
        </w:tc>
        <w:tc>
          <w:tcPr>
            <w:tcW w:w="1134" w:type="dxa"/>
            <w:vAlign w:val="center"/>
          </w:tcPr>
          <w:p w14:paraId="289D084A" w14:textId="77777777" w:rsidR="004C679F" w:rsidRPr="006C0DF6" w:rsidRDefault="004C679F" w:rsidP="004C679F">
            <w:pPr>
              <w:jc w:val="center"/>
              <w:rPr>
                <w:sz w:val="20"/>
                <w:szCs w:val="20"/>
              </w:rPr>
            </w:pPr>
            <w:r w:rsidRPr="006C0DF6">
              <w:rPr>
                <w:sz w:val="20"/>
                <w:szCs w:val="20"/>
              </w:rPr>
              <w:t>4389,92</w:t>
            </w:r>
          </w:p>
        </w:tc>
        <w:tc>
          <w:tcPr>
            <w:tcW w:w="851" w:type="dxa"/>
            <w:vAlign w:val="center"/>
          </w:tcPr>
          <w:p w14:paraId="2B53D161" w14:textId="77777777" w:rsidR="004C679F" w:rsidRPr="006C0DF6" w:rsidRDefault="004C679F" w:rsidP="004C679F">
            <w:pPr>
              <w:jc w:val="center"/>
              <w:rPr>
                <w:sz w:val="20"/>
                <w:szCs w:val="20"/>
              </w:rPr>
            </w:pPr>
            <w:r w:rsidRPr="006C0DF6">
              <w:rPr>
                <w:sz w:val="20"/>
                <w:szCs w:val="20"/>
              </w:rPr>
              <w:t>1,85</w:t>
            </w:r>
          </w:p>
        </w:tc>
      </w:tr>
      <w:tr w:rsidR="004C679F" w:rsidRPr="006C0DF6" w14:paraId="70517828" w14:textId="77777777" w:rsidTr="00B0730C">
        <w:trPr>
          <w:trHeight w:val="270"/>
        </w:trPr>
        <w:tc>
          <w:tcPr>
            <w:tcW w:w="2977" w:type="dxa"/>
            <w:vAlign w:val="center"/>
          </w:tcPr>
          <w:p w14:paraId="59BCC1D7" w14:textId="77777777" w:rsidR="004C679F" w:rsidRPr="006C0DF6" w:rsidRDefault="004C679F" w:rsidP="004C679F">
            <w:pPr>
              <w:rPr>
                <w:b/>
                <w:sz w:val="22"/>
                <w:szCs w:val="18"/>
              </w:rPr>
            </w:pPr>
            <w:r w:rsidRPr="006C0DF6">
              <w:rPr>
                <w:b/>
                <w:sz w:val="22"/>
                <w:szCs w:val="18"/>
              </w:rPr>
              <w:t>Итого</w:t>
            </w:r>
          </w:p>
        </w:tc>
        <w:tc>
          <w:tcPr>
            <w:tcW w:w="1418" w:type="dxa"/>
            <w:vAlign w:val="center"/>
          </w:tcPr>
          <w:p w14:paraId="39654B58" w14:textId="77777777" w:rsidR="004C679F" w:rsidRPr="006C0DF6" w:rsidRDefault="004C679F" w:rsidP="004C679F">
            <w:pPr>
              <w:jc w:val="center"/>
              <w:rPr>
                <w:b/>
                <w:bCs/>
                <w:sz w:val="20"/>
                <w:szCs w:val="20"/>
              </w:rPr>
            </w:pPr>
            <w:r w:rsidRPr="006C0DF6">
              <w:rPr>
                <w:b/>
                <w:sz w:val="20"/>
                <w:szCs w:val="20"/>
              </w:rPr>
              <w:t>2454576,74</w:t>
            </w:r>
          </w:p>
        </w:tc>
        <w:tc>
          <w:tcPr>
            <w:tcW w:w="850" w:type="dxa"/>
            <w:vAlign w:val="center"/>
          </w:tcPr>
          <w:p w14:paraId="7E083A91" w14:textId="77777777" w:rsidR="004C679F" w:rsidRPr="006C0DF6" w:rsidRDefault="004C679F" w:rsidP="004C679F">
            <w:pPr>
              <w:jc w:val="center"/>
              <w:rPr>
                <w:b/>
                <w:sz w:val="20"/>
                <w:szCs w:val="20"/>
              </w:rPr>
            </w:pPr>
            <w:r w:rsidRPr="006C0DF6">
              <w:rPr>
                <w:b/>
                <w:bCs/>
                <w:sz w:val="20"/>
                <w:szCs w:val="20"/>
              </w:rPr>
              <w:t>100</w:t>
            </w:r>
          </w:p>
        </w:tc>
        <w:tc>
          <w:tcPr>
            <w:tcW w:w="1276" w:type="dxa"/>
            <w:vAlign w:val="center"/>
          </w:tcPr>
          <w:p w14:paraId="1CBBD772" w14:textId="77777777" w:rsidR="004C679F" w:rsidRPr="006C0DF6" w:rsidRDefault="004C679F" w:rsidP="004C679F">
            <w:pPr>
              <w:jc w:val="center"/>
              <w:rPr>
                <w:b/>
                <w:sz w:val="20"/>
                <w:szCs w:val="20"/>
              </w:rPr>
            </w:pPr>
            <w:r w:rsidRPr="006C0DF6">
              <w:rPr>
                <w:b/>
                <w:bCs/>
                <w:sz w:val="20"/>
                <w:szCs w:val="20"/>
              </w:rPr>
              <w:t>2625459,94</w:t>
            </w:r>
          </w:p>
        </w:tc>
        <w:tc>
          <w:tcPr>
            <w:tcW w:w="850" w:type="dxa"/>
            <w:vAlign w:val="center"/>
          </w:tcPr>
          <w:p w14:paraId="6D44F32C" w14:textId="77777777" w:rsidR="004C679F" w:rsidRPr="006C0DF6" w:rsidRDefault="004C679F" w:rsidP="004C679F">
            <w:pPr>
              <w:jc w:val="center"/>
              <w:rPr>
                <w:b/>
                <w:sz w:val="20"/>
                <w:szCs w:val="20"/>
              </w:rPr>
            </w:pPr>
            <w:r w:rsidRPr="006C0DF6">
              <w:rPr>
                <w:b/>
                <w:bCs/>
                <w:sz w:val="20"/>
                <w:szCs w:val="20"/>
              </w:rPr>
              <w:t>100</w:t>
            </w:r>
          </w:p>
        </w:tc>
        <w:tc>
          <w:tcPr>
            <w:tcW w:w="1134" w:type="dxa"/>
            <w:vAlign w:val="center"/>
          </w:tcPr>
          <w:p w14:paraId="0931D91F" w14:textId="77777777" w:rsidR="004C679F" w:rsidRPr="006C0DF6" w:rsidRDefault="004C679F" w:rsidP="004C679F">
            <w:pPr>
              <w:jc w:val="center"/>
              <w:rPr>
                <w:b/>
                <w:sz w:val="20"/>
                <w:szCs w:val="20"/>
              </w:rPr>
            </w:pPr>
            <w:r w:rsidRPr="006C0DF6">
              <w:rPr>
                <w:b/>
                <w:bCs/>
                <w:sz w:val="20"/>
                <w:szCs w:val="20"/>
              </w:rPr>
              <w:t>170883,2</w:t>
            </w:r>
          </w:p>
        </w:tc>
        <w:tc>
          <w:tcPr>
            <w:tcW w:w="851" w:type="dxa"/>
            <w:vAlign w:val="center"/>
          </w:tcPr>
          <w:p w14:paraId="586330BC" w14:textId="77777777" w:rsidR="004C679F" w:rsidRPr="005F283A" w:rsidRDefault="004C679F" w:rsidP="004C679F">
            <w:pPr>
              <w:jc w:val="center"/>
              <w:rPr>
                <w:b/>
                <w:bCs/>
                <w:sz w:val="20"/>
                <w:szCs w:val="20"/>
              </w:rPr>
            </w:pPr>
            <w:r w:rsidRPr="005F283A">
              <w:rPr>
                <w:b/>
                <w:bCs/>
                <w:sz w:val="20"/>
                <w:szCs w:val="20"/>
              </w:rPr>
              <w:t>6,96</w:t>
            </w:r>
          </w:p>
        </w:tc>
      </w:tr>
    </w:tbl>
    <w:p w14:paraId="007B8AE6" w14:textId="77777777" w:rsidR="00832427" w:rsidRPr="006C0DF6" w:rsidRDefault="00832427" w:rsidP="00A22250">
      <w:pPr>
        <w:ind w:firstLine="708"/>
        <w:jc w:val="both"/>
        <w:rPr>
          <w:sz w:val="28"/>
          <w:szCs w:val="28"/>
        </w:rPr>
      </w:pPr>
    </w:p>
    <w:p w14:paraId="1E8C507B" w14:textId="4092ED2D" w:rsidR="00156D0E" w:rsidRPr="006C0DF6" w:rsidRDefault="00F9529A" w:rsidP="00F75E8B">
      <w:pPr>
        <w:ind w:firstLine="708"/>
        <w:jc w:val="both"/>
        <w:rPr>
          <w:sz w:val="28"/>
          <w:szCs w:val="28"/>
        </w:rPr>
      </w:pPr>
      <w:r w:rsidRPr="006C0DF6">
        <w:rPr>
          <w:sz w:val="28"/>
          <w:szCs w:val="28"/>
        </w:rPr>
        <w:t xml:space="preserve">Анализ бюджета </w:t>
      </w:r>
      <w:r w:rsidR="00C55DD0" w:rsidRPr="006C0DF6">
        <w:rPr>
          <w:sz w:val="28"/>
          <w:szCs w:val="28"/>
        </w:rPr>
        <w:t xml:space="preserve">Усольского района </w:t>
      </w:r>
      <w:r w:rsidRPr="006C0DF6">
        <w:rPr>
          <w:sz w:val="28"/>
          <w:szCs w:val="28"/>
        </w:rPr>
        <w:t xml:space="preserve">по разделам бюджетной классификации расходов показал, что </w:t>
      </w:r>
      <w:r w:rsidR="0008016E" w:rsidRPr="006C0DF6">
        <w:rPr>
          <w:sz w:val="28"/>
          <w:szCs w:val="28"/>
        </w:rPr>
        <w:t xml:space="preserve">наибольшее </w:t>
      </w:r>
      <w:r w:rsidR="00603FB6" w:rsidRPr="006C0DF6">
        <w:rPr>
          <w:sz w:val="28"/>
          <w:szCs w:val="28"/>
        </w:rPr>
        <w:t>у</w:t>
      </w:r>
      <w:r w:rsidRPr="006C0DF6">
        <w:rPr>
          <w:sz w:val="28"/>
          <w:szCs w:val="28"/>
        </w:rPr>
        <w:t>в</w:t>
      </w:r>
      <w:r w:rsidR="00CB4CBE" w:rsidRPr="006C0DF6">
        <w:rPr>
          <w:sz w:val="28"/>
          <w:szCs w:val="28"/>
        </w:rPr>
        <w:t>еличение предлагается</w:t>
      </w:r>
      <w:r w:rsidR="00D161E8" w:rsidRPr="006C0DF6">
        <w:rPr>
          <w:sz w:val="28"/>
          <w:szCs w:val="28"/>
        </w:rPr>
        <w:t xml:space="preserve"> </w:t>
      </w:r>
      <w:r w:rsidR="00CA7179" w:rsidRPr="006C0DF6">
        <w:rPr>
          <w:sz w:val="28"/>
          <w:szCs w:val="28"/>
        </w:rPr>
        <w:t xml:space="preserve">по разделу 0700 «Образование» на сумму </w:t>
      </w:r>
      <w:r w:rsidR="00F75E8B" w:rsidRPr="006C0DF6">
        <w:rPr>
          <w:sz w:val="28"/>
          <w:szCs w:val="28"/>
        </w:rPr>
        <w:t>165</w:t>
      </w:r>
      <w:r w:rsidR="005F283A">
        <w:rPr>
          <w:sz w:val="28"/>
          <w:szCs w:val="28"/>
        </w:rPr>
        <w:t> </w:t>
      </w:r>
      <w:r w:rsidR="00F75E8B" w:rsidRPr="006C0DF6">
        <w:rPr>
          <w:sz w:val="28"/>
          <w:szCs w:val="28"/>
        </w:rPr>
        <w:t>628</w:t>
      </w:r>
      <w:r w:rsidR="005F283A">
        <w:rPr>
          <w:sz w:val="28"/>
          <w:szCs w:val="28"/>
        </w:rPr>
        <w:t>,</w:t>
      </w:r>
      <w:r w:rsidR="00F75E8B" w:rsidRPr="006C0DF6">
        <w:rPr>
          <w:sz w:val="28"/>
          <w:szCs w:val="28"/>
        </w:rPr>
        <w:t xml:space="preserve">00 </w:t>
      </w:r>
      <w:r w:rsidR="00CA7179" w:rsidRPr="006C0DF6">
        <w:rPr>
          <w:sz w:val="28"/>
          <w:szCs w:val="28"/>
        </w:rPr>
        <w:t xml:space="preserve">тыс.руб. или </w:t>
      </w:r>
      <w:r w:rsidR="00F75E8B" w:rsidRPr="006C0DF6">
        <w:rPr>
          <w:sz w:val="28"/>
          <w:szCs w:val="28"/>
        </w:rPr>
        <w:t>9,06</w:t>
      </w:r>
      <w:r w:rsidR="00CA7179" w:rsidRPr="006C0DF6">
        <w:rPr>
          <w:sz w:val="28"/>
          <w:szCs w:val="28"/>
        </w:rPr>
        <w:t xml:space="preserve">%; </w:t>
      </w:r>
      <w:r w:rsidR="00DB578C" w:rsidRPr="006C0DF6">
        <w:rPr>
          <w:sz w:val="28"/>
          <w:szCs w:val="28"/>
        </w:rPr>
        <w:t xml:space="preserve">по разделу </w:t>
      </w:r>
      <w:r w:rsidR="00C56CDB" w:rsidRPr="006C0DF6">
        <w:rPr>
          <w:sz w:val="28"/>
          <w:szCs w:val="28"/>
        </w:rPr>
        <w:t xml:space="preserve">1400 «Межбюджетные трансферты» на сумму </w:t>
      </w:r>
      <w:r w:rsidR="00F75E8B" w:rsidRPr="006C0DF6">
        <w:rPr>
          <w:sz w:val="28"/>
          <w:szCs w:val="28"/>
        </w:rPr>
        <w:t>4 389,92</w:t>
      </w:r>
      <w:r w:rsidR="00C56CDB" w:rsidRPr="006C0DF6">
        <w:rPr>
          <w:sz w:val="28"/>
          <w:szCs w:val="28"/>
        </w:rPr>
        <w:t xml:space="preserve"> тыс.руб. или </w:t>
      </w:r>
      <w:r w:rsidR="00CA7179" w:rsidRPr="006C0DF6">
        <w:rPr>
          <w:sz w:val="28"/>
          <w:szCs w:val="28"/>
        </w:rPr>
        <w:t>1,</w:t>
      </w:r>
      <w:r w:rsidR="00F75E8B" w:rsidRPr="006C0DF6">
        <w:rPr>
          <w:sz w:val="28"/>
          <w:szCs w:val="28"/>
        </w:rPr>
        <w:t>85</w:t>
      </w:r>
      <w:r w:rsidR="00C56CDB" w:rsidRPr="006C0DF6">
        <w:rPr>
          <w:sz w:val="28"/>
          <w:szCs w:val="28"/>
        </w:rPr>
        <w:t>%</w:t>
      </w:r>
      <w:r w:rsidR="00CA7179" w:rsidRPr="006C0DF6">
        <w:rPr>
          <w:sz w:val="28"/>
          <w:szCs w:val="28"/>
        </w:rPr>
        <w:t>.</w:t>
      </w:r>
    </w:p>
    <w:p w14:paraId="07F837A2" w14:textId="77777777" w:rsidR="0009122D" w:rsidRPr="006C0DF6" w:rsidRDefault="006A5AFF" w:rsidP="00156D0E">
      <w:pPr>
        <w:ind w:firstLine="708"/>
        <w:jc w:val="both"/>
        <w:rPr>
          <w:sz w:val="28"/>
          <w:szCs w:val="28"/>
        </w:rPr>
      </w:pPr>
      <w:r w:rsidRPr="006C0DF6">
        <w:rPr>
          <w:sz w:val="28"/>
          <w:szCs w:val="28"/>
        </w:rPr>
        <w:t xml:space="preserve">Уменьшение расходов планируется </w:t>
      </w:r>
      <w:r w:rsidR="0045243D" w:rsidRPr="006C0DF6">
        <w:rPr>
          <w:sz w:val="28"/>
          <w:szCs w:val="28"/>
        </w:rPr>
        <w:t xml:space="preserve">по </w:t>
      </w:r>
      <w:r w:rsidR="000F3C64" w:rsidRPr="006C0DF6">
        <w:rPr>
          <w:sz w:val="28"/>
          <w:szCs w:val="28"/>
        </w:rPr>
        <w:t xml:space="preserve">разделу </w:t>
      </w:r>
      <w:r w:rsidR="00F75E8B" w:rsidRPr="006C0DF6">
        <w:rPr>
          <w:sz w:val="28"/>
          <w:szCs w:val="28"/>
        </w:rPr>
        <w:t xml:space="preserve">0800 «Культура, кинематография» на сумму 2 678,97 тыс.руб. или 3,69%; </w:t>
      </w:r>
      <w:r w:rsidR="000F3C64" w:rsidRPr="006C0DF6">
        <w:rPr>
          <w:sz w:val="28"/>
          <w:szCs w:val="28"/>
        </w:rPr>
        <w:t>0600 «</w:t>
      </w:r>
      <w:r w:rsidR="00F75E8B" w:rsidRPr="006C0DF6">
        <w:rPr>
          <w:sz w:val="28"/>
          <w:szCs w:val="28"/>
        </w:rPr>
        <w:t>Социальная политика</w:t>
      </w:r>
      <w:r w:rsidR="000F3C64" w:rsidRPr="006C0DF6">
        <w:rPr>
          <w:sz w:val="28"/>
          <w:szCs w:val="28"/>
        </w:rPr>
        <w:t xml:space="preserve">» на </w:t>
      </w:r>
      <w:r w:rsidR="00F75E8B" w:rsidRPr="006C0DF6">
        <w:rPr>
          <w:sz w:val="28"/>
          <w:szCs w:val="28"/>
        </w:rPr>
        <w:t>4,01</w:t>
      </w:r>
      <w:r w:rsidR="000F3C64" w:rsidRPr="006C0DF6">
        <w:rPr>
          <w:sz w:val="28"/>
          <w:szCs w:val="28"/>
        </w:rPr>
        <w:t xml:space="preserve">% или </w:t>
      </w:r>
      <w:r w:rsidR="00F75E8B" w:rsidRPr="006C0DF6">
        <w:rPr>
          <w:sz w:val="28"/>
          <w:szCs w:val="28"/>
        </w:rPr>
        <w:t>1 608,74</w:t>
      </w:r>
      <w:r w:rsidR="000F3C64" w:rsidRPr="006C0DF6">
        <w:rPr>
          <w:sz w:val="28"/>
          <w:szCs w:val="28"/>
        </w:rPr>
        <w:t xml:space="preserve"> тыс.руб.</w:t>
      </w:r>
    </w:p>
    <w:p w14:paraId="0220A23C" w14:textId="5723269C" w:rsidR="002E62E6" w:rsidRPr="006C0DF6" w:rsidRDefault="00BC47FD" w:rsidP="005F283A">
      <w:pPr>
        <w:ind w:firstLine="708"/>
        <w:jc w:val="both"/>
        <w:rPr>
          <w:sz w:val="28"/>
          <w:szCs w:val="28"/>
        </w:rPr>
      </w:pPr>
      <w:r w:rsidRPr="006C0DF6">
        <w:rPr>
          <w:sz w:val="28"/>
          <w:szCs w:val="28"/>
        </w:rPr>
        <w:t xml:space="preserve">В проекте бюджета бюджетные ассигнования </w:t>
      </w:r>
      <w:r w:rsidRPr="006C0DF6">
        <w:rPr>
          <w:sz w:val="28"/>
          <w:szCs w:val="28"/>
          <w:u w:val="single"/>
        </w:rPr>
        <w:t>по разделу 0100 «Общегосударственные вопросы»</w:t>
      </w:r>
      <w:r w:rsidRPr="006C0DF6">
        <w:rPr>
          <w:sz w:val="28"/>
          <w:szCs w:val="28"/>
        </w:rPr>
        <w:t xml:space="preserve"> предлагается утвердить в сумме </w:t>
      </w:r>
      <w:r w:rsidR="00F75E8B" w:rsidRPr="006C0DF6">
        <w:rPr>
          <w:sz w:val="28"/>
          <w:szCs w:val="28"/>
        </w:rPr>
        <w:t>231 932,26</w:t>
      </w:r>
      <w:r w:rsidR="005F283A">
        <w:rPr>
          <w:sz w:val="28"/>
          <w:szCs w:val="28"/>
        </w:rPr>
        <w:t xml:space="preserve"> </w:t>
      </w:r>
      <w:r w:rsidRPr="006C0DF6">
        <w:rPr>
          <w:sz w:val="28"/>
          <w:szCs w:val="28"/>
        </w:rPr>
        <w:t>тыс.руб. По отношению к утвержденным ранее расходам на 202</w:t>
      </w:r>
      <w:r w:rsidR="00F87287" w:rsidRPr="006C0DF6">
        <w:rPr>
          <w:sz w:val="28"/>
          <w:szCs w:val="28"/>
        </w:rPr>
        <w:t>4</w:t>
      </w:r>
      <w:r w:rsidRPr="006C0DF6">
        <w:rPr>
          <w:sz w:val="28"/>
          <w:szCs w:val="28"/>
        </w:rPr>
        <w:t xml:space="preserve"> год (</w:t>
      </w:r>
      <w:r w:rsidR="00F75E8B" w:rsidRPr="006C0DF6">
        <w:rPr>
          <w:sz w:val="28"/>
          <w:szCs w:val="28"/>
        </w:rPr>
        <w:t xml:space="preserve">230 226,48 </w:t>
      </w:r>
      <w:r w:rsidRPr="006C0DF6">
        <w:rPr>
          <w:sz w:val="28"/>
          <w:szCs w:val="28"/>
        </w:rPr>
        <w:t xml:space="preserve">тыс.руб.), расходы по разделу </w:t>
      </w:r>
      <w:r w:rsidR="006D67C6" w:rsidRPr="006C0DF6">
        <w:rPr>
          <w:sz w:val="28"/>
          <w:szCs w:val="28"/>
        </w:rPr>
        <w:t>увеличены</w:t>
      </w:r>
      <w:r w:rsidR="000F4535" w:rsidRPr="006C0DF6">
        <w:rPr>
          <w:sz w:val="28"/>
          <w:szCs w:val="28"/>
        </w:rPr>
        <w:t xml:space="preserve"> </w:t>
      </w:r>
      <w:r w:rsidRPr="006C0DF6">
        <w:rPr>
          <w:sz w:val="28"/>
          <w:szCs w:val="28"/>
        </w:rPr>
        <w:t xml:space="preserve">на </w:t>
      </w:r>
      <w:r w:rsidR="00F75E8B" w:rsidRPr="006C0DF6">
        <w:rPr>
          <w:sz w:val="28"/>
          <w:szCs w:val="28"/>
        </w:rPr>
        <w:t>1 705,78</w:t>
      </w:r>
      <w:r w:rsidRPr="006C0DF6">
        <w:rPr>
          <w:sz w:val="28"/>
          <w:szCs w:val="28"/>
        </w:rPr>
        <w:t xml:space="preserve"> тыс.руб. или </w:t>
      </w:r>
      <w:r w:rsidR="00017897" w:rsidRPr="006C0DF6">
        <w:rPr>
          <w:sz w:val="28"/>
          <w:szCs w:val="28"/>
        </w:rPr>
        <w:t xml:space="preserve">на </w:t>
      </w:r>
      <w:r w:rsidR="006D67C6" w:rsidRPr="006C0DF6">
        <w:rPr>
          <w:sz w:val="28"/>
          <w:szCs w:val="28"/>
        </w:rPr>
        <w:t>0,7</w:t>
      </w:r>
      <w:r w:rsidR="00677DD8" w:rsidRPr="006C0DF6">
        <w:rPr>
          <w:sz w:val="28"/>
          <w:szCs w:val="28"/>
        </w:rPr>
        <w:t>4</w:t>
      </w:r>
      <w:r w:rsidRPr="006C0DF6">
        <w:rPr>
          <w:sz w:val="28"/>
          <w:szCs w:val="28"/>
        </w:rPr>
        <w:t>%.</w:t>
      </w:r>
      <w:r w:rsidR="00C55DD0" w:rsidRPr="006C0DF6">
        <w:rPr>
          <w:sz w:val="28"/>
          <w:szCs w:val="28"/>
        </w:rPr>
        <w:t xml:space="preserve"> Удельный вес расходов раздела в общем объеме расходов составляет </w:t>
      </w:r>
      <w:r w:rsidR="00677DD8" w:rsidRPr="006C0DF6">
        <w:rPr>
          <w:sz w:val="28"/>
          <w:szCs w:val="28"/>
        </w:rPr>
        <w:t>8,83</w:t>
      </w:r>
      <w:r w:rsidR="00C55DD0" w:rsidRPr="006C0DF6">
        <w:rPr>
          <w:sz w:val="28"/>
          <w:szCs w:val="28"/>
        </w:rPr>
        <w:t>%.</w:t>
      </w:r>
      <w:r w:rsidR="0029690F" w:rsidRPr="006C0DF6">
        <w:rPr>
          <w:sz w:val="28"/>
          <w:szCs w:val="28"/>
        </w:rPr>
        <w:t xml:space="preserve"> </w:t>
      </w:r>
      <w:r w:rsidR="002E62E6" w:rsidRPr="006C0DF6">
        <w:rPr>
          <w:sz w:val="28"/>
          <w:szCs w:val="28"/>
        </w:rPr>
        <w:t>Бюджетные ассигнования</w:t>
      </w:r>
      <w:r w:rsidR="0029690F" w:rsidRPr="006C0DF6">
        <w:rPr>
          <w:sz w:val="28"/>
          <w:szCs w:val="28"/>
        </w:rPr>
        <w:t xml:space="preserve"> </w:t>
      </w:r>
      <w:r w:rsidR="002951ED" w:rsidRPr="006C0DF6">
        <w:rPr>
          <w:sz w:val="28"/>
          <w:szCs w:val="28"/>
        </w:rPr>
        <w:t>изменены</w:t>
      </w:r>
      <w:r w:rsidR="002E62E6" w:rsidRPr="006C0DF6">
        <w:rPr>
          <w:sz w:val="28"/>
          <w:szCs w:val="28"/>
        </w:rPr>
        <w:t>:</w:t>
      </w:r>
    </w:p>
    <w:p w14:paraId="38FC9B62" w14:textId="77777777" w:rsidR="00383D97" w:rsidRPr="006C0DF6" w:rsidRDefault="0029690F" w:rsidP="00FF548D">
      <w:pPr>
        <w:numPr>
          <w:ilvl w:val="0"/>
          <w:numId w:val="16"/>
        </w:numPr>
        <w:ind w:left="0" w:firstLine="709"/>
        <w:jc w:val="both"/>
        <w:rPr>
          <w:b/>
          <w:sz w:val="28"/>
          <w:szCs w:val="28"/>
          <w:u w:val="single"/>
        </w:rPr>
      </w:pPr>
      <w:r w:rsidRPr="006C0DF6">
        <w:rPr>
          <w:sz w:val="28"/>
          <w:szCs w:val="28"/>
        </w:rPr>
        <w:t>010</w:t>
      </w:r>
      <w:r w:rsidR="00383D97" w:rsidRPr="006C0DF6">
        <w:rPr>
          <w:sz w:val="28"/>
          <w:szCs w:val="28"/>
        </w:rPr>
        <w:t>2</w:t>
      </w:r>
      <w:r w:rsidRPr="006C0DF6">
        <w:rPr>
          <w:sz w:val="28"/>
          <w:szCs w:val="28"/>
        </w:rPr>
        <w:t xml:space="preserve"> «</w:t>
      </w:r>
      <w:r w:rsidR="002E62E6" w:rsidRPr="006C0DF6">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C0DF6">
        <w:rPr>
          <w:sz w:val="28"/>
          <w:szCs w:val="28"/>
        </w:rPr>
        <w:t xml:space="preserve">» на </w:t>
      </w:r>
      <w:r w:rsidR="001D43C6" w:rsidRPr="006C0DF6">
        <w:rPr>
          <w:sz w:val="28"/>
          <w:szCs w:val="28"/>
        </w:rPr>
        <w:t>1</w:t>
      </w:r>
      <w:r w:rsidR="00F43EC5" w:rsidRPr="006C0DF6">
        <w:rPr>
          <w:sz w:val="28"/>
          <w:szCs w:val="28"/>
        </w:rPr>
        <w:t>2</w:t>
      </w:r>
      <w:r w:rsidR="001D43C6" w:rsidRPr="006C0DF6">
        <w:rPr>
          <w:sz w:val="28"/>
          <w:szCs w:val="28"/>
        </w:rPr>
        <w:t>4,</w:t>
      </w:r>
      <w:r w:rsidR="00383D97" w:rsidRPr="006C0DF6">
        <w:rPr>
          <w:sz w:val="28"/>
          <w:szCs w:val="28"/>
        </w:rPr>
        <w:t>35</w:t>
      </w:r>
      <w:r w:rsidRPr="006C0DF6">
        <w:rPr>
          <w:sz w:val="28"/>
          <w:szCs w:val="28"/>
        </w:rPr>
        <w:t xml:space="preserve"> тыс.руб. </w:t>
      </w:r>
      <w:r w:rsidR="002948E4" w:rsidRPr="006C0DF6">
        <w:rPr>
          <w:sz w:val="28"/>
          <w:szCs w:val="28"/>
        </w:rPr>
        <w:t xml:space="preserve">в сторону </w:t>
      </w:r>
      <w:r w:rsidR="001D43C6" w:rsidRPr="006C0DF6">
        <w:rPr>
          <w:sz w:val="28"/>
          <w:szCs w:val="28"/>
        </w:rPr>
        <w:t>увеличения</w:t>
      </w:r>
      <w:r w:rsidR="00383D97" w:rsidRPr="006C0DF6">
        <w:rPr>
          <w:sz w:val="28"/>
          <w:szCs w:val="28"/>
        </w:rPr>
        <w:t>;</w:t>
      </w:r>
      <w:r w:rsidR="00E819C4" w:rsidRPr="006C0DF6">
        <w:rPr>
          <w:sz w:val="28"/>
          <w:szCs w:val="28"/>
        </w:rPr>
        <w:t xml:space="preserve"> </w:t>
      </w:r>
    </w:p>
    <w:p w14:paraId="4DE1D24C" w14:textId="77777777" w:rsidR="00FF548D" w:rsidRPr="006C0DF6" w:rsidRDefault="00383D97" w:rsidP="00FF548D">
      <w:pPr>
        <w:numPr>
          <w:ilvl w:val="0"/>
          <w:numId w:val="16"/>
        </w:numPr>
        <w:ind w:left="0" w:firstLine="709"/>
        <w:jc w:val="both"/>
        <w:rPr>
          <w:b/>
          <w:sz w:val="28"/>
          <w:szCs w:val="28"/>
          <w:u w:val="single"/>
        </w:rPr>
      </w:pPr>
      <w:r w:rsidRPr="006C0DF6">
        <w:rPr>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1 473,13 тыс.руб. в сторону увеличения;</w:t>
      </w:r>
    </w:p>
    <w:p w14:paraId="6B4D9A54" w14:textId="77777777" w:rsidR="00FA1039" w:rsidRPr="006C0DF6" w:rsidRDefault="00450083" w:rsidP="00FF548D">
      <w:pPr>
        <w:numPr>
          <w:ilvl w:val="0"/>
          <w:numId w:val="16"/>
        </w:numPr>
        <w:ind w:left="0" w:firstLine="709"/>
        <w:jc w:val="both"/>
        <w:rPr>
          <w:b/>
          <w:sz w:val="28"/>
          <w:szCs w:val="28"/>
          <w:u w:val="single"/>
        </w:rPr>
      </w:pPr>
      <w:r w:rsidRPr="006C0DF6">
        <w:rPr>
          <w:bCs/>
          <w:sz w:val="28"/>
          <w:szCs w:val="28"/>
        </w:rPr>
        <w:t>по подразделу 0106 «Обеспечение деятельности финансовых, налоговых и таможенных органов финансового (финансово</w:t>
      </w:r>
      <w:r w:rsidR="006C0DF6">
        <w:rPr>
          <w:bCs/>
          <w:sz w:val="28"/>
          <w:szCs w:val="28"/>
        </w:rPr>
        <w:t>–</w:t>
      </w:r>
      <w:r w:rsidRPr="006C0DF6">
        <w:rPr>
          <w:bCs/>
          <w:sz w:val="28"/>
          <w:szCs w:val="28"/>
        </w:rPr>
        <w:t>бюджетного) надзора» у</w:t>
      </w:r>
      <w:r w:rsidR="00383D97" w:rsidRPr="006C0DF6">
        <w:rPr>
          <w:bCs/>
          <w:sz w:val="28"/>
          <w:szCs w:val="28"/>
        </w:rPr>
        <w:t>меньшение</w:t>
      </w:r>
      <w:r w:rsidRPr="006C0DF6">
        <w:rPr>
          <w:bCs/>
          <w:sz w:val="28"/>
          <w:szCs w:val="28"/>
        </w:rPr>
        <w:t xml:space="preserve"> составило </w:t>
      </w:r>
      <w:r w:rsidR="00383D97" w:rsidRPr="006C0DF6">
        <w:rPr>
          <w:bCs/>
          <w:sz w:val="28"/>
          <w:szCs w:val="28"/>
        </w:rPr>
        <w:t>15,20</w:t>
      </w:r>
      <w:r w:rsidRPr="006C0DF6">
        <w:rPr>
          <w:bCs/>
          <w:sz w:val="28"/>
          <w:szCs w:val="28"/>
        </w:rPr>
        <w:t xml:space="preserve"> тыс.руб.</w:t>
      </w:r>
      <w:r w:rsidR="00383D97" w:rsidRPr="006C0DF6">
        <w:rPr>
          <w:bCs/>
          <w:sz w:val="28"/>
          <w:szCs w:val="28"/>
        </w:rPr>
        <w:t>;</w:t>
      </w:r>
    </w:p>
    <w:p w14:paraId="1B2677DD" w14:textId="77777777" w:rsidR="00383D97" w:rsidRPr="006C0DF6" w:rsidRDefault="003E76DD" w:rsidP="009772F0">
      <w:pPr>
        <w:numPr>
          <w:ilvl w:val="0"/>
          <w:numId w:val="16"/>
        </w:numPr>
        <w:ind w:left="0" w:firstLine="708"/>
        <w:jc w:val="both"/>
        <w:rPr>
          <w:sz w:val="28"/>
          <w:szCs w:val="28"/>
        </w:rPr>
      </w:pPr>
      <w:r w:rsidRPr="006C0DF6">
        <w:rPr>
          <w:sz w:val="28"/>
          <w:szCs w:val="28"/>
        </w:rPr>
        <w:t>по подразделу 0113 «</w:t>
      </w:r>
      <w:r w:rsidR="00321145" w:rsidRPr="006C0DF6">
        <w:rPr>
          <w:sz w:val="28"/>
          <w:szCs w:val="28"/>
        </w:rPr>
        <w:t xml:space="preserve">Другие общегосударственные вопросы» </w:t>
      </w:r>
      <w:r w:rsidR="00016F33" w:rsidRPr="006C0DF6">
        <w:rPr>
          <w:sz w:val="28"/>
          <w:szCs w:val="28"/>
        </w:rPr>
        <w:t>бюджетные ассигнования у</w:t>
      </w:r>
      <w:r w:rsidR="00383D97" w:rsidRPr="006C0DF6">
        <w:rPr>
          <w:sz w:val="28"/>
          <w:szCs w:val="28"/>
        </w:rPr>
        <w:t>величены</w:t>
      </w:r>
      <w:r w:rsidR="00016F33" w:rsidRPr="006C0DF6">
        <w:rPr>
          <w:sz w:val="28"/>
          <w:szCs w:val="28"/>
        </w:rPr>
        <w:t xml:space="preserve"> на </w:t>
      </w:r>
      <w:r w:rsidR="00383D97" w:rsidRPr="006C0DF6">
        <w:rPr>
          <w:sz w:val="28"/>
          <w:szCs w:val="28"/>
        </w:rPr>
        <w:t>123,51</w:t>
      </w:r>
      <w:r w:rsidR="00321145" w:rsidRPr="006C0DF6">
        <w:rPr>
          <w:sz w:val="28"/>
          <w:szCs w:val="28"/>
        </w:rPr>
        <w:t xml:space="preserve"> тыс.руб</w:t>
      </w:r>
      <w:r w:rsidR="00617DC9" w:rsidRPr="006C0DF6">
        <w:rPr>
          <w:sz w:val="28"/>
          <w:szCs w:val="28"/>
        </w:rPr>
        <w:t>.</w:t>
      </w:r>
      <w:r w:rsidR="00FA1039" w:rsidRPr="006C0DF6">
        <w:rPr>
          <w:sz w:val="28"/>
          <w:szCs w:val="28"/>
        </w:rPr>
        <w:t xml:space="preserve"> </w:t>
      </w:r>
    </w:p>
    <w:p w14:paraId="2DD109C4" w14:textId="77777777" w:rsidR="00617DC9" w:rsidRPr="006C0DF6" w:rsidRDefault="00C44143" w:rsidP="00383D97">
      <w:pPr>
        <w:ind w:firstLine="708"/>
        <w:jc w:val="both"/>
        <w:rPr>
          <w:sz w:val="28"/>
          <w:szCs w:val="28"/>
        </w:rPr>
      </w:pPr>
      <w:r w:rsidRPr="006C0DF6">
        <w:rPr>
          <w:sz w:val="28"/>
          <w:szCs w:val="28"/>
          <w:u w:val="single"/>
        </w:rPr>
        <w:t>По р</w:t>
      </w:r>
      <w:r w:rsidR="00BC47FD" w:rsidRPr="006C0DF6">
        <w:rPr>
          <w:sz w:val="28"/>
          <w:szCs w:val="28"/>
          <w:u w:val="single"/>
        </w:rPr>
        <w:t>аздел</w:t>
      </w:r>
      <w:r w:rsidRPr="006C0DF6">
        <w:rPr>
          <w:sz w:val="28"/>
          <w:szCs w:val="28"/>
          <w:u w:val="single"/>
        </w:rPr>
        <w:t>у</w:t>
      </w:r>
      <w:r w:rsidR="00BC47FD" w:rsidRPr="006C0DF6">
        <w:rPr>
          <w:sz w:val="28"/>
          <w:szCs w:val="28"/>
          <w:u w:val="single"/>
        </w:rPr>
        <w:t xml:space="preserve"> 0400 «Национальная экономика»</w:t>
      </w:r>
      <w:r w:rsidRPr="006C0DF6">
        <w:rPr>
          <w:sz w:val="28"/>
          <w:szCs w:val="28"/>
        </w:rPr>
        <w:t xml:space="preserve"> п</w:t>
      </w:r>
      <w:r w:rsidR="00BC47FD" w:rsidRPr="006C0DF6">
        <w:rPr>
          <w:sz w:val="28"/>
          <w:szCs w:val="28"/>
        </w:rPr>
        <w:t xml:space="preserve">роектом бюджета бюджетные ассигнования </w:t>
      </w:r>
      <w:r w:rsidR="0061006B" w:rsidRPr="006C0DF6">
        <w:rPr>
          <w:sz w:val="28"/>
          <w:szCs w:val="28"/>
        </w:rPr>
        <w:t>увеличены</w:t>
      </w:r>
      <w:r w:rsidR="0092766A" w:rsidRPr="006C0DF6">
        <w:rPr>
          <w:sz w:val="28"/>
          <w:szCs w:val="28"/>
        </w:rPr>
        <w:t xml:space="preserve"> </w:t>
      </w:r>
      <w:r w:rsidR="00BC47FD" w:rsidRPr="006C0DF6">
        <w:rPr>
          <w:sz w:val="28"/>
          <w:szCs w:val="28"/>
        </w:rPr>
        <w:t xml:space="preserve">на </w:t>
      </w:r>
      <w:r w:rsidR="00677DD8" w:rsidRPr="006C0DF6">
        <w:rPr>
          <w:sz w:val="28"/>
          <w:szCs w:val="28"/>
        </w:rPr>
        <w:t>74,52</w:t>
      </w:r>
      <w:r w:rsidR="00BC47FD" w:rsidRPr="006C0DF6">
        <w:rPr>
          <w:sz w:val="28"/>
          <w:szCs w:val="28"/>
        </w:rPr>
        <w:t xml:space="preserve"> тыс.руб. или </w:t>
      </w:r>
      <w:r w:rsidR="00677DD8" w:rsidRPr="006C0DF6">
        <w:rPr>
          <w:sz w:val="28"/>
          <w:szCs w:val="28"/>
        </w:rPr>
        <w:t>0</w:t>
      </w:r>
      <w:r w:rsidR="00617DC9" w:rsidRPr="006C0DF6">
        <w:rPr>
          <w:sz w:val="28"/>
          <w:szCs w:val="28"/>
        </w:rPr>
        <w:t>,</w:t>
      </w:r>
      <w:r w:rsidR="00677DD8" w:rsidRPr="006C0DF6">
        <w:rPr>
          <w:sz w:val="28"/>
          <w:szCs w:val="28"/>
        </w:rPr>
        <w:t>23</w:t>
      </w:r>
      <w:r w:rsidR="00BC47FD" w:rsidRPr="006C0DF6">
        <w:rPr>
          <w:sz w:val="28"/>
          <w:szCs w:val="28"/>
        </w:rPr>
        <w:t>% к предыдущему решению Думы</w:t>
      </w:r>
      <w:r w:rsidR="00900D82" w:rsidRPr="006C0DF6">
        <w:rPr>
          <w:sz w:val="28"/>
          <w:szCs w:val="28"/>
        </w:rPr>
        <w:t xml:space="preserve"> (</w:t>
      </w:r>
      <w:r w:rsidR="00617DC9" w:rsidRPr="006C0DF6">
        <w:rPr>
          <w:sz w:val="28"/>
          <w:szCs w:val="28"/>
        </w:rPr>
        <w:t>31</w:t>
      </w:r>
      <w:r w:rsidR="00677DD8" w:rsidRPr="006C0DF6">
        <w:rPr>
          <w:sz w:val="28"/>
          <w:szCs w:val="28"/>
        </w:rPr>
        <w:t> 791,63</w:t>
      </w:r>
      <w:r w:rsidR="00900D82" w:rsidRPr="006C0DF6">
        <w:rPr>
          <w:sz w:val="28"/>
          <w:szCs w:val="28"/>
        </w:rPr>
        <w:t xml:space="preserve"> тыс.руб.)</w:t>
      </w:r>
      <w:r w:rsidR="00BC47FD" w:rsidRPr="006C0DF6">
        <w:rPr>
          <w:sz w:val="28"/>
          <w:szCs w:val="28"/>
        </w:rPr>
        <w:t xml:space="preserve">. Всего расходов по разделу предусмотрено к утверждению в объеме </w:t>
      </w:r>
      <w:r w:rsidR="00617DC9" w:rsidRPr="006C0DF6">
        <w:rPr>
          <w:sz w:val="28"/>
          <w:szCs w:val="28"/>
        </w:rPr>
        <w:t>31</w:t>
      </w:r>
      <w:r w:rsidR="00677DD8" w:rsidRPr="006C0DF6">
        <w:rPr>
          <w:sz w:val="28"/>
          <w:szCs w:val="28"/>
        </w:rPr>
        <w:t xml:space="preserve"> 866,15 </w:t>
      </w:r>
      <w:r w:rsidR="00BC47FD" w:rsidRPr="006C0DF6">
        <w:rPr>
          <w:sz w:val="28"/>
          <w:szCs w:val="28"/>
        </w:rPr>
        <w:t xml:space="preserve">тыс.руб. Удельный вес расходов раздела в общем объеме расходов составляет </w:t>
      </w:r>
      <w:r w:rsidR="00617DC9" w:rsidRPr="006C0DF6">
        <w:rPr>
          <w:sz w:val="28"/>
          <w:szCs w:val="28"/>
        </w:rPr>
        <w:t>1,</w:t>
      </w:r>
      <w:r w:rsidR="00677DD8" w:rsidRPr="006C0DF6">
        <w:rPr>
          <w:sz w:val="28"/>
          <w:szCs w:val="28"/>
        </w:rPr>
        <w:t>21</w:t>
      </w:r>
      <w:r w:rsidR="00BC47FD" w:rsidRPr="006C0DF6">
        <w:rPr>
          <w:sz w:val="28"/>
          <w:szCs w:val="28"/>
        </w:rPr>
        <w:t xml:space="preserve">%. </w:t>
      </w:r>
      <w:r w:rsidR="007260D3" w:rsidRPr="006C0DF6">
        <w:rPr>
          <w:sz w:val="28"/>
          <w:szCs w:val="28"/>
        </w:rPr>
        <w:t>Бюджетные ассигнования предложены к увеличению</w:t>
      </w:r>
      <w:r w:rsidR="00617DC9" w:rsidRPr="006C0DF6">
        <w:rPr>
          <w:sz w:val="28"/>
          <w:szCs w:val="28"/>
        </w:rPr>
        <w:t>:</w:t>
      </w:r>
    </w:p>
    <w:p w14:paraId="6B112E11" w14:textId="77777777" w:rsidR="005F283A" w:rsidRDefault="00617DC9" w:rsidP="005F283A">
      <w:pPr>
        <w:numPr>
          <w:ilvl w:val="0"/>
          <w:numId w:val="34"/>
        </w:numPr>
        <w:ind w:left="0" w:firstLine="709"/>
        <w:jc w:val="both"/>
        <w:rPr>
          <w:sz w:val="28"/>
          <w:szCs w:val="28"/>
        </w:rPr>
      </w:pPr>
      <w:r w:rsidRPr="006C0DF6">
        <w:rPr>
          <w:sz w:val="28"/>
          <w:szCs w:val="28"/>
        </w:rPr>
        <w:lastRenderedPageBreak/>
        <w:t xml:space="preserve">по подразделу 0409 «Дорожное хозяйство (Дорожные фонды)» на </w:t>
      </w:r>
      <w:r w:rsidR="00677DD8" w:rsidRPr="006C0DF6">
        <w:rPr>
          <w:sz w:val="28"/>
          <w:szCs w:val="28"/>
        </w:rPr>
        <w:t xml:space="preserve">196,4 </w:t>
      </w:r>
      <w:r w:rsidRPr="006C0DF6">
        <w:rPr>
          <w:sz w:val="28"/>
          <w:szCs w:val="28"/>
        </w:rPr>
        <w:t>тыс.руб. по муниципальной программе «Комплексное развитие сельских территорий Усольского района» подпрограмме «Безопасность дорожного движения в Усольском районе» основно</w:t>
      </w:r>
      <w:r w:rsidR="00FE7D26">
        <w:rPr>
          <w:sz w:val="28"/>
          <w:szCs w:val="28"/>
        </w:rPr>
        <w:t>му</w:t>
      </w:r>
      <w:r w:rsidRPr="006C0DF6">
        <w:rPr>
          <w:sz w:val="28"/>
          <w:szCs w:val="28"/>
        </w:rPr>
        <w:t xml:space="preserve"> мероприяти</w:t>
      </w:r>
      <w:r w:rsidR="00FE7D26">
        <w:rPr>
          <w:sz w:val="28"/>
          <w:szCs w:val="28"/>
        </w:rPr>
        <w:t>ю</w:t>
      </w:r>
      <w:r w:rsidRPr="006C0DF6">
        <w:rPr>
          <w:sz w:val="28"/>
          <w:szCs w:val="28"/>
        </w:rPr>
        <w:t xml:space="preserve"> «Содержание и ремонт автомобильных дорог общего пользования местного значения и разработка проектной сметной документации» </w:t>
      </w:r>
      <w:r w:rsidR="00456DEB" w:rsidRPr="006C0DF6">
        <w:rPr>
          <w:sz w:val="28"/>
          <w:szCs w:val="28"/>
        </w:rPr>
        <w:t>(увеличение за счет поступления акциз);</w:t>
      </w:r>
    </w:p>
    <w:p w14:paraId="3EDFFD5A" w14:textId="5EF4A956" w:rsidR="00383D97" w:rsidRPr="005F283A" w:rsidRDefault="00BC47FD" w:rsidP="005F283A">
      <w:pPr>
        <w:numPr>
          <w:ilvl w:val="0"/>
          <w:numId w:val="34"/>
        </w:numPr>
        <w:ind w:left="0" w:firstLine="709"/>
        <w:jc w:val="both"/>
        <w:rPr>
          <w:sz w:val="28"/>
          <w:szCs w:val="28"/>
        </w:rPr>
      </w:pPr>
      <w:r w:rsidRPr="005F283A">
        <w:rPr>
          <w:sz w:val="28"/>
          <w:szCs w:val="28"/>
        </w:rPr>
        <w:t xml:space="preserve">по подразделу 0412 «Другие вопросы в области национальной экономики» </w:t>
      </w:r>
      <w:r w:rsidR="00383D97" w:rsidRPr="005F283A">
        <w:rPr>
          <w:bCs/>
          <w:sz w:val="28"/>
          <w:szCs w:val="28"/>
        </w:rPr>
        <w:t>уменьшение составило 121,89 тыс.руб.</w:t>
      </w:r>
    </w:p>
    <w:p w14:paraId="32074B4D" w14:textId="77777777" w:rsidR="00383D97" w:rsidRPr="006C0DF6" w:rsidRDefault="00383D97" w:rsidP="00383D97">
      <w:pPr>
        <w:ind w:firstLine="708"/>
        <w:jc w:val="both"/>
        <w:rPr>
          <w:sz w:val="28"/>
          <w:szCs w:val="28"/>
        </w:rPr>
      </w:pPr>
      <w:r w:rsidRPr="006C0DF6">
        <w:rPr>
          <w:sz w:val="28"/>
          <w:szCs w:val="28"/>
        </w:rPr>
        <w:t xml:space="preserve">Расходы </w:t>
      </w:r>
      <w:r w:rsidRPr="006C0DF6">
        <w:rPr>
          <w:sz w:val="28"/>
          <w:szCs w:val="28"/>
          <w:u w:val="single"/>
        </w:rPr>
        <w:t>по разделу 0500 «</w:t>
      </w:r>
      <w:proofErr w:type="spellStart"/>
      <w:r w:rsidRPr="006C0DF6">
        <w:rPr>
          <w:sz w:val="28"/>
          <w:szCs w:val="28"/>
          <w:u w:val="single"/>
        </w:rPr>
        <w:t>Жилищно</w:t>
      </w:r>
      <w:proofErr w:type="spellEnd"/>
      <w:r w:rsidR="006C0DF6">
        <w:rPr>
          <w:sz w:val="28"/>
          <w:szCs w:val="28"/>
          <w:u w:val="single"/>
        </w:rPr>
        <w:t>–</w:t>
      </w:r>
      <w:r w:rsidRPr="006C0DF6">
        <w:rPr>
          <w:sz w:val="28"/>
          <w:szCs w:val="28"/>
          <w:u w:val="single"/>
        </w:rPr>
        <w:t>коммунальное хозяйство»</w:t>
      </w:r>
      <w:r w:rsidRPr="006C0DF6">
        <w:rPr>
          <w:sz w:val="28"/>
          <w:szCs w:val="28"/>
        </w:rPr>
        <w:t xml:space="preserve"> запланированы в сумме 9 567,79 тыс.руб., увеличение составило 3 372,50 тыс.руб. или 54,44%. </w:t>
      </w:r>
    </w:p>
    <w:p w14:paraId="5CE08823" w14:textId="77777777" w:rsidR="00383D97" w:rsidRPr="006C0DF6" w:rsidRDefault="00383D97" w:rsidP="00383D97">
      <w:pPr>
        <w:ind w:firstLine="708"/>
        <w:jc w:val="both"/>
        <w:rPr>
          <w:sz w:val="28"/>
          <w:szCs w:val="28"/>
        </w:rPr>
      </w:pPr>
      <w:r w:rsidRPr="006C0DF6">
        <w:rPr>
          <w:sz w:val="28"/>
          <w:szCs w:val="28"/>
        </w:rPr>
        <w:t>Бюджетные ассигнования изменены:</w:t>
      </w:r>
    </w:p>
    <w:p w14:paraId="2CD38547" w14:textId="5B4E1CD9" w:rsidR="00383D97" w:rsidRPr="006C0DF6" w:rsidRDefault="005F283A" w:rsidP="00383D97">
      <w:pPr>
        <w:numPr>
          <w:ilvl w:val="0"/>
          <w:numId w:val="16"/>
        </w:numPr>
        <w:ind w:left="0" w:firstLine="709"/>
        <w:jc w:val="both"/>
        <w:rPr>
          <w:b/>
          <w:sz w:val="28"/>
          <w:szCs w:val="28"/>
          <w:u w:val="single"/>
        </w:rPr>
      </w:pPr>
      <w:r>
        <w:rPr>
          <w:sz w:val="28"/>
          <w:szCs w:val="28"/>
        </w:rPr>
        <w:t xml:space="preserve">по подразделу </w:t>
      </w:r>
      <w:r w:rsidR="00383D97" w:rsidRPr="006C0DF6">
        <w:rPr>
          <w:sz w:val="28"/>
          <w:szCs w:val="28"/>
        </w:rPr>
        <w:t xml:space="preserve">0501 «Жилищное хозяйство» на 3 187,14 тыс.руб. в сторону увеличения; </w:t>
      </w:r>
    </w:p>
    <w:p w14:paraId="49ACB11C" w14:textId="07CD2223" w:rsidR="00383D97" w:rsidRPr="006C0DF6" w:rsidRDefault="005F283A" w:rsidP="00383D97">
      <w:pPr>
        <w:numPr>
          <w:ilvl w:val="0"/>
          <w:numId w:val="16"/>
        </w:numPr>
        <w:ind w:left="0" w:firstLine="709"/>
        <w:jc w:val="both"/>
        <w:rPr>
          <w:b/>
          <w:sz w:val="28"/>
          <w:szCs w:val="28"/>
          <w:u w:val="single"/>
        </w:rPr>
      </w:pPr>
      <w:r>
        <w:rPr>
          <w:sz w:val="28"/>
          <w:szCs w:val="28"/>
        </w:rPr>
        <w:t xml:space="preserve">по подразделу </w:t>
      </w:r>
      <w:r w:rsidR="00383D97" w:rsidRPr="006C0DF6">
        <w:rPr>
          <w:sz w:val="28"/>
          <w:szCs w:val="28"/>
        </w:rPr>
        <w:t>0502 «Коммунальное хозяйство» на 185,35 тыс.руб. в сторону увеличения;</w:t>
      </w:r>
    </w:p>
    <w:p w14:paraId="0113617B" w14:textId="77777777" w:rsidR="00577F76" w:rsidRPr="006C0DF6" w:rsidRDefault="00B83C63" w:rsidP="00677DD8">
      <w:pPr>
        <w:ind w:firstLine="708"/>
        <w:jc w:val="both"/>
        <w:rPr>
          <w:sz w:val="28"/>
          <w:szCs w:val="28"/>
        </w:rPr>
      </w:pPr>
      <w:r w:rsidRPr="006C0DF6">
        <w:rPr>
          <w:sz w:val="28"/>
          <w:szCs w:val="28"/>
        </w:rPr>
        <w:t xml:space="preserve">Расходы </w:t>
      </w:r>
      <w:r w:rsidRPr="006C0DF6">
        <w:rPr>
          <w:sz w:val="28"/>
          <w:szCs w:val="28"/>
          <w:u w:val="single"/>
        </w:rPr>
        <w:t>по разделу 0700 «Образование»</w:t>
      </w:r>
      <w:r w:rsidRPr="006C0DF6">
        <w:rPr>
          <w:sz w:val="28"/>
          <w:szCs w:val="28"/>
        </w:rPr>
        <w:t xml:space="preserve"> запланированы в сумме </w:t>
      </w:r>
      <w:r w:rsidR="00FE7D26">
        <w:rPr>
          <w:sz w:val="28"/>
          <w:szCs w:val="28"/>
        </w:rPr>
        <w:t>1</w:t>
      </w:r>
      <w:r w:rsidR="0046575F">
        <w:rPr>
          <w:sz w:val="28"/>
          <w:szCs w:val="28"/>
        </w:rPr>
        <w:t> </w:t>
      </w:r>
      <w:r w:rsidR="00FE7D26">
        <w:rPr>
          <w:sz w:val="28"/>
          <w:szCs w:val="28"/>
        </w:rPr>
        <w:t>99</w:t>
      </w:r>
      <w:r w:rsidR="0046575F">
        <w:rPr>
          <w:sz w:val="28"/>
          <w:szCs w:val="28"/>
        </w:rPr>
        <w:t xml:space="preserve">4 341,61 </w:t>
      </w:r>
      <w:r w:rsidRPr="006C0DF6">
        <w:rPr>
          <w:sz w:val="28"/>
          <w:szCs w:val="28"/>
        </w:rPr>
        <w:t xml:space="preserve">тыс.руб., увеличение составило </w:t>
      </w:r>
      <w:r w:rsidR="00677DD8" w:rsidRPr="006C0DF6">
        <w:rPr>
          <w:sz w:val="28"/>
          <w:szCs w:val="28"/>
        </w:rPr>
        <w:t>165 628,2</w:t>
      </w:r>
      <w:r w:rsidRPr="006C0DF6">
        <w:rPr>
          <w:sz w:val="28"/>
          <w:szCs w:val="28"/>
        </w:rPr>
        <w:t xml:space="preserve"> тыс.руб. или </w:t>
      </w:r>
      <w:r w:rsidR="00677DD8" w:rsidRPr="006C0DF6">
        <w:rPr>
          <w:sz w:val="28"/>
          <w:szCs w:val="28"/>
        </w:rPr>
        <w:t>9,06</w:t>
      </w:r>
      <w:r w:rsidRPr="006C0DF6">
        <w:rPr>
          <w:sz w:val="28"/>
          <w:szCs w:val="28"/>
        </w:rPr>
        <w:t xml:space="preserve">%. Удельный вес расходов на образование в общем объеме расходов бюджета составит </w:t>
      </w:r>
      <w:r w:rsidR="00E96022" w:rsidRPr="006C0DF6">
        <w:rPr>
          <w:sz w:val="28"/>
          <w:szCs w:val="28"/>
        </w:rPr>
        <w:t>7</w:t>
      </w:r>
      <w:r w:rsidR="00677DD8" w:rsidRPr="006C0DF6">
        <w:rPr>
          <w:sz w:val="28"/>
          <w:szCs w:val="28"/>
        </w:rPr>
        <w:t>5,96</w:t>
      </w:r>
      <w:r w:rsidRPr="006C0DF6">
        <w:rPr>
          <w:sz w:val="28"/>
          <w:szCs w:val="28"/>
        </w:rPr>
        <w:t xml:space="preserve">%. </w:t>
      </w:r>
      <w:r w:rsidR="000E03B8" w:rsidRPr="006C0DF6">
        <w:rPr>
          <w:sz w:val="28"/>
          <w:szCs w:val="28"/>
        </w:rPr>
        <w:t>Бюджетные ассигнования изменены:</w:t>
      </w:r>
      <w:r w:rsidR="00C36C47" w:rsidRPr="006C0DF6">
        <w:rPr>
          <w:sz w:val="28"/>
          <w:szCs w:val="28"/>
        </w:rPr>
        <w:t xml:space="preserve"> </w:t>
      </w:r>
      <w:r w:rsidR="000E03B8" w:rsidRPr="006C0DF6">
        <w:rPr>
          <w:sz w:val="28"/>
          <w:szCs w:val="28"/>
        </w:rPr>
        <w:t xml:space="preserve">по подразделу 0701 «Дошкольное образование» </w:t>
      </w:r>
      <w:r w:rsidR="00E96022" w:rsidRPr="006C0DF6">
        <w:rPr>
          <w:sz w:val="28"/>
          <w:szCs w:val="28"/>
        </w:rPr>
        <w:t>увеличение</w:t>
      </w:r>
      <w:r w:rsidR="000E03B8" w:rsidRPr="006C0DF6">
        <w:rPr>
          <w:sz w:val="28"/>
          <w:szCs w:val="28"/>
        </w:rPr>
        <w:t xml:space="preserve"> составил</w:t>
      </w:r>
      <w:r w:rsidR="00B8468E" w:rsidRPr="006C0DF6">
        <w:rPr>
          <w:sz w:val="28"/>
          <w:szCs w:val="28"/>
        </w:rPr>
        <w:t xml:space="preserve">о </w:t>
      </w:r>
      <w:r w:rsidR="00383D97" w:rsidRPr="006C0DF6">
        <w:rPr>
          <w:sz w:val="28"/>
          <w:szCs w:val="28"/>
        </w:rPr>
        <w:t>64 087,88</w:t>
      </w:r>
      <w:r w:rsidR="00B8468E" w:rsidRPr="006C0DF6">
        <w:rPr>
          <w:sz w:val="28"/>
          <w:szCs w:val="28"/>
        </w:rPr>
        <w:t xml:space="preserve"> тыс.руб.</w:t>
      </w:r>
      <w:r w:rsidR="00C36C47" w:rsidRPr="006C0DF6">
        <w:rPr>
          <w:sz w:val="28"/>
          <w:szCs w:val="28"/>
        </w:rPr>
        <w:t xml:space="preserve">; </w:t>
      </w:r>
      <w:r w:rsidR="00B8468E" w:rsidRPr="006C0DF6">
        <w:rPr>
          <w:sz w:val="28"/>
          <w:szCs w:val="28"/>
        </w:rPr>
        <w:t xml:space="preserve">по подразделу 0702 «Общее образование» увеличение на </w:t>
      </w:r>
      <w:r w:rsidR="00383D97" w:rsidRPr="006C0DF6">
        <w:rPr>
          <w:sz w:val="28"/>
          <w:szCs w:val="28"/>
        </w:rPr>
        <w:t>107 218,18</w:t>
      </w:r>
      <w:r w:rsidR="00B8468E" w:rsidRPr="006C0DF6">
        <w:rPr>
          <w:sz w:val="28"/>
          <w:szCs w:val="28"/>
        </w:rPr>
        <w:t xml:space="preserve"> тыс.руб.;</w:t>
      </w:r>
      <w:r w:rsidR="00C36C47" w:rsidRPr="006C0DF6">
        <w:rPr>
          <w:sz w:val="28"/>
          <w:szCs w:val="28"/>
        </w:rPr>
        <w:t xml:space="preserve"> </w:t>
      </w:r>
      <w:r w:rsidR="00B8468E" w:rsidRPr="006C0DF6">
        <w:rPr>
          <w:sz w:val="28"/>
          <w:szCs w:val="28"/>
        </w:rPr>
        <w:t xml:space="preserve">по подразделу 0703 «Дополнительное образование детей» </w:t>
      </w:r>
      <w:r w:rsidR="00036299" w:rsidRPr="006C0DF6">
        <w:rPr>
          <w:sz w:val="28"/>
          <w:szCs w:val="28"/>
        </w:rPr>
        <w:t>у</w:t>
      </w:r>
      <w:r w:rsidR="00383D97" w:rsidRPr="006C0DF6">
        <w:rPr>
          <w:sz w:val="28"/>
          <w:szCs w:val="28"/>
        </w:rPr>
        <w:t>меньшение</w:t>
      </w:r>
      <w:r w:rsidR="00B8468E" w:rsidRPr="006C0DF6">
        <w:rPr>
          <w:sz w:val="28"/>
          <w:szCs w:val="28"/>
        </w:rPr>
        <w:t xml:space="preserve"> на </w:t>
      </w:r>
      <w:r w:rsidR="00383D97" w:rsidRPr="006C0DF6">
        <w:rPr>
          <w:sz w:val="28"/>
          <w:szCs w:val="28"/>
        </w:rPr>
        <w:t>4 737,14</w:t>
      </w:r>
      <w:r w:rsidR="00B8468E" w:rsidRPr="006C0DF6">
        <w:rPr>
          <w:sz w:val="28"/>
          <w:szCs w:val="28"/>
        </w:rPr>
        <w:t xml:space="preserve"> тыс.руб.;</w:t>
      </w:r>
      <w:r w:rsidR="00C36C47" w:rsidRPr="006C0DF6">
        <w:rPr>
          <w:sz w:val="28"/>
          <w:szCs w:val="28"/>
        </w:rPr>
        <w:t xml:space="preserve"> </w:t>
      </w:r>
      <w:r w:rsidR="00B8468E" w:rsidRPr="006C0DF6">
        <w:rPr>
          <w:sz w:val="28"/>
          <w:szCs w:val="28"/>
        </w:rPr>
        <w:t>по подразделу 070</w:t>
      </w:r>
      <w:r w:rsidR="00036299" w:rsidRPr="006C0DF6">
        <w:rPr>
          <w:sz w:val="28"/>
          <w:szCs w:val="28"/>
        </w:rPr>
        <w:t>5</w:t>
      </w:r>
      <w:r w:rsidR="00B8468E" w:rsidRPr="006C0DF6">
        <w:rPr>
          <w:sz w:val="28"/>
          <w:szCs w:val="28"/>
        </w:rPr>
        <w:t xml:space="preserve"> «</w:t>
      </w:r>
      <w:r w:rsidR="00036299" w:rsidRPr="006C0DF6">
        <w:rPr>
          <w:sz w:val="28"/>
          <w:szCs w:val="28"/>
        </w:rPr>
        <w:t>Профессиональная подготовка, переподготовка и повышение квалификации</w:t>
      </w:r>
      <w:r w:rsidR="00B8468E" w:rsidRPr="006C0DF6">
        <w:rPr>
          <w:sz w:val="28"/>
          <w:szCs w:val="28"/>
        </w:rPr>
        <w:t xml:space="preserve">» </w:t>
      </w:r>
      <w:r w:rsidR="00383D97" w:rsidRPr="006C0DF6">
        <w:rPr>
          <w:sz w:val="28"/>
          <w:szCs w:val="28"/>
        </w:rPr>
        <w:t xml:space="preserve">уменьшение на 86,01 тыс.руб. </w:t>
      </w:r>
      <w:r w:rsidR="00E96022" w:rsidRPr="006C0DF6">
        <w:rPr>
          <w:sz w:val="28"/>
          <w:szCs w:val="28"/>
        </w:rPr>
        <w:t>Кроме того,</w:t>
      </w:r>
      <w:r w:rsidR="00C36C47" w:rsidRPr="006C0DF6">
        <w:rPr>
          <w:sz w:val="28"/>
          <w:szCs w:val="28"/>
        </w:rPr>
        <w:t xml:space="preserve"> </w:t>
      </w:r>
      <w:r w:rsidR="00B8468E" w:rsidRPr="006C0DF6">
        <w:rPr>
          <w:sz w:val="28"/>
          <w:szCs w:val="28"/>
        </w:rPr>
        <w:t xml:space="preserve">по подразделу 0709 «Другие вопросы в области образования» </w:t>
      </w:r>
      <w:r w:rsidR="00E96022" w:rsidRPr="006C0DF6">
        <w:rPr>
          <w:sz w:val="28"/>
          <w:szCs w:val="28"/>
        </w:rPr>
        <w:t xml:space="preserve">произошло уменьшение бюджетных ассигнований </w:t>
      </w:r>
      <w:r w:rsidR="00B8468E" w:rsidRPr="006C0DF6">
        <w:rPr>
          <w:sz w:val="28"/>
          <w:szCs w:val="28"/>
        </w:rPr>
        <w:t xml:space="preserve">на </w:t>
      </w:r>
      <w:r w:rsidR="00383D97" w:rsidRPr="006C0DF6">
        <w:rPr>
          <w:sz w:val="28"/>
          <w:szCs w:val="28"/>
        </w:rPr>
        <w:t>854,73</w:t>
      </w:r>
      <w:r w:rsidR="00B8468E" w:rsidRPr="006C0DF6">
        <w:rPr>
          <w:sz w:val="28"/>
          <w:szCs w:val="28"/>
        </w:rPr>
        <w:t>тыс.руб.</w:t>
      </w:r>
    </w:p>
    <w:p w14:paraId="5F8F6B25" w14:textId="63A35C39" w:rsidR="00BC47FD" w:rsidRPr="006C0DF6" w:rsidRDefault="00BC47FD" w:rsidP="0007759C">
      <w:pPr>
        <w:ind w:firstLine="708"/>
        <w:jc w:val="both"/>
        <w:rPr>
          <w:sz w:val="28"/>
          <w:szCs w:val="28"/>
        </w:rPr>
      </w:pPr>
      <w:r w:rsidRPr="006C0DF6">
        <w:rPr>
          <w:sz w:val="28"/>
          <w:szCs w:val="28"/>
        </w:rPr>
        <w:t xml:space="preserve">Расходы </w:t>
      </w:r>
      <w:r w:rsidRPr="006C0DF6">
        <w:rPr>
          <w:sz w:val="28"/>
          <w:szCs w:val="28"/>
          <w:u w:val="single"/>
        </w:rPr>
        <w:t xml:space="preserve">по разделу </w:t>
      </w:r>
      <w:r w:rsidR="00344D82" w:rsidRPr="006C0DF6">
        <w:rPr>
          <w:sz w:val="28"/>
          <w:szCs w:val="28"/>
          <w:u w:val="single"/>
        </w:rPr>
        <w:t>0</w:t>
      </w:r>
      <w:r w:rsidR="00B83C63" w:rsidRPr="006C0DF6">
        <w:rPr>
          <w:sz w:val="28"/>
          <w:szCs w:val="28"/>
          <w:u w:val="single"/>
        </w:rPr>
        <w:t>8</w:t>
      </w:r>
      <w:r w:rsidR="00344D82" w:rsidRPr="006C0DF6">
        <w:rPr>
          <w:sz w:val="28"/>
          <w:szCs w:val="28"/>
          <w:u w:val="single"/>
        </w:rPr>
        <w:t xml:space="preserve">00 </w:t>
      </w:r>
      <w:r w:rsidRPr="006C0DF6">
        <w:rPr>
          <w:sz w:val="28"/>
          <w:szCs w:val="28"/>
          <w:u w:val="single"/>
        </w:rPr>
        <w:t>«</w:t>
      </w:r>
      <w:r w:rsidR="00B83C63" w:rsidRPr="006C0DF6">
        <w:rPr>
          <w:sz w:val="28"/>
          <w:szCs w:val="28"/>
          <w:u w:val="single"/>
        </w:rPr>
        <w:t>Культура, кинематография</w:t>
      </w:r>
      <w:r w:rsidRPr="006C0DF6">
        <w:rPr>
          <w:sz w:val="28"/>
          <w:szCs w:val="28"/>
          <w:u w:val="single"/>
        </w:rPr>
        <w:t>»</w:t>
      </w:r>
      <w:r w:rsidRPr="006C0DF6">
        <w:rPr>
          <w:sz w:val="28"/>
          <w:szCs w:val="28"/>
        </w:rPr>
        <w:t xml:space="preserve"> запланированы в сумме </w:t>
      </w:r>
      <w:r w:rsidR="00677DD8" w:rsidRPr="006C0DF6">
        <w:rPr>
          <w:sz w:val="28"/>
          <w:szCs w:val="28"/>
        </w:rPr>
        <w:t>69 856,15</w:t>
      </w:r>
      <w:r w:rsidRPr="006C0DF6">
        <w:rPr>
          <w:sz w:val="28"/>
          <w:szCs w:val="28"/>
        </w:rPr>
        <w:t xml:space="preserve"> тыс.руб., </w:t>
      </w:r>
      <w:r w:rsidR="00BD3E6A" w:rsidRPr="006C0DF6">
        <w:rPr>
          <w:sz w:val="28"/>
          <w:szCs w:val="28"/>
        </w:rPr>
        <w:t>у</w:t>
      </w:r>
      <w:r w:rsidR="00677DD8" w:rsidRPr="006C0DF6">
        <w:rPr>
          <w:sz w:val="28"/>
          <w:szCs w:val="28"/>
        </w:rPr>
        <w:t>меньшение</w:t>
      </w:r>
      <w:r w:rsidRPr="006C0DF6">
        <w:rPr>
          <w:sz w:val="28"/>
          <w:szCs w:val="28"/>
        </w:rPr>
        <w:t xml:space="preserve"> составило </w:t>
      </w:r>
      <w:r w:rsidR="00677DD8" w:rsidRPr="006C0DF6">
        <w:rPr>
          <w:sz w:val="28"/>
          <w:szCs w:val="28"/>
        </w:rPr>
        <w:t>2 678,97</w:t>
      </w:r>
      <w:r w:rsidRPr="006C0DF6">
        <w:rPr>
          <w:sz w:val="28"/>
          <w:szCs w:val="28"/>
        </w:rPr>
        <w:t xml:space="preserve"> тыс.руб. Удельный вес расходов на образование в общем объеме расходов бюджета составит </w:t>
      </w:r>
      <w:r w:rsidR="00CD043F" w:rsidRPr="006C0DF6">
        <w:rPr>
          <w:sz w:val="28"/>
          <w:szCs w:val="28"/>
        </w:rPr>
        <w:t>2,66</w:t>
      </w:r>
      <w:r w:rsidRPr="006C0DF6">
        <w:rPr>
          <w:sz w:val="28"/>
          <w:szCs w:val="28"/>
        </w:rPr>
        <w:t>%.</w:t>
      </w:r>
      <w:r w:rsidR="00EC7A7F" w:rsidRPr="006C0DF6">
        <w:rPr>
          <w:sz w:val="28"/>
          <w:szCs w:val="28"/>
        </w:rPr>
        <w:t xml:space="preserve"> </w:t>
      </w:r>
    </w:p>
    <w:p w14:paraId="1C0E64E1" w14:textId="77777777" w:rsidR="00830DD1" w:rsidRPr="006C0DF6" w:rsidRDefault="00BC47FD" w:rsidP="00830DD1">
      <w:pPr>
        <w:ind w:firstLine="708"/>
        <w:jc w:val="both"/>
        <w:rPr>
          <w:sz w:val="28"/>
          <w:szCs w:val="28"/>
        </w:rPr>
      </w:pPr>
      <w:r w:rsidRPr="006C0DF6">
        <w:rPr>
          <w:sz w:val="28"/>
          <w:szCs w:val="28"/>
        </w:rPr>
        <w:t xml:space="preserve">По </w:t>
      </w:r>
      <w:r w:rsidRPr="006C0DF6">
        <w:rPr>
          <w:sz w:val="28"/>
          <w:szCs w:val="28"/>
          <w:u w:val="single"/>
        </w:rPr>
        <w:t>разделу 1000 «Социальная политика»</w:t>
      </w:r>
      <w:r w:rsidRPr="006C0DF6">
        <w:rPr>
          <w:sz w:val="28"/>
          <w:szCs w:val="28"/>
        </w:rPr>
        <w:t xml:space="preserve"> предлагается утвердить бюджетные ассигнования в размере </w:t>
      </w:r>
      <w:r w:rsidR="00CD043F" w:rsidRPr="006C0DF6">
        <w:rPr>
          <w:sz w:val="28"/>
          <w:szCs w:val="28"/>
        </w:rPr>
        <w:t>38</w:t>
      </w:r>
      <w:r w:rsidR="00830DD1" w:rsidRPr="006C0DF6">
        <w:rPr>
          <w:sz w:val="28"/>
          <w:szCs w:val="28"/>
        </w:rPr>
        <w:t xml:space="preserve"> </w:t>
      </w:r>
      <w:r w:rsidR="00CD043F" w:rsidRPr="006C0DF6">
        <w:rPr>
          <w:sz w:val="28"/>
          <w:szCs w:val="28"/>
        </w:rPr>
        <w:t>505,6</w:t>
      </w:r>
      <w:r w:rsidRPr="006C0DF6">
        <w:rPr>
          <w:sz w:val="28"/>
          <w:szCs w:val="28"/>
        </w:rPr>
        <w:t xml:space="preserve"> тыс.руб., что на </w:t>
      </w:r>
      <w:r w:rsidR="00CD043F" w:rsidRPr="006C0DF6">
        <w:rPr>
          <w:sz w:val="28"/>
          <w:szCs w:val="28"/>
        </w:rPr>
        <w:t>1 608,74</w:t>
      </w:r>
      <w:r w:rsidRPr="006C0DF6">
        <w:rPr>
          <w:sz w:val="28"/>
          <w:szCs w:val="28"/>
        </w:rPr>
        <w:t xml:space="preserve"> тыс.руб. или </w:t>
      </w:r>
      <w:r w:rsidR="00CD043F" w:rsidRPr="006C0DF6">
        <w:rPr>
          <w:sz w:val="28"/>
          <w:szCs w:val="28"/>
        </w:rPr>
        <w:t>4,01</w:t>
      </w:r>
      <w:r w:rsidRPr="006C0DF6">
        <w:rPr>
          <w:sz w:val="28"/>
          <w:szCs w:val="28"/>
        </w:rPr>
        <w:t xml:space="preserve">% </w:t>
      </w:r>
      <w:r w:rsidR="00CD043F" w:rsidRPr="006C0DF6">
        <w:rPr>
          <w:sz w:val="28"/>
          <w:szCs w:val="28"/>
        </w:rPr>
        <w:t>меньше</w:t>
      </w:r>
      <w:r w:rsidRPr="006C0DF6">
        <w:rPr>
          <w:sz w:val="28"/>
          <w:szCs w:val="28"/>
        </w:rPr>
        <w:t xml:space="preserve"> утвержденных назначений предыдущего решения Думы. </w:t>
      </w:r>
      <w:r w:rsidR="00247764" w:rsidRPr="006C0DF6">
        <w:rPr>
          <w:sz w:val="28"/>
          <w:szCs w:val="28"/>
        </w:rPr>
        <w:t xml:space="preserve">Бюджетные ассигнования </w:t>
      </w:r>
      <w:r w:rsidR="00672D39" w:rsidRPr="006C0DF6">
        <w:rPr>
          <w:sz w:val="28"/>
          <w:szCs w:val="28"/>
        </w:rPr>
        <w:t>уменьшены</w:t>
      </w:r>
      <w:r w:rsidR="00BA02C6" w:rsidRPr="006C0DF6">
        <w:rPr>
          <w:sz w:val="28"/>
          <w:szCs w:val="28"/>
        </w:rPr>
        <w:t xml:space="preserve"> </w:t>
      </w:r>
      <w:r w:rsidR="00672D39" w:rsidRPr="006C0DF6">
        <w:rPr>
          <w:sz w:val="28"/>
          <w:szCs w:val="28"/>
        </w:rPr>
        <w:t xml:space="preserve">на </w:t>
      </w:r>
      <w:r w:rsidR="00830DD1" w:rsidRPr="006C0DF6">
        <w:rPr>
          <w:sz w:val="28"/>
          <w:szCs w:val="28"/>
        </w:rPr>
        <w:t>1 800,74</w:t>
      </w:r>
      <w:r w:rsidR="00672D39" w:rsidRPr="006C0DF6">
        <w:rPr>
          <w:sz w:val="28"/>
          <w:szCs w:val="28"/>
        </w:rPr>
        <w:t xml:space="preserve"> тыс.руб. </w:t>
      </w:r>
      <w:r w:rsidR="00247764" w:rsidRPr="006C0DF6">
        <w:rPr>
          <w:sz w:val="28"/>
          <w:szCs w:val="28"/>
        </w:rPr>
        <w:t xml:space="preserve">по подразделу </w:t>
      </w:r>
      <w:r w:rsidR="006202A1" w:rsidRPr="006C0DF6">
        <w:rPr>
          <w:sz w:val="28"/>
          <w:szCs w:val="28"/>
        </w:rPr>
        <w:t>100</w:t>
      </w:r>
      <w:r w:rsidR="00830DD1" w:rsidRPr="006C0DF6">
        <w:rPr>
          <w:sz w:val="28"/>
          <w:szCs w:val="28"/>
        </w:rPr>
        <w:t>4</w:t>
      </w:r>
      <w:r w:rsidR="006202A1" w:rsidRPr="006C0DF6">
        <w:rPr>
          <w:sz w:val="28"/>
          <w:szCs w:val="28"/>
        </w:rPr>
        <w:t xml:space="preserve"> </w:t>
      </w:r>
      <w:r w:rsidR="00247764" w:rsidRPr="006C0DF6">
        <w:rPr>
          <w:sz w:val="28"/>
          <w:szCs w:val="28"/>
        </w:rPr>
        <w:t>«</w:t>
      </w:r>
      <w:r w:rsidR="00830DD1" w:rsidRPr="006C0DF6">
        <w:rPr>
          <w:sz w:val="28"/>
          <w:szCs w:val="28"/>
        </w:rPr>
        <w:t>Охрана семьи и детства</w:t>
      </w:r>
      <w:r w:rsidR="00247764" w:rsidRPr="006C0DF6">
        <w:rPr>
          <w:sz w:val="28"/>
          <w:szCs w:val="28"/>
        </w:rPr>
        <w:t>»</w:t>
      </w:r>
      <w:r w:rsidR="00830DD1" w:rsidRPr="006C0DF6">
        <w:rPr>
          <w:sz w:val="28"/>
          <w:szCs w:val="28"/>
        </w:rPr>
        <w:t>; увеличение составило по подразделу 1001 «Пенсионное обеспечение» в сумме 22,23 тыс.руб., по подразделу 1003 «Социальное обеспечение населения» в сумме 36,78 тыс.руб., по подразделу 1006 «Другие вопросы в области социальной политики» в сумме 132,25 тыс.руб.</w:t>
      </w:r>
    </w:p>
    <w:p w14:paraId="6F40C308" w14:textId="77777777" w:rsidR="007552EB" w:rsidRPr="006C0DF6" w:rsidRDefault="00BC47FD" w:rsidP="000B4E26">
      <w:pPr>
        <w:ind w:firstLine="708"/>
        <w:jc w:val="both"/>
        <w:rPr>
          <w:sz w:val="28"/>
          <w:szCs w:val="28"/>
        </w:rPr>
      </w:pPr>
      <w:r w:rsidRPr="006C0DF6">
        <w:rPr>
          <w:sz w:val="28"/>
          <w:szCs w:val="28"/>
        </w:rPr>
        <w:t xml:space="preserve">Проектом решения Думы бюджетные ассигнования </w:t>
      </w:r>
      <w:r w:rsidRPr="006C0DF6">
        <w:rPr>
          <w:sz w:val="28"/>
          <w:szCs w:val="28"/>
          <w:u w:val="single"/>
        </w:rPr>
        <w:t xml:space="preserve">по разделу </w:t>
      </w:r>
      <w:r w:rsidR="00E409DD" w:rsidRPr="006C0DF6">
        <w:rPr>
          <w:sz w:val="28"/>
          <w:szCs w:val="28"/>
          <w:u w:val="single"/>
        </w:rPr>
        <w:t>1400 «Межбюджетные трансферты общего характера бюджетам бюджетной системы Российской Федерации»</w:t>
      </w:r>
      <w:r w:rsidR="00E409DD" w:rsidRPr="006C0DF6">
        <w:rPr>
          <w:sz w:val="28"/>
          <w:szCs w:val="28"/>
        </w:rPr>
        <w:t xml:space="preserve"> </w:t>
      </w:r>
      <w:r w:rsidRPr="006C0DF6">
        <w:rPr>
          <w:sz w:val="28"/>
          <w:szCs w:val="28"/>
        </w:rPr>
        <w:t xml:space="preserve">предлагается утвердить в сумме </w:t>
      </w:r>
      <w:r w:rsidR="008F68B8" w:rsidRPr="006C0DF6">
        <w:rPr>
          <w:sz w:val="28"/>
          <w:szCs w:val="28"/>
        </w:rPr>
        <w:t>2</w:t>
      </w:r>
      <w:r w:rsidR="00CD043F" w:rsidRPr="006C0DF6">
        <w:rPr>
          <w:sz w:val="28"/>
          <w:szCs w:val="28"/>
        </w:rPr>
        <w:t>41 098,81</w:t>
      </w:r>
      <w:r w:rsidRPr="006C0DF6">
        <w:rPr>
          <w:sz w:val="28"/>
          <w:szCs w:val="28"/>
        </w:rPr>
        <w:t xml:space="preserve"> тыс.руб., увеличение составило </w:t>
      </w:r>
      <w:r w:rsidR="00CD043F" w:rsidRPr="006C0DF6">
        <w:rPr>
          <w:sz w:val="28"/>
          <w:szCs w:val="28"/>
        </w:rPr>
        <w:t>4 389,92</w:t>
      </w:r>
      <w:r w:rsidRPr="006C0DF6">
        <w:rPr>
          <w:sz w:val="28"/>
          <w:szCs w:val="28"/>
        </w:rPr>
        <w:t xml:space="preserve"> тыс. руб. или </w:t>
      </w:r>
      <w:r w:rsidR="00CD043F" w:rsidRPr="006C0DF6">
        <w:rPr>
          <w:sz w:val="28"/>
          <w:szCs w:val="28"/>
        </w:rPr>
        <w:t>1,85</w:t>
      </w:r>
      <w:r w:rsidRPr="006C0DF6">
        <w:rPr>
          <w:sz w:val="28"/>
          <w:szCs w:val="28"/>
        </w:rPr>
        <w:t xml:space="preserve">%. Доля расходов по разделу в предлагаемом проекте бюджета составляет </w:t>
      </w:r>
      <w:r w:rsidR="008F68B8" w:rsidRPr="006C0DF6">
        <w:rPr>
          <w:sz w:val="28"/>
          <w:szCs w:val="28"/>
        </w:rPr>
        <w:t>9,</w:t>
      </w:r>
      <w:r w:rsidR="00CD043F" w:rsidRPr="006C0DF6">
        <w:rPr>
          <w:sz w:val="28"/>
          <w:szCs w:val="28"/>
        </w:rPr>
        <w:t>18</w:t>
      </w:r>
      <w:r w:rsidRPr="006C0DF6">
        <w:rPr>
          <w:sz w:val="28"/>
          <w:szCs w:val="28"/>
        </w:rPr>
        <w:t>%.</w:t>
      </w:r>
      <w:r w:rsidR="008220DC" w:rsidRPr="006C0DF6">
        <w:rPr>
          <w:sz w:val="28"/>
          <w:szCs w:val="28"/>
        </w:rPr>
        <w:t xml:space="preserve"> </w:t>
      </w:r>
    </w:p>
    <w:p w14:paraId="22870C0F" w14:textId="77777777" w:rsidR="005D3519" w:rsidRPr="006C0DF6" w:rsidRDefault="00BC47FD" w:rsidP="000B4E26">
      <w:pPr>
        <w:ind w:firstLine="708"/>
        <w:jc w:val="both"/>
        <w:rPr>
          <w:sz w:val="28"/>
          <w:szCs w:val="28"/>
        </w:rPr>
      </w:pPr>
      <w:r w:rsidRPr="006C0DF6">
        <w:rPr>
          <w:sz w:val="28"/>
          <w:szCs w:val="28"/>
        </w:rPr>
        <w:lastRenderedPageBreak/>
        <w:t xml:space="preserve">Увеличение </w:t>
      </w:r>
      <w:r w:rsidR="00343571" w:rsidRPr="006C0DF6">
        <w:rPr>
          <w:sz w:val="28"/>
          <w:szCs w:val="28"/>
        </w:rPr>
        <w:t xml:space="preserve">бюджетных ассигнований </w:t>
      </w:r>
      <w:r w:rsidRPr="006C0DF6">
        <w:rPr>
          <w:sz w:val="28"/>
          <w:szCs w:val="28"/>
        </w:rPr>
        <w:t>предусмотрено</w:t>
      </w:r>
      <w:r w:rsidR="005D3519" w:rsidRPr="006C0DF6">
        <w:rPr>
          <w:sz w:val="28"/>
          <w:szCs w:val="28"/>
        </w:rPr>
        <w:t>:</w:t>
      </w:r>
    </w:p>
    <w:p w14:paraId="31E6628F" w14:textId="77777777" w:rsidR="00947A76" w:rsidRPr="006C0DF6" w:rsidRDefault="005D3519" w:rsidP="00947A76">
      <w:pPr>
        <w:numPr>
          <w:ilvl w:val="0"/>
          <w:numId w:val="32"/>
        </w:numPr>
        <w:ind w:left="0" w:firstLine="709"/>
        <w:jc w:val="both"/>
        <w:rPr>
          <w:sz w:val="28"/>
          <w:szCs w:val="28"/>
        </w:rPr>
      </w:pPr>
      <w:r w:rsidRPr="006C0DF6">
        <w:rPr>
          <w:sz w:val="28"/>
          <w:szCs w:val="28"/>
        </w:rPr>
        <w:t xml:space="preserve">по подразделу 1401 «Дотации на выравнивание бюджетной обеспеченности субъектов Российской Федерации и муниципальных образований» по муниципальной программе «Содержание и функционирование органов местного самоуправления» подпрограмма «Управление муниципальными финансами» дотация на выравнивание бюджетной обеспеченности поселений увеличена на </w:t>
      </w:r>
      <w:r w:rsidR="00830DD1" w:rsidRPr="006C0DF6">
        <w:rPr>
          <w:sz w:val="28"/>
          <w:szCs w:val="28"/>
        </w:rPr>
        <w:t>1</w:t>
      </w:r>
      <w:r w:rsidRPr="006C0DF6">
        <w:rPr>
          <w:sz w:val="28"/>
          <w:szCs w:val="28"/>
        </w:rPr>
        <w:t xml:space="preserve">00,00 тыс.руб. Всего расходы по подразделу составили </w:t>
      </w:r>
      <w:r w:rsidR="00830DD1" w:rsidRPr="006C0DF6">
        <w:rPr>
          <w:sz w:val="28"/>
          <w:szCs w:val="28"/>
        </w:rPr>
        <w:t xml:space="preserve">193 518,90 </w:t>
      </w:r>
      <w:r w:rsidRPr="006C0DF6">
        <w:rPr>
          <w:sz w:val="28"/>
          <w:szCs w:val="28"/>
        </w:rPr>
        <w:t>тыс.руб.;</w:t>
      </w:r>
    </w:p>
    <w:p w14:paraId="6E5FC9E2" w14:textId="77777777" w:rsidR="00C533C4" w:rsidRPr="006C0DF6" w:rsidRDefault="00947A76" w:rsidP="009772F0">
      <w:pPr>
        <w:numPr>
          <w:ilvl w:val="0"/>
          <w:numId w:val="32"/>
        </w:numPr>
        <w:ind w:left="0" w:firstLine="708"/>
        <w:jc w:val="both"/>
        <w:rPr>
          <w:sz w:val="28"/>
          <w:szCs w:val="28"/>
        </w:rPr>
      </w:pPr>
      <w:r w:rsidRPr="006C0DF6">
        <w:rPr>
          <w:sz w:val="28"/>
          <w:szCs w:val="28"/>
        </w:rPr>
        <w:t>по подразделу 1403 «Прочие межбюджетные трансферты общего характера», в том числе по муниципальной программе «Комплексное развитие сельских территорий Усольского района» бюджетные ассигнования уменьшены на 710,07 тыс.руб., из них по основному мероприятию «Благоустройство территории Усольского района» по основному мероприятию «Расходы за счет платы за негативное воздействие на окружающую среду» на 679,82 тыс.руб., «Расходы на обеспечение деятельности органов местного самоуправления в рамках реализации вопросов местного значения» на 30,26 тыс.руб.; п</w:t>
      </w:r>
      <w:r w:rsidR="00630DC1" w:rsidRPr="006C0DF6">
        <w:rPr>
          <w:sz w:val="28"/>
          <w:szCs w:val="28"/>
        </w:rPr>
        <w:t>о муниципальной программе «</w:t>
      </w:r>
      <w:r w:rsidRPr="006C0DF6">
        <w:rPr>
          <w:sz w:val="28"/>
          <w:szCs w:val="28"/>
        </w:rPr>
        <w:t>Содержание и функционирование органов местного самоуправления</w:t>
      </w:r>
      <w:r w:rsidR="00630DC1" w:rsidRPr="006C0DF6">
        <w:rPr>
          <w:sz w:val="28"/>
          <w:szCs w:val="28"/>
        </w:rPr>
        <w:t xml:space="preserve">» </w:t>
      </w:r>
      <w:r w:rsidR="007B4632" w:rsidRPr="006C0DF6">
        <w:rPr>
          <w:sz w:val="28"/>
          <w:szCs w:val="28"/>
        </w:rPr>
        <w:t>основному мероприятию</w:t>
      </w:r>
      <w:r w:rsidR="00630DC1" w:rsidRPr="006C0DF6">
        <w:rPr>
          <w:sz w:val="28"/>
          <w:szCs w:val="28"/>
        </w:rPr>
        <w:t xml:space="preserve"> «</w:t>
      </w:r>
      <w:r w:rsidRPr="006C0DF6">
        <w:rPr>
          <w:sz w:val="28"/>
          <w:szCs w:val="28"/>
        </w:rPr>
        <w:t>Предоставление межбюджетных трансфертов на поддержку мер по обеспечению сбалансированности местных бюджетов</w:t>
      </w:r>
      <w:r w:rsidR="00630DC1" w:rsidRPr="006C0DF6">
        <w:rPr>
          <w:sz w:val="28"/>
          <w:szCs w:val="28"/>
        </w:rPr>
        <w:t xml:space="preserve">» </w:t>
      </w:r>
      <w:r w:rsidR="007552EB" w:rsidRPr="006C0DF6">
        <w:rPr>
          <w:sz w:val="28"/>
          <w:szCs w:val="28"/>
        </w:rPr>
        <w:t xml:space="preserve">бюджетные ассигнования </w:t>
      </w:r>
      <w:r w:rsidR="007B4632" w:rsidRPr="006C0DF6">
        <w:rPr>
          <w:sz w:val="28"/>
          <w:szCs w:val="28"/>
        </w:rPr>
        <w:t>увеличены</w:t>
      </w:r>
      <w:r w:rsidR="007552EB" w:rsidRPr="006C0DF6">
        <w:rPr>
          <w:sz w:val="28"/>
          <w:szCs w:val="28"/>
        </w:rPr>
        <w:t xml:space="preserve"> </w:t>
      </w:r>
      <w:r w:rsidR="00630DC1" w:rsidRPr="006C0DF6">
        <w:rPr>
          <w:sz w:val="28"/>
          <w:szCs w:val="28"/>
        </w:rPr>
        <w:t>на</w:t>
      </w:r>
      <w:r w:rsidR="007B4632" w:rsidRPr="006C0DF6">
        <w:rPr>
          <w:sz w:val="28"/>
          <w:szCs w:val="28"/>
        </w:rPr>
        <w:t xml:space="preserve"> </w:t>
      </w:r>
      <w:r w:rsidRPr="006C0DF6">
        <w:rPr>
          <w:sz w:val="28"/>
          <w:szCs w:val="28"/>
        </w:rPr>
        <w:t>5 00</w:t>
      </w:r>
      <w:r w:rsidR="007552EB" w:rsidRPr="006C0DF6">
        <w:rPr>
          <w:sz w:val="28"/>
          <w:szCs w:val="28"/>
        </w:rPr>
        <w:t>0,00</w:t>
      </w:r>
      <w:r w:rsidR="00630DC1" w:rsidRPr="006C0DF6">
        <w:rPr>
          <w:sz w:val="28"/>
          <w:szCs w:val="28"/>
        </w:rPr>
        <w:t xml:space="preserve"> тыс.руб.</w:t>
      </w:r>
      <w:r w:rsidRPr="006C0DF6">
        <w:rPr>
          <w:sz w:val="28"/>
          <w:szCs w:val="28"/>
        </w:rPr>
        <w:t xml:space="preserve"> </w:t>
      </w:r>
    </w:p>
    <w:p w14:paraId="6BD0DD4F" w14:textId="77777777" w:rsidR="000446FC" w:rsidRPr="006C0DF6" w:rsidRDefault="00C23A8F" w:rsidP="00A22250">
      <w:pPr>
        <w:ind w:firstLine="708"/>
        <w:jc w:val="both"/>
        <w:rPr>
          <w:sz w:val="28"/>
          <w:szCs w:val="28"/>
        </w:rPr>
      </w:pPr>
      <w:r w:rsidRPr="006C0DF6">
        <w:rPr>
          <w:sz w:val="28"/>
          <w:szCs w:val="28"/>
        </w:rPr>
        <w:t>Р</w:t>
      </w:r>
      <w:r w:rsidR="000446FC" w:rsidRPr="006C0DF6">
        <w:rPr>
          <w:sz w:val="28"/>
          <w:szCs w:val="28"/>
        </w:rPr>
        <w:t>асход</w:t>
      </w:r>
      <w:r w:rsidRPr="006C0DF6">
        <w:rPr>
          <w:sz w:val="28"/>
          <w:szCs w:val="28"/>
        </w:rPr>
        <w:t xml:space="preserve">ы бюджета муниципального района </w:t>
      </w:r>
      <w:r w:rsidR="00D37596" w:rsidRPr="006C0DF6">
        <w:rPr>
          <w:sz w:val="28"/>
          <w:szCs w:val="28"/>
        </w:rPr>
        <w:t>в</w:t>
      </w:r>
      <w:r w:rsidR="002E0A38" w:rsidRPr="006C0DF6">
        <w:rPr>
          <w:sz w:val="28"/>
          <w:szCs w:val="28"/>
        </w:rPr>
        <w:t xml:space="preserve"> 20</w:t>
      </w:r>
      <w:r w:rsidR="0033041B" w:rsidRPr="006C0DF6">
        <w:rPr>
          <w:sz w:val="28"/>
          <w:szCs w:val="28"/>
        </w:rPr>
        <w:t>2</w:t>
      </w:r>
      <w:r w:rsidR="00EB08B1" w:rsidRPr="006C0DF6">
        <w:rPr>
          <w:sz w:val="28"/>
          <w:szCs w:val="28"/>
        </w:rPr>
        <w:t>4</w:t>
      </w:r>
      <w:r w:rsidR="00D37596" w:rsidRPr="006C0DF6">
        <w:rPr>
          <w:sz w:val="28"/>
          <w:szCs w:val="28"/>
        </w:rPr>
        <w:t xml:space="preserve"> году </w:t>
      </w:r>
      <w:r w:rsidR="001C0F34" w:rsidRPr="006C0DF6">
        <w:rPr>
          <w:sz w:val="28"/>
          <w:szCs w:val="28"/>
        </w:rPr>
        <w:t xml:space="preserve">в </w:t>
      </w:r>
      <w:r w:rsidR="000446FC" w:rsidRPr="006C0DF6">
        <w:rPr>
          <w:sz w:val="28"/>
          <w:szCs w:val="28"/>
        </w:rPr>
        <w:t>ведомственной структуре расходов приведен</w:t>
      </w:r>
      <w:r w:rsidR="004720C8" w:rsidRPr="006C0DF6">
        <w:rPr>
          <w:sz w:val="28"/>
          <w:szCs w:val="28"/>
        </w:rPr>
        <w:t>ы</w:t>
      </w:r>
      <w:r w:rsidR="000446FC" w:rsidRPr="006C0DF6">
        <w:rPr>
          <w:sz w:val="28"/>
          <w:szCs w:val="28"/>
        </w:rPr>
        <w:t xml:space="preserve"> в таблице</w:t>
      </w:r>
      <w:r w:rsidR="00801F48" w:rsidRPr="006C0DF6">
        <w:rPr>
          <w:sz w:val="28"/>
          <w:szCs w:val="28"/>
        </w:rPr>
        <w:t xml:space="preserve"> </w:t>
      </w:r>
      <w:r w:rsidR="00A16031" w:rsidRPr="006C0DF6">
        <w:rPr>
          <w:sz w:val="28"/>
          <w:szCs w:val="28"/>
        </w:rPr>
        <w:t>5</w:t>
      </w:r>
      <w:r w:rsidR="000446FC" w:rsidRPr="006C0DF6">
        <w:rPr>
          <w:sz w:val="28"/>
          <w:szCs w:val="28"/>
        </w:rPr>
        <w:t>:</w:t>
      </w:r>
    </w:p>
    <w:p w14:paraId="46C7036E" w14:textId="77777777" w:rsidR="000446FC" w:rsidRPr="006C0DF6" w:rsidRDefault="00801F48" w:rsidP="00A22250">
      <w:pPr>
        <w:ind w:firstLine="708"/>
        <w:jc w:val="right"/>
        <w:rPr>
          <w:i/>
          <w:sz w:val="20"/>
          <w:szCs w:val="18"/>
        </w:rPr>
      </w:pPr>
      <w:r w:rsidRPr="006C0DF6">
        <w:rPr>
          <w:i/>
          <w:sz w:val="20"/>
          <w:szCs w:val="18"/>
        </w:rPr>
        <w:t>Таб.</w:t>
      </w:r>
      <w:r w:rsidR="00A16031" w:rsidRPr="006C0DF6">
        <w:rPr>
          <w:i/>
          <w:sz w:val="20"/>
          <w:szCs w:val="18"/>
        </w:rPr>
        <w:t>5</w:t>
      </w:r>
      <w:r w:rsidRPr="006C0DF6">
        <w:rPr>
          <w:i/>
          <w:sz w:val="20"/>
          <w:szCs w:val="18"/>
        </w:rPr>
        <w:t>, ты</w:t>
      </w:r>
      <w:r w:rsidR="000446FC" w:rsidRPr="006C0DF6">
        <w:rPr>
          <w:i/>
          <w:sz w:val="20"/>
          <w:szCs w:val="18"/>
        </w:rPr>
        <w:t>с.руб</w:t>
      </w:r>
      <w:r w:rsidR="00FC2D4F" w:rsidRPr="006C0DF6">
        <w:rPr>
          <w:i/>
          <w:sz w:val="20"/>
          <w:szCs w:val="1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851"/>
        <w:gridCol w:w="9"/>
        <w:gridCol w:w="1550"/>
        <w:gridCol w:w="1559"/>
        <w:gridCol w:w="851"/>
        <w:gridCol w:w="1275"/>
      </w:tblGrid>
      <w:tr w:rsidR="00766229" w:rsidRPr="006C0DF6" w14:paraId="25AA4E74" w14:textId="77777777" w:rsidTr="005F283A">
        <w:trPr>
          <w:cantSplit/>
          <w:trHeight w:val="874"/>
        </w:trPr>
        <w:tc>
          <w:tcPr>
            <w:tcW w:w="3657" w:type="dxa"/>
          </w:tcPr>
          <w:p w14:paraId="5BDB63CF" w14:textId="77777777" w:rsidR="00360B49" w:rsidRPr="006C0DF6" w:rsidRDefault="00360B49" w:rsidP="00A22250">
            <w:pPr>
              <w:widowControl w:val="0"/>
              <w:numPr>
                <w:ilvl w:val="12"/>
                <w:numId w:val="0"/>
              </w:numPr>
              <w:jc w:val="center"/>
              <w:rPr>
                <w:b/>
                <w:i/>
                <w:sz w:val="20"/>
                <w:szCs w:val="20"/>
              </w:rPr>
            </w:pPr>
            <w:r w:rsidRPr="006C0DF6">
              <w:rPr>
                <w:b/>
                <w:i/>
                <w:sz w:val="20"/>
                <w:szCs w:val="20"/>
              </w:rPr>
              <w:t>Наименование главного распорядителя бюджетных средств</w:t>
            </w:r>
          </w:p>
        </w:tc>
        <w:tc>
          <w:tcPr>
            <w:tcW w:w="851" w:type="dxa"/>
          </w:tcPr>
          <w:p w14:paraId="0A90D5AB" w14:textId="77777777" w:rsidR="00360B49" w:rsidRPr="006C0DF6" w:rsidRDefault="00360B49" w:rsidP="00A22250">
            <w:pPr>
              <w:widowControl w:val="0"/>
              <w:numPr>
                <w:ilvl w:val="12"/>
                <w:numId w:val="0"/>
              </w:numPr>
              <w:jc w:val="center"/>
              <w:rPr>
                <w:b/>
                <w:i/>
                <w:sz w:val="20"/>
                <w:szCs w:val="20"/>
              </w:rPr>
            </w:pPr>
            <w:r w:rsidRPr="006C0DF6">
              <w:rPr>
                <w:b/>
                <w:i/>
                <w:sz w:val="20"/>
                <w:szCs w:val="20"/>
              </w:rPr>
              <w:t>Код ГРБС</w:t>
            </w:r>
          </w:p>
        </w:tc>
        <w:tc>
          <w:tcPr>
            <w:tcW w:w="1559" w:type="dxa"/>
            <w:gridSpan w:val="2"/>
          </w:tcPr>
          <w:p w14:paraId="7161AFF3" w14:textId="77777777" w:rsidR="000B0721" w:rsidRPr="006C0DF6" w:rsidRDefault="0094602C" w:rsidP="00EB08B1">
            <w:pPr>
              <w:widowControl w:val="0"/>
              <w:numPr>
                <w:ilvl w:val="12"/>
                <w:numId w:val="0"/>
              </w:numPr>
              <w:jc w:val="center"/>
              <w:rPr>
                <w:b/>
                <w:i/>
                <w:sz w:val="20"/>
                <w:szCs w:val="22"/>
              </w:rPr>
            </w:pPr>
            <w:r w:rsidRPr="006C0DF6">
              <w:rPr>
                <w:b/>
                <w:i/>
                <w:sz w:val="20"/>
                <w:szCs w:val="22"/>
              </w:rPr>
              <w:t>Решение Думы от 24.</w:t>
            </w:r>
            <w:r w:rsidRPr="006C0DF6">
              <w:rPr>
                <w:b/>
                <w:i/>
                <w:sz w:val="20"/>
                <w:szCs w:val="22"/>
                <w:lang w:val="en-US"/>
              </w:rPr>
              <w:t>0</w:t>
            </w:r>
            <w:r w:rsidRPr="006C0DF6">
              <w:rPr>
                <w:b/>
                <w:i/>
                <w:sz w:val="20"/>
                <w:szCs w:val="22"/>
              </w:rPr>
              <w:t>9.2024г.</w:t>
            </w:r>
          </w:p>
          <w:p w14:paraId="4BA7EB46" w14:textId="77777777" w:rsidR="00360B49" w:rsidRPr="006C0DF6" w:rsidRDefault="0094602C" w:rsidP="00EB08B1">
            <w:pPr>
              <w:widowControl w:val="0"/>
              <w:numPr>
                <w:ilvl w:val="12"/>
                <w:numId w:val="0"/>
              </w:numPr>
              <w:jc w:val="center"/>
              <w:rPr>
                <w:b/>
                <w:i/>
                <w:sz w:val="20"/>
                <w:szCs w:val="20"/>
                <w:lang w:val="en-US"/>
              </w:rPr>
            </w:pPr>
            <w:r w:rsidRPr="006C0DF6">
              <w:rPr>
                <w:b/>
                <w:i/>
                <w:sz w:val="20"/>
                <w:szCs w:val="22"/>
              </w:rPr>
              <w:t>№102</w:t>
            </w:r>
          </w:p>
        </w:tc>
        <w:tc>
          <w:tcPr>
            <w:tcW w:w="1559" w:type="dxa"/>
          </w:tcPr>
          <w:p w14:paraId="03F9A8C9" w14:textId="77777777" w:rsidR="00360B49" w:rsidRPr="006C0DF6" w:rsidRDefault="00CD31D9" w:rsidP="00A22250">
            <w:pPr>
              <w:widowControl w:val="0"/>
              <w:numPr>
                <w:ilvl w:val="12"/>
                <w:numId w:val="0"/>
              </w:numPr>
              <w:jc w:val="center"/>
              <w:rPr>
                <w:b/>
                <w:i/>
                <w:sz w:val="20"/>
                <w:szCs w:val="20"/>
              </w:rPr>
            </w:pPr>
            <w:r w:rsidRPr="006C0DF6">
              <w:rPr>
                <w:b/>
                <w:i/>
                <w:sz w:val="20"/>
                <w:szCs w:val="20"/>
              </w:rPr>
              <w:t xml:space="preserve">Проект внесений изменений </w:t>
            </w:r>
          </w:p>
        </w:tc>
        <w:tc>
          <w:tcPr>
            <w:tcW w:w="851" w:type="dxa"/>
            <w:textDirection w:val="btLr"/>
          </w:tcPr>
          <w:p w14:paraId="1BCCDE05" w14:textId="77777777" w:rsidR="00360B49" w:rsidRPr="006C0DF6" w:rsidRDefault="00360B49" w:rsidP="00A22250">
            <w:pPr>
              <w:widowControl w:val="0"/>
              <w:numPr>
                <w:ilvl w:val="12"/>
                <w:numId w:val="0"/>
              </w:numPr>
              <w:ind w:left="113" w:right="113"/>
              <w:jc w:val="center"/>
              <w:rPr>
                <w:b/>
                <w:i/>
                <w:sz w:val="20"/>
                <w:szCs w:val="20"/>
              </w:rPr>
            </w:pPr>
            <w:r w:rsidRPr="006C0DF6">
              <w:rPr>
                <w:b/>
                <w:i/>
                <w:sz w:val="20"/>
                <w:szCs w:val="20"/>
              </w:rPr>
              <w:t>Темп роста</w:t>
            </w:r>
          </w:p>
        </w:tc>
        <w:tc>
          <w:tcPr>
            <w:tcW w:w="1275" w:type="dxa"/>
            <w:textDirection w:val="btLr"/>
            <w:vAlign w:val="center"/>
          </w:tcPr>
          <w:p w14:paraId="1D6E25BC" w14:textId="77777777" w:rsidR="00360B49" w:rsidRPr="006C0DF6" w:rsidRDefault="00360B49" w:rsidP="00A22250">
            <w:pPr>
              <w:widowControl w:val="0"/>
              <w:numPr>
                <w:ilvl w:val="12"/>
                <w:numId w:val="0"/>
              </w:numPr>
              <w:ind w:left="113" w:right="113"/>
              <w:jc w:val="center"/>
              <w:rPr>
                <w:b/>
                <w:i/>
                <w:sz w:val="20"/>
                <w:szCs w:val="20"/>
              </w:rPr>
            </w:pPr>
            <w:r w:rsidRPr="006C0DF6">
              <w:rPr>
                <w:b/>
                <w:i/>
                <w:sz w:val="20"/>
                <w:szCs w:val="20"/>
              </w:rPr>
              <w:t>Отклонение (гр.4</w:t>
            </w:r>
            <w:r w:rsidR="006C0DF6">
              <w:rPr>
                <w:b/>
                <w:i/>
                <w:sz w:val="20"/>
                <w:szCs w:val="20"/>
              </w:rPr>
              <w:t>–</w:t>
            </w:r>
            <w:r w:rsidRPr="006C0DF6">
              <w:rPr>
                <w:b/>
                <w:i/>
                <w:sz w:val="20"/>
                <w:szCs w:val="20"/>
              </w:rPr>
              <w:t>гр.3)</w:t>
            </w:r>
          </w:p>
        </w:tc>
      </w:tr>
      <w:tr w:rsidR="00766229" w:rsidRPr="006C0DF6" w14:paraId="053C473D" w14:textId="77777777" w:rsidTr="005F283A">
        <w:tc>
          <w:tcPr>
            <w:tcW w:w="3657" w:type="dxa"/>
          </w:tcPr>
          <w:p w14:paraId="1190719D" w14:textId="77777777" w:rsidR="00360B49" w:rsidRPr="006C0DF6" w:rsidRDefault="00360B49" w:rsidP="00A22250">
            <w:pPr>
              <w:widowControl w:val="0"/>
              <w:numPr>
                <w:ilvl w:val="12"/>
                <w:numId w:val="0"/>
              </w:numPr>
              <w:jc w:val="center"/>
              <w:rPr>
                <w:i/>
                <w:sz w:val="18"/>
                <w:szCs w:val="20"/>
              </w:rPr>
            </w:pPr>
            <w:r w:rsidRPr="006C0DF6">
              <w:rPr>
                <w:i/>
                <w:sz w:val="18"/>
                <w:szCs w:val="20"/>
              </w:rPr>
              <w:t>1</w:t>
            </w:r>
          </w:p>
        </w:tc>
        <w:tc>
          <w:tcPr>
            <w:tcW w:w="851" w:type="dxa"/>
          </w:tcPr>
          <w:p w14:paraId="6D6353B9" w14:textId="77777777" w:rsidR="00360B49" w:rsidRPr="006C0DF6" w:rsidRDefault="00360B49" w:rsidP="00A22250">
            <w:pPr>
              <w:widowControl w:val="0"/>
              <w:numPr>
                <w:ilvl w:val="12"/>
                <w:numId w:val="0"/>
              </w:numPr>
              <w:jc w:val="center"/>
              <w:rPr>
                <w:i/>
                <w:sz w:val="18"/>
                <w:szCs w:val="20"/>
              </w:rPr>
            </w:pPr>
            <w:r w:rsidRPr="006C0DF6">
              <w:rPr>
                <w:i/>
                <w:sz w:val="18"/>
                <w:szCs w:val="20"/>
              </w:rPr>
              <w:t>2</w:t>
            </w:r>
          </w:p>
        </w:tc>
        <w:tc>
          <w:tcPr>
            <w:tcW w:w="1559" w:type="dxa"/>
            <w:gridSpan w:val="2"/>
          </w:tcPr>
          <w:p w14:paraId="168FC92F" w14:textId="77777777" w:rsidR="00360B49" w:rsidRPr="006C0DF6" w:rsidRDefault="00360B49" w:rsidP="00A22250">
            <w:pPr>
              <w:widowControl w:val="0"/>
              <w:numPr>
                <w:ilvl w:val="12"/>
                <w:numId w:val="0"/>
              </w:numPr>
              <w:jc w:val="center"/>
              <w:rPr>
                <w:i/>
                <w:sz w:val="18"/>
                <w:szCs w:val="20"/>
              </w:rPr>
            </w:pPr>
            <w:r w:rsidRPr="006C0DF6">
              <w:rPr>
                <w:i/>
                <w:sz w:val="18"/>
                <w:szCs w:val="20"/>
              </w:rPr>
              <w:t>3</w:t>
            </w:r>
          </w:p>
        </w:tc>
        <w:tc>
          <w:tcPr>
            <w:tcW w:w="1559" w:type="dxa"/>
          </w:tcPr>
          <w:p w14:paraId="2525D5FC" w14:textId="77777777" w:rsidR="00360B49" w:rsidRPr="006C0DF6" w:rsidRDefault="00360B49" w:rsidP="00A22250">
            <w:pPr>
              <w:widowControl w:val="0"/>
              <w:numPr>
                <w:ilvl w:val="12"/>
                <w:numId w:val="0"/>
              </w:numPr>
              <w:jc w:val="center"/>
              <w:rPr>
                <w:i/>
                <w:sz w:val="18"/>
                <w:szCs w:val="20"/>
              </w:rPr>
            </w:pPr>
            <w:r w:rsidRPr="006C0DF6">
              <w:rPr>
                <w:i/>
                <w:sz w:val="18"/>
                <w:szCs w:val="20"/>
              </w:rPr>
              <w:t>4</w:t>
            </w:r>
          </w:p>
        </w:tc>
        <w:tc>
          <w:tcPr>
            <w:tcW w:w="851" w:type="dxa"/>
          </w:tcPr>
          <w:p w14:paraId="378EEA15" w14:textId="77777777" w:rsidR="00360B49" w:rsidRPr="006C0DF6" w:rsidRDefault="00360B49" w:rsidP="00A22250">
            <w:pPr>
              <w:widowControl w:val="0"/>
              <w:numPr>
                <w:ilvl w:val="12"/>
                <w:numId w:val="0"/>
              </w:numPr>
              <w:jc w:val="center"/>
              <w:rPr>
                <w:i/>
                <w:sz w:val="18"/>
                <w:szCs w:val="20"/>
              </w:rPr>
            </w:pPr>
            <w:r w:rsidRPr="006C0DF6">
              <w:rPr>
                <w:i/>
                <w:sz w:val="18"/>
                <w:szCs w:val="20"/>
              </w:rPr>
              <w:t>5</w:t>
            </w:r>
          </w:p>
        </w:tc>
        <w:tc>
          <w:tcPr>
            <w:tcW w:w="1275" w:type="dxa"/>
          </w:tcPr>
          <w:p w14:paraId="00B6F0B0" w14:textId="77777777" w:rsidR="00360B49" w:rsidRPr="006C0DF6" w:rsidRDefault="00360B49" w:rsidP="00A22250">
            <w:pPr>
              <w:widowControl w:val="0"/>
              <w:numPr>
                <w:ilvl w:val="12"/>
                <w:numId w:val="0"/>
              </w:numPr>
              <w:jc w:val="center"/>
              <w:rPr>
                <w:i/>
                <w:sz w:val="18"/>
                <w:szCs w:val="20"/>
              </w:rPr>
            </w:pPr>
            <w:r w:rsidRPr="006C0DF6">
              <w:rPr>
                <w:i/>
                <w:sz w:val="18"/>
                <w:szCs w:val="20"/>
              </w:rPr>
              <w:t>6</w:t>
            </w:r>
          </w:p>
        </w:tc>
      </w:tr>
      <w:tr w:rsidR="004C679F" w:rsidRPr="006C0DF6" w14:paraId="0AABDB71" w14:textId="77777777" w:rsidTr="005F283A">
        <w:tc>
          <w:tcPr>
            <w:tcW w:w="3657" w:type="dxa"/>
          </w:tcPr>
          <w:p w14:paraId="7485A495" w14:textId="77777777" w:rsidR="004C679F" w:rsidRPr="006C0DF6" w:rsidRDefault="004C679F" w:rsidP="004C679F">
            <w:pPr>
              <w:widowControl w:val="0"/>
              <w:numPr>
                <w:ilvl w:val="12"/>
                <w:numId w:val="0"/>
              </w:numPr>
              <w:jc w:val="both"/>
              <w:rPr>
                <w:sz w:val="20"/>
                <w:szCs w:val="20"/>
              </w:rPr>
            </w:pPr>
            <w:r w:rsidRPr="006C0DF6">
              <w:rPr>
                <w:sz w:val="20"/>
                <w:szCs w:val="20"/>
              </w:rPr>
              <w:t xml:space="preserve">Комитет по экономике и финансам администрации Усольского муниципального района </w:t>
            </w:r>
          </w:p>
        </w:tc>
        <w:tc>
          <w:tcPr>
            <w:tcW w:w="851" w:type="dxa"/>
            <w:vAlign w:val="center"/>
          </w:tcPr>
          <w:p w14:paraId="4607E105" w14:textId="77777777" w:rsidR="004C679F" w:rsidRPr="006C0DF6" w:rsidRDefault="004C679F" w:rsidP="004C679F">
            <w:pPr>
              <w:widowControl w:val="0"/>
              <w:jc w:val="center"/>
              <w:rPr>
                <w:bCs/>
                <w:sz w:val="20"/>
                <w:szCs w:val="20"/>
              </w:rPr>
            </w:pPr>
            <w:r w:rsidRPr="006C0DF6">
              <w:rPr>
                <w:bCs/>
                <w:sz w:val="20"/>
                <w:szCs w:val="20"/>
              </w:rPr>
              <w:t>901</w:t>
            </w:r>
          </w:p>
        </w:tc>
        <w:tc>
          <w:tcPr>
            <w:tcW w:w="1559" w:type="dxa"/>
            <w:gridSpan w:val="2"/>
            <w:vAlign w:val="center"/>
          </w:tcPr>
          <w:p w14:paraId="37506531" w14:textId="77777777" w:rsidR="004C679F" w:rsidRPr="006C0DF6" w:rsidRDefault="004C679F" w:rsidP="004C679F">
            <w:pPr>
              <w:jc w:val="center"/>
              <w:rPr>
                <w:sz w:val="20"/>
                <w:szCs w:val="20"/>
              </w:rPr>
            </w:pPr>
            <w:r w:rsidRPr="006C0DF6">
              <w:rPr>
                <w:sz w:val="22"/>
                <w:szCs w:val="22"/>
              </w:rPr>
              <w:t>286565,95</w:t>
            </w:r>
          </w:p>
        </w:tc>
        <w:tc>
          <w:tcPr>
            <w:tcW w:w="1559" w:type="dxa"/>
            <w:vAlign w:val="center"/>
          </w:tcPr>
          <w:p w14:paraId="2246E39E" w14:textId="77777777" w:rsidR="004C679F" w:rsidRPr="006C0DF6" w:rsidRDefault="004C679F" w:rsidP="004C679F">
            <w:pPr>
              <w:jc w:val="center"/>
              <w:rPr>
                <w:sz w:val="20"/>
                <w:szCs w:val="20"/>
              </w:rPr>
            </w:pPr>
            <w:r w:rsidRPr="006C0DF6">
              <w:rPr>
                <w:sz w:val="22"/>
                <w:szCs w:val="22"/>
              </w:rPr>
              <w:t>290955,88</w:t>
            </w:r>
          </w:p>
        </w:tc>
        <w:tc>
          <w:tcPr>
            <w:tcW w:w="851" w:type="dxa"/>
            <w:vAlign w:val="center"/>
          </w:tcPr>
          <w:p w14:paraId="1496DD92" w14:textId="77777777" w:rsidR="004C679F" w:rsidRPr="006C0DF6" w:rsidRDefault="004C679F" w:rsidP="004C679F">
            <w:pPr>
              <w:jc w:val="center"/>
              <w:rPr>
                <w:sz w:val="20"/>
                <w:szCs w:val="20"/>
              </w:rPr>
            </w:pPr>
            <w:r w:rsidRPr="006C0DF6">
              <w:rPr>
                <w:sz w:val="22"/>
                <w:szCs w:val="22"/>
              </w:rPr>
              <w:t>101,53</w:t>
            </w:r>
          </w:p>
        </w:tc>
        <w:tc>
          <w:tcPr>
            <w:tcW w:w="1275" w:type="dxa"/>
            <w:vAlign w:val="center"/>
          </w:tcPr>
          <w:p w14:paraId="7ABEF437" w14:textId="77777777" w:rsidR="004C679F" w:rsidRPr="006C0DF6" w:rsidRDefault="004C679F" w:rsidP="004C679F">
            <w:pPr>
              <w:jc w:val="center"/>
              <w:rPr>
                <w:sz w:val="20"/>
                <w:szCs w:val="20"/>
              </w:rPr>
            </w:pPr>
            <w:r w:rsidRPr="006C0DF6">
              <w:rPr>
                <w:sz w:val="22"/>
                <w:szCs w:val="22"/>
              </w:rPr>
              <w:t>4389,93</w:t>
            </w:r>
          </w:p>
        </w:tc>
      </w:tr>
      <w:tr w:rsidR="004C679F" w:rsidRPr="006C0DF6" w14:paraId="7AEB1134" w14:textId="77777777" w:rsidTr="005F283A">
        <w:tc>
          <w:tcPr>
            <w:tcW w:w="3657" w:type="dxa"/>
          </w:tcPr>
          <w:p w14:paraId="7E0E4275" w14:textId="77777777" w:rsidR="004C679F" w:rsidRPr="006C0DF6" w:rsidRDefault="004C679F" w:rsidP="004C679F">
            <w:pPr>
              <w:widowControl w:val="0"/>
              <w:numPr>
                <w:ilvl w:val="12"/>
                <w:numId w:val="0"/>
              </w:numPr>
              <w:jc w:val="both"/>
              <w:rPr>
                <w:sz w:val="20"/>
                <w:szCs w:val="20"/>
              </w:rPr>
            </w:pPr>
            <w:r w:rsidRPr="006C0DF6">
              <w:rPr>
                <w:sz w:val="20"/>
                <w:szCs w:val="20"/>
              </w:rPr>
              <w:t>Администрация Усольского муниципального района</w:t>
            </w:r>
          </w:p>
        </w:tc>
        <w:tc>
          <w:tcPr>
            <w:tcW w:w="851" w:type="dxa"/>
            <w:vAlign w:val="center"/>
          </w:tcPr>
          <w:p w14:paraId="04187C7E" w14:textId="77777777" w:rsidR="004C679F" w:rsidRPr="006C0DF6" w:rsidRDefault="004C679F" w:rsidP="004C679F">
            <w:pPr>
              <w:widowControl w:val="0"/>
              <w:jc w:val="center"/>
              <w:rPr>
                <w:bCs/>
                <w:sz w:val="20"/>
                <w:szCs w:val="20"/>
              </w:rPr>
            </w:pPr>
            <w:r w:rsidRPr="006C0DF6">
              <w:rPr>
                <w:bCs/>
                <w:sz w:val="20"/>
                <w:szCs w:val="20"/>
              </w:rPr>
              <w:t>902</w:t>
            </w:r>
          </w:p>
        </w:tc>
        <w:tc>
          <w:tcPr>
            <w:tcW w:w="1559" w:type="dxa"/>
            <w:gridSpan w:val="2"/>
            <w:vAlign w:val="center"/>
          </w:tcPr>
          <w:p w14:paraId="3A6C9629" w14:textId="77777777" w:rsidR="004C679F" w:rsidRPr="006C0DF6" w:rsidRDefault="004C679F" w:rsidP="004C679F">
            <w:pPr>
              <w:jc w:val="center"/>
              <w:rPr>
                <w:sz w:val="20"/>
                <w:szCs w:val="20"/>
              </w:rPr>
            </w:pPr>
            <w:r w:rsidRPr="006C0DF6">
              <w:rPr>
                <w:sz w:val="22"/>
                <w:szCs w:val="22"/>
              </w:rPr>
              <w:t>255838,02</w:t>
            </w:r>
          </w:p>
        </w:tc>
        <w:tc>
          <w:tcPr>
            <w:tcW w:w="1559" w:type="dxa"/>
            <w:vAlign w:val="center"/>
          </w:tcPr>
          <w:p w14:paraId="72C9790F" w14:textId="71131EFD" w:rsidR="004C679F" w:rsidRPr="006C0DF6" w:rsidRDefault="004C679F" w:rsidP="004C679F">
            <w:pPr>
              <w:jc w:val="center"/>
              <w:rPr>
                <w:sz w:val="20"/>
                <w:szCs w:val="20"/>
              </w:rPr>
            </w:pPr>
            <w:r w:rsidRPr="006C0DF6">
              <w:rPr>
                <w:sz w:val="22"/>
                <w:szCs w:val="22"/>
              </w:rPr>
              <w:t>252830,78</w:t>
            </w:r>
          </w:p>
        </w:tc>
        <w:tc>
          <w:tcPr>
            <w:tcW w:w="851" w:type="dxa"/>
            <w:vAlign w:val="center"/>
          </w:tcPr>
          <w:p w14:paraId="3636304E" w14:textId="77777777" w:rsidR="004C679F" w:rsidRPr="006C0DF6" w:rsidRDefault="004C679F" w:rsidP="004C679F">
            <w:pPr>
              <w:jc w:val="center"/>
              <w:rPr>
                <w:sz w:val="20"/>
                <w:szCs w:val="20"/>
              </w:rPr>
            </w:pPr>
            <w:r w:rsidRPr="006C0DF6">
              <w:rPr>
                <w:sz w:val="22"/>
                <w:szCs w:val="22"/>
              </w:rPr>
              <w:t>98,82</w:t>
            </w:r>
          </w:p>
        </w:tc>
        <w:tc>
          <w:tcPr>
            <w:tcW w:w="1275" w:type="dxa"/>
            <w:vAlign w:val="center"/>
          </w:tcPr>
          <w:p w14:paraId="57E803EA" w14:textId="77777777" w:rsidR="004C679F" w:rsidRPr="006C0DF6" w:rsidRDefault="006C0DF6" w:rsidP="004C679F">
            <w:pPr>
              <w:jc w:val="center"/>
              <w:rPr>
                <w:sz w:val="20"/>
                <w:szCs w:val="20"/>
              </w:rPr>
            </w:pPr>
            <w:r>
              <w:rPr>
                <w:sz w:val="22"/>
                <w:szCs w:val="22"/>
              </w:rPr>
              <w:t>–</w:t>
            </w:r>
            <w:r w:rsidR="004C679F" w:rsidRPr="006C0DF6">
              <w:rPr>
                <w:sz w:val="22"/>
                <w:szCs w:val="22"/>
              </w:rPr>
              <w:t>3007,24</w:t>
            </w:r>
          </w:p>
        </w:tc>
      </w:tr>
      <w:tr w:rsidR="004C679F" w:rsidRPr="006C0DF6" w14:paraId="063D075A" w14:textId="77777777" w:rsidTr="005F283A">
        <w:tc>
          <w:tcPr>
            <w:tcW w:w="3657" w:type="dxa"/>
          </w:tcPr>
          <w:p w14:paraId="26FFF8FE" w14:textId="77777777" w:rsidR="004C679F" w:rsidRPr="006C0DF6" w:rsidRDefault="004C679F" w:rsidP="004C679F">
            <w:pPr>
              <w:widowControl w:val="0"/>
              <w:numPr>
                <w:ilvl w:val="12"/>
                <w:numId w:val="0"/>
              </w:numPr>
              <w:jc w:val="both"/>
              <w:rPr>
                <w:sz w:val="20"/>
                <w:szCs w:val="20"/>
              </w:rPr>
            </w:pPr>
            <w:r w:rsidRPr="006C0DF6">
              <w:rPr>
                <w:sz w:val="20"/>
                <w:szCs w:val="20"/>
              </w:rPr>
              <w:t xml:space="preserve">Комитет по образованию Усольского муниципального района </w:t>
            </w:r>
          </w:p>
        </w:tc>
        <w:tc>
          <w:tcPr>
            <w:tcW w:w="851" w:type="dxa"/>
            <w:vAlign w:val="center"/>
          </w:tcPr>
          <w:p w14:paraId="450000EA" w14:textId="77777777" w:rsidR="004C679F" w:rsidRPr="006C0DF6" w:rsidRDefault="004C679F" w:rsidP="004C679F">
            <w:pPr>
              <w:widowControl w:val="0"/>
              <w:jc w:val="center"/>
              <w:rPr>
                <w:bCs/>
                <w:sz w:val="20"/>
                <w:szCs w:val="20"/>
              </w:rPr>
            </w:pPr>
            <w:r w:rsidRPr="006C0DF6">
              <w:rPr>
                <w:bCs/>
                <w:sz w:val="20"/>
                <w:szCs w:val="20"/>
              </w:rPr>
              <w:t>903</w:t>
            </w:r>
          </w:p>
        </w:tc>
        <w:tc>
          <w:tcPr>
            <w:tcW w:w="1559" w:type="dxa"/>
            <w:gridSpan w:val="2"/>
            <w:vAlign w:val="center"/>
          </w:tcPr>
          <w:p w14:paraId="2C2FE647" w14:textId="77777777" w:rsidR="004C679F" w:rsidRPr="006C0DF6" w:rsidRDefault="004C679F" w:rsidP="004C679F">
            <w:pPr>
              <w:jc w:val="center"/>
              <w:rPr>
                <w:sz w:val="20"/>
                <w:szCs w:val="20"/>
              </w:rPr>
            </w:pPr>
            <w:r w:rsidRPr="006C0DF6">
              <w:rPr>
                <w:sz w:val="22"/>
                <w:szCs w:val="22"/>
              </w:rPr>
              <w:t>1727291,85</w:t>
            </w:r>
          </w:p>
        </w:tc>
        <w:tc>
          <w:tcPr>
            <w:tcW w:w="1559" w:type="dxa"/>
            <w:vAlign w:val="center"/>
          </w:tcPr>
          <w:p w14:paraId="44A20065" w14:textId="50087F94" w:rsidR="004C679F" w:rsidRPr="006C0DF6" w:rsidRDefault="004C679F" w:rsidP="004C679F">
            <w:pPr>
              <w:jc w:val="center"/>
              <w:rPr>
                <w:sz w:val="20"/>
                <w:szCs w:val="20"/>
              </w:rPr>
            </w:pPr>
            <w:r w:rsidRPr="006C0DF6">
              <w:rPr>
                <w:sz w:val="22"/>
                <w:szCs w:val="22"/>
              </w:rPr>
              <w:t>1903498,19</w:t>
            </w:r>
          </w:p>
        </w:tc>
        <w:tc>
          <w:tcPr>
            <w:tcW w:w="851" w:type="dxa"/>
            <w:vAlign w:val="center"/>
          </w:tcPr>
          <w:p w14:paraId="15F5EAED" w14:textId="77777777" w:rsidR="004C679F" w:rsidRPr="006C0DF6" w:rsidRDefault="004C679F" w:rsidP="004C679F">
            <w:pPr>
              <w:jc w:val="center"/>
              <w:rPr>
                <w:sz w:val="20"/>
                <w:szCs w:val="20"/>
              </w:rPr>
            </w:pPr>
            <w:r w:rsidRPr="006C0DF6">
              <w:rPr>
                <w:sz w:val="22"/>
                <w:szCs w:val="22"/>
              </w:rPr>
              <w:t>110,20</w:t>
            </w:r>
          </w:p>
        </w:tc>
        <w:tc>
          <w:tcPr>
            <w:tcW w:w="1275" w:type="dxa"/>
            <w:vAlign w:val="center"/>
          </w:tcPr>
          <w:p w14:paraId="16423D79" w14:textId="77777777" w:rsidR="004C679F" w:rsidRPr="006C0DF6" w:rsidRDefault="004C679F" w:rsidP="004C679F">
            <w:pPr>
              <w:jc w:val="center"/>
              <w:rPr>
                <w:sz w:val="20"/>
                <w:szCs w:val="20"/>
              </w:rPr>
            </w:pPr>
            <w:r w:rsidRPr="006C0DF6">
              <w:rPr>
                <w:sz w:val="22"/>
                <w:szCs w:val="22"/>
              </w:rPr>
              <w:t>176206,34</w:t>
            </w:r>
          </w:p>
        </w:tc>
      </w:tr>
      <w:tr w:rsidR="004C679F" w:rsidRPr="006C0DF6" w14:paraId="123EAF5D" w14:textId="77777777" w:rsidTr="005F283A">
        <w:tc>
          <w:tcPr>
            <w:tcW w:w="3657" w:type="dxa"/>
          </w:tcPr>
          <w:p w14:paraId="6E4FCA9B" w14:textId="77777777" w:rsidR="004C679F" w:rsidRPr="006C0DF6" w:rsidRDefault="004C679F" w:rsidP="004C679F">
            <w:pPr>
              <w:widowControl w:val="0"/>
              <w:numPr>
                <w:ilvl w:val="12"/>
                <w:numId w:val="0"/>
              </w:numPr>
              <w:jc w:val="both"/>
              <w:rPr>
                <w:sz w:val="20"/>
                <w:szCs w:val="20"/>
              </w:rPr>
            </w:pPr>
            <w:r w:rsidRPr="006C0DF6">
              <w:rPr>
                <w:sz w:val="20"/>
                <w:szCs w:val="20"/>
              </w:rPr>
              <w:t xml:space="preserve">Дума Усольского муниципального района </w:t>
            </w:r>
          </w:p>
        </w:tc>
        <w:tc>
          <w:tcPr>
            <w:tcW w:w="851" w:type="dxa"/>
            <w:vAlign w:val="center"/>
          </w:tcPr>
          <w:p w14:paraId="061C7E05" w14:textId="77777777" w:rsidR="004C679F" w:rsidRPr="006C0DF6" w:rsidRDefault="004C679F" w:rsidP="004C679F">
            <w:pPr>
              <w:widowControl w:val="0"/>
              <w:jc w:val="center"/>
              <w:rPr>
                <w:bCs/>
                <w:sz w:val="20"/>
                <w:szCs w:val="20"/>
              </w:rPr>
            </w:pPr>
            <w:r w:rsidRPr="006C0DF6">
              <w:rPr>
                <w:bCs/>
                <w:sz w:val="20"/>
                <w:szCs w:val="20"/>
              </w:rPr>
              <w:t>904</w:t>
            </w:r>
          </w:p>
        </w:tc>
        <w:tc>
          <w:tcPr>
            <w:tcW w:w="1559" w:type="dxa"/>
            <w:gridSpan w:val="2"/>
            <w:vAlign w:val="center"/>
          </w:tcPr>
          <w:p w14:paraId="0E1B33E7" w14:textId="77777777" w:rsidR="004C679F" w:rsidRPr="006C0DF6" w:rsidRDefault="004C679F" w:rsidP="004C679F">
            <w:pPr>
              <w:jc w:val="center"/>
              <w:rPr>
                <w:sz w:val="20"/>
                <w:szCs w:val="20"/>
              </w:rPr>
            </w:pPr>
            <w:r w:rsidRPr="006C0DF6">
              <w:rPr>
                <w:sz w:val="22"/>
                <w:szCs w:val="22"/>
              </w:rPr>
              <w:t>1808,57</w:t>
            </w:r>
          </w:p>
        </w:tc>
        <w:tc>
          <w:tcPr>
            <w:tcW w:w="1559" w:type="dxa"/>
            <w:vAlign w:val="center"/>
          </w:tcPr>
          <w:p w14:paraId="44A2CD3B" w14:textId="77777777" w:rsidR="004C679F" w:rsidRPr="006C0DF6" w:rsidRDefault="004C679F" w:rsidP="004C679F">
            <w:pPr>
              <w:jc w:val="center"/>
              <w:rPr>
                <w:sz w:val="20"/>
                <w:szCs w:val="20"/>
              </w:rPr>
            </w:pPr>
            <w:r w:rsidRPr="006C0DF6">
              <w:rPr>
                <w:sz w:val="22"/>
                <w:szCs w:val="22"/>
              </w:rPr>
              <w:t>1808,57</w:t>
            </w:r>
          </w:p>
        </w:tc>
        <w:tc>
          <w:tcPr>
            <w:tcW w:w="851" w:type="dxa"/>
            <w:vAlign w:val="center"/>
          </w:tcPr>
          <w:p w14:paraId="34A81FA2" w14:textId="77777777" w:rsidR="004C679F" w:rsidRPr="006C0DF6" w:rsidRDefault="004C679F" w:rsidP="004C679F">
            <w:pPr>
              <w:jc w:val="center"/>
              <w:rPr>
                <w:sz w:val="20"/>
                <w:szCs w:val="20"/>
              </w:rPr>
            </w:pPr>
            <w:r w:rsidRPr="006C0DF6">
              <w:rPr>
                <w:sz w:val="22"/>
                <w:szCs w:val="22"/>
              </w:rPr>
              <w:t>100,00</w:t>
            </w:r>
          </w:p>
        </w:tc>
        <w:tc>
          <w:tcPr>
            <w:tcW w:w="1275" w:type="dxa"/>
            <w:vAlign w:val="center"/>
          </w:tcPr>
          <w:p w14:paraId="30D26378" w14:textId="77777777" w:rsidR="004C679F" w:rsidRPr="006C0DF6" w:rsidRDefault="004C679F" w:rsidP="004C679F">
            <w:pPr>
              <w:jc w:val="center"/>
              <w:rPr>
                <w:sz w:val="20"/>
                <w:szCs w:val="20"/>
              </w:rPr>
            </w:pPr>
            <w:r w:rsidRPr="006C0DF6">
              <w:rPr>
                <w:sz w:val="22"/>
                <w:szCs w:val="22"/>
              </w:rPr>
              <w:t>0</w:t>
            </w:r>
          </w:p>
        </w:tc>
      </w:tr>
      <w:tr w:rsidR="004C679F" w:rsidRPr="006C0DF6" w14:paraId="6334671B" w14:textId="77777777" w:rsidTr="005F283A">
        <w:tc>
          <w:tcPr>
            <w:tcW w:w="3657" w:type="dxa"/>
          </w:tcPr>
          <w:p w14:paraId="09DA422E" w14:textId="77777777" w:rsidR="004C679F" w:rsidRPr="006C0DF6" w:rsidRDefault="004C679F" w:rsidP="004C679F">
            <w:pPr>
              <w:widowControl w:val="0"/>
              <w:numPr>
                <w:ilvl w:val="12"/>
                <w:numId w:val="0"/>
              </w:numPr>
              <w:jc w:val="both"/>
              <w:rPr>
                <w:sz w:val="20"/>
                <w:szCs w:val="20"/>
              </w:rPr>
            </w:pPr>
            <w:r w:rsidRPr="006C0DF6">
              <w:rPr>
                <w:sz w:val="20"/>
                <w:szCs w:val="20"/>
              </w:rPr>
              <w:t>Управление по социально</w:t>
            </w:r>
            <w:r w:rsidR="006C0DF6">
              <w:rPr>
                <w:sz w:val="20"/>
                <w:szCs w:val="20"/>
              </w:rPr>
              <w:t>–</w:t>
            </w:r>
            <w:r w:rsidRPr="006C0DF6">
              <w:rPr>
                <w:sz w:val="20"/>
                <w:szCs w:val="20"/>
              </w:rPr>
              <w:t>культурным вопросам Усольского муниципального района</w:t>
            </w:r>
          </w:p>
        </w:tc>
        <w:tc>
          <w:tcPr>
            <w:tcW w:w="851" w:type="dxa"/>
            <w:vAlign w:val="center"/>
          </w:tcPr>
          <w:p w14:paraId="15298574" w14:textId="77777777" w:rsidR="004C679F" w:rsidRPr="006C0DF6" w:rsidRDefault="004C679F" w:rsidP="004C679F">
            <w:pPr>
              <w:widowControl w:val="0"/>
              <w:jc w:val="center"/>
              <w:rPr>
                <w:bCs/>
                <w:sz w:val="20"/>
                <w:szCs w:val="20"/>
              </w:rPr>
            </w:pPr>
            <w:r w:rsidRPr="006C0DF6">
              <w:rPr>
                <w:bCs/>
                <w:sz w:val="20"/>
                <w:szCs w:val="20"/>
              </w:rPr>
              <w:t>905</w:t>
            </w:r>
          </w:p>
        </w:tc>
        <w:tc>
          <w:tcPr>
            <w:tcW w:w="1559" w:type="dxa"/>
            <w:gridSpan w:val="2"/>
            <w:vAlign w:val="center"/>
          </w:tcPr>
          <w:p w14:paraId="74F16318" w14:textId="77777777" w:rsidR="004C679F" w:rsidRPr="006C0DF6" w:rsidRDefault="004C679F" w:rsidP="004C679F">
            <w:pPr>
              <w:jc w:val="center"/>
              <w:rPr>
                <w:sz w:val="20"/>
                <w:szCs w:val="20"/>
              </w:rPr>
            </w:pPr>
            <w:r w:rsidRPr="006C0DF6">
              <w:rPr>
                <w:sz w:val="22"/>
                <w:szCs w:val="22"/>
              </w:rPr>
              <w:t>173309,93</w:t>
            </w:r>
          </w:p>
        </w:tc>
        <w:tc>
          <w:tcPr>
            <w:tcW w:w="1559" w:type="dxa"/>
            <w:vAlign w:val="center"/>
          </w:tcPr>
          <w:p w14:paraId="6B737325" w14:textId="77777777" w:rsidR="004C679F" w:rsidRPr="006C0DF6" w:rsidRDefault="004C679F" w:rsidP="004C679F">
            <w:pPr>
              <w:jc w:val="center"/>
              <w:rPr>
                <w:sz w:val="20"/>
                <w:szCs w:val="20"/>
              </w:rPr>
            </w:pPr>
            <w:r w:rsidRPr="006C0DF6">
              <w:rPr>
                <w:sz w:val="22"/>
                <w:szCs w:val="22"/>
              </w:rPr>
              <w:t>166604,11</w:t>
            </w:r>
          </w:p>
        </w:tc>
        <w:tc>
          <w:tcPr>
            <w:tcW w:w="851" w:type="dxa"/>
            <w:vAlign w:val="center"/>
          </w:tcPr>
          <w:p w14:paraId="47155424" w14:textId="77777777" w:rsidR="004C679F" w:rsidRPr="006C0DF6" w:rsidRDefault="004C679F" w:rsidP="004C679F">
            <w:pPr>
              <w:jc w:val="center"/>
              <w:rPr>
                <w:sz w:val="20"/>
                <w:szCs w:val="20"/>
              </w:rPr>
            </w:pPr>
            <w:r w:rsidRPr="006C0DF6">
              <w:rPr>
                <w:sz w:val="22"/>
                <w:szCs w:val="22"/>
              </w:rPr>
              <w:t>96,13</w:t>
            </w:r>
          </w:p>
        </w:tc>
        <w:tc>
          <w:tcPr>
            <w:tcW w:w="1275" w:type="dxa"/>
            <w:vAlign w:val="center"/>
          </w:tcPr>
          <w:p w14:paraId="1849D31B" w14:textId="77777777" w:rsidR="004C679F" w:rsidRPr="006C0DF6" w:rsidRDefault="006C0DF6" w:rsidP="004C679F">
            <w:pPr>
              <w:jc w:val="center"/>
              <w:rPr>
                <w:sz w:val="20"/>
                <w:szCs w:val="20"/>
              </w:rPr>
            </w:pPr>
            <w:r>
              <w:rPr>
                <w:sz w:val="22"/>
                <w:szCs w:val="22"/>
              </w:rPr>
              <w:t>–</w:t>
            </w:r>
            <w:r w:rsidR="004C679F" w:rsidRPr="006C0DF6">
              <w:rPr>
                <w:sz w:val="22"/>
                <w:szCs w:val="22"/>
              </w:rPr>
              <w:t>6705,82</w:t>
            </w:r>
          </w:p>
        </w:tc>
      </w:tr>
      <w:tr w:rsidR="004C679F" w:rsidRPr="006C0DF6" w14:paraId="37F9868D" w14:textId="77777777" w:rsidTr="005F283A">
        <w:tc>
          <w:tcPr>
            <w:tcW w:w="3657" w:type="dxa"/>
          </w:tcPr>
          <w:p w14:paraId="6C646EC4" w14:textId="77777777" w:rsidR="004C679F" w:rsidRPr="006C0DF6" w:rsidRDefault="004C679F" w:rsidP="004C679F">
            <w:pPr>
              <w:widowControl w:val="0"/>
              <w:numPr>
                <w:ilvl w:val="12"/>
                <w:numId w:val="0"/>
              </w:numPr>
              <w:jc w:val="both"/>
              <w:rPr>
                <w:sz w:val="20"/>
                <w:szCs w:val="20"/>
              </w:rPr>
            </w:pPr>
            <w:proofErr w:type="spellStart"/>
            <w:r w:rsidRPr="006C0DF6">
              <w:rPr>
                <w:sz w:val="20"/>
                <w:szCs w:val="20"/>
              </w:rPr>
              <w:t>Контрольно</w:t>
            </w:r>
            <w:proofErr w:type="spellEnd"/>
            <w:r w:rsidR="006C0DF6">
              <w:rPr>
                <w:sz w:val="20"/>
                <w:szCs w:val="20"/>
              </w:rPr>
              <w:t>–</w:t>
            </w:r>
            <w:r w:rsidRPr="006C0DF6">
              <w:rPr>
                <w:sz w:val="20"/>
                <w:szCs w:val="20"/>
              </w:rPr>
              <w:t>счетная палата Усольского муниципального района</w:t>
            </w:r>
          </w:p>
        </w:tc>
        <w:tc>
          <w:tcPr>
            <w:tcW w:w="851" w:type="dxa"/>
            <w:vAlign w:val="center"/>
          </w:tcPr>
          <w:p w14:paraId="63FA4DFC" w14:textId="77777777" w:rsidR="004C679F" w:rsidRPr="006C0DF6" w:rsidRDefault="004C679F" w:rsidP="004C679F">
            <w:pPr>
              <w:widowControl w:val="0"/>
              <w:jc w:val="center"/>
              <w:rPr>
                <w:bCs/>
                <w:sz w:val="20"/>
                <w:szCs w:val="20"/>
              </w:rPr>
            </w:pPr>
            <w:r w:rsidRPr="006C0DF6">
              <w:rPr>
                <w:bCs/>
                <w:sz w:val="20"/>
                <w:szCs w:val="20"/>
              </w:rPr>
              <w:t>907</w:t>
            </w:r>
          </w:p>
        </w:tc>
        <w:tc>
          <w:tcPr>
            <w:tcW w:w="1559" w:type="dxa"/>
            <w:gridSpan w:val="2"/>
            <w:vAlign w:val="center"/>
          </w:tcPr>
          <w:p w14:paraId="148EB542" w14:textId="77777777" w:rsidR="004C679F" w:rsidRPr="006C0DF6" w:rsidRDefault="004C679F" w:rsidP="004C679F">
            <w:pPr>
              <w:jc w:val="center"/>
              <w:rPr>
                <w:sz w:val="20"/>
                <w:szCs w:val="20"/>
              </w:rPr>
            </w:pPr>
            <w:r w:rsidRPr="006C0DF6">
              <w:rPr>
                <w:sz w:val="22"/>
                <w:szCs w:val="22"/>
              </w:rPr>
              <w:t>9762,42</w:t>
            </w:r>
          </w:p>
        </w:tc>
        <w:tc>
          <w:tcPr>
            <w:tcW w:w="1559" w:type="dxa"/>
            <w:vAlign w:val="center"/>
          </w:tcPr>
          <w:p w14:paraId="41CC705B" w14:textId="77777777" w:rsidR="004C679F" w:rsidRPr="006C0DF6" w:rsidRDefault="004C679F" w:rsidP="004C679F">
            <w:pPr>
              <w:jc w:val="center"/>
              <w:rPr>
                <w:sz w:val="20"/>
                <w:szCs w:val="20"/>
              </w:rPr>
            </w:pPr>
            <w:r w:rsidRPr="006C0DF6">
              <w:rPr>
                <w:sz w:val="22"/>
                <w:szCs w:val="22"/>
              </w:rPr>
              <w:t>9762,42</w:t>
            </w:r>
          </w:p>
        </w:tc>
        <w:tc>
          <w:tcPr>
            <w:tcW w:w="851" w:type="dxa"/>
            <w:vAlign w:val="center"/>
          </w:tcPr>
          <w:p w14:paraId="5AFF228E" w14:textId="77777777" w:rsidR="004C679F" w:rsidRPr="006C0DF6" w:rsidRDefault="004C679F" w:rsidP="004C679F">
            <w:pPr>
              <w:jc w:val="center"/>
              <w:rPr>
                <w:sz w:val="20"/>
                <w:szCs w:val="20"/>
              </w:rPr>
            </w:pPr>
            <w:r w:rsidRPr="006C0DF6">
              <w:rPr>
                <w:sz w:val="22"/>
                <w:szCs w:val="22"/>
              </w:rPr>
              <w:t>100,00</w:t>
            </w:r>
          </w:p>
        </w:tc>
        <w:tc>
          <w:tcPr>
            <w:tcW w:w="1275" w:type="dxa"/>
            <w:vAlign w:val="center"/>
          </w:tcPr>
          <w:p w14:paraId="08DD9714" w14:textId="77777777" w:rsidR="004C679F" w:rsidRPr="006C0DF6" w:rsidRDefault="004C679F" w:rsidP="004C679F">
            <w:pPr>
              <w:jc w:val="center"/>
              <w:rPr>
                <w:sz w:val="20"/>
                <w:szCs w:val="20"/>
              </w:rPr>
            </w:pPr>
            <w:r w:rsidRPr="006C0DF6">
              <w:rPr>
                <w:sz w:val="22"/>
                <w:szCs w:val="22"/>
              </w:rPr>
              <w:t>0</w:t>
            </w:r>
          </w:p>
        </w:tc>
      </w:tr>
      <w:tr w:rsidR="004C679F" w:rsidRPr="006C0DF6" w14:paraId="4D96812D" w14:textId="77777777" w:rsidTr="005F283A">
        <w:tc>
          <w:tcPr>
            <w:tcW w:w="4517" w:type="dxa"/>
            <w:gridSpan w:val="3"/>
          </w:tcPr>
          <w:p w14:paraId="7AAB901B" w14:textId="77777777" w:rsidR="004C679F" w:rsidRPr="006C0DF6" w:rsidRDefault="004C679F" w:rsidP="004C679F">
            <w:pPr>
              <w:widowControl w:val="0"/>
              <w:numPr>
                <w:ilvl w:val="12"/>
                <w:numId w:val="0"/>
              </w:numPr>
              <w:rPr>
                <w:sz w:val="20"/>
                <w:szCs w:val="20"/>
              </w:rPr>
            </w:pPr>
            <w:r w:rsidRPr="006C0DF6">
              <w:rPr>
                <w:b/>
                <w:sz w:val="20"/>
                <w:szCs w:val="20"/>
              </w:rPr>
              <w:t>Итого</w:t>
            </w:r>
          </w:p>
        </w:tc>
        <w:tc>
          <w:tcPr>
            <w:tcW w:w="1550" w:type="dxa"/>
            <w:vAlign w:val="center"/>
          </w:tcPr>
          <w:p w14:paraId="22C4678D" w14:textId="77777777" w:rsidR="004C679F" w:rsidRPr="006C0DF6" w:rsidRDefault="004C679F" w:rsidP="004C679F">
            <w:pPr>
              <w:jc w:val="center"/>
              <w:rPr>
                <w:b/>
                <w:bCs/>
                <w:sz w:val="20"/>
                <w:szCs w:val="20"/>
              </w:rPr>
            </w:pPr>
            <w:r w:rsidRPr="006C0DF6">
              <w:rPr>
                <w:b/>
                <w:bCs/>
                <w:sz w:val="22"/>
                <w:szCs w:val="22"/>
              </w:rPr>
              <w:t>2454576,74</w:t>
            </w:r>
          </w:p>
        </w:tc>
        <w:tc>
          <w:tcPr>
            <w:tcW w:w="1559" w:type="dxa"/>
            <w:vAlign w:val="center"/>
          </w:tcPr>
          <w:p w14:paraId="63C55CEB" w14:textId="77777777" w:rsidR="004C679F" w:rsidRPr="006C0DF6" w:rsidRDefault="004C679F" w:rsidP="004C679F">
            <w:pPr>
              <w:jc w:val="center"/>
              <w:rPr>
                <w:b/>
                <w:bCs/>
                <w:sz w:val="20"/>
                <w:szCs w:val="20"/>
              </w:rPr>
            </w:pPr>
            <w:r w:rsidRPr="006C0DF6">
              <w:rPr>
                <w:b/>
                <w:bCs/>
                <w:sz w:val="22"/>
                <w:szCs w:val="22"/>
              </w:rPr>
              <w:t>2625459,95</w:t>
            </w:r>
          </w:p>
        </w:tc>
        <w:tc>
          <w:tcPr>
            <w:tcW w:w="851" w:type="dxa"/>
            <w:vAlign w:val="center"/>
          </w:tcPr>
          <w:p w14:paraId="258A9544" w14:textId="77777777" w:rsidR="004C679F" w:rsidRPr="006C0DF6" w:rsidRDefault="004C679F" w:rsidP="004C679F">
            <w:pPr>
              <w:jc w:val="center"/>
              <w:rPr>
                <w:b/>
                <w:bCs/>
                <w:sz w:val="20"/>
                <w:szCs w:val="20"/>
              </w:rPr>
            </w:pPr>
            <w:r w:rsidRPr="006C0DF6">
              <w:rPr>
                <w:b/>
                <w:bCs/>
                <w:sz w:val="22"/>
                <w:szCs w:val="22"/>
              </w:rPr>
              <w:t>106,96</w:t>
            </w:r>
          </w:p>
        </w:tc>
        <w:tc>
          <w:tcPr>
            <w:tcW w:w="1275" w:type="dxa"/>
            <w:vAlign w:val="center"/>
          </w:tcPr>
          <w:p w14:paraId="508D08C6" w14:textId="77777777" w:rsidR="004C679F" w:rsidRPr="006C0DF6" w:rsidRDefault="004C679F" w:rsidP="004C679F">
            <w:pPr>
              <w:jc w:val="center"/>
              <w:rPr>
                <w:b/>
                <w:bCs/>
                <w:sz w:val="20"/>
                <w:szCs w:val="20"/>
              </w:rPr>
            </w:pPr>
            <w:r w:rsidRPr="006C0DF6">
              <w:rPr>
                <w:b/>
                <w:bCs/>
                <w:sz w:val="22"/>
                <w:szCs w:val="22"/>
              </w:rPr>
              <w:t>170883,2</w:t>
            </w:r>
          </w:p>
        </w:tc>
      </w:tr>
    </w:tbl>
    <w:p w14:paraId="21E66EBF" w14:textId="77777777" w:rsidR="002171C7" w:rsidRPr="006C0DF6" w:rsidRDefault="002171C7" w:rsidP="00A22250">
      <w:pPr>
        <w:ind w:firstLine="708"/>
        <w:jc w:val="both"/>
        <w:rPr>
          <w:sz w:val="28"/>
          <w:szCs w:val="28"/>
        </w:rPr>
      </w:pPr>
    </w:p>
    <w:p w14:paraId="20334F3C" w14:textId="0598C208" w:rsidR="001D0991" w:rsidRPr="006C0DF6" w:rsidRDefault="005476AC" w:rsidP="001D0991">
      <w:pPr>
        <w:ind w:firstLine="709"/>
        <w:jc w:val="both"/>
        <w:rPr>
          <w:sz w:val="28"/>
          <w:szCs w:val="28"/>
        </w:rPr>
      </w:pPr>
      <w:r w:rsidRPr="006C0DF6">
        <w:rPr>
          <w:sz w:val="28"/>
          <w:szCs w:val="28"/>
        </w:rPr>
        <w:t xml:space="preserve">В предлагаемом проекте решения Думы </w:t>
      </w:r>
      <w:r w:rsidR="00766229" w:rsidRPr="006C0DF6">
        <w:rPr>
          <w:sz w:val="28"/>
          <w:szCs w:val="28"/>
        </w:rPr>
        <w:t xml:space="preserve">наибольшее увеличение предусмотрено по главному распорядителю бюджетных средств </w:t>
      </w:r>
      <w:r w:rsidR="001D0991" w:rsidRPr="006C0DF6">
        <w:rPr>
          <w:sz w:val="28"/>
          <w:szCs w:val="28"/>
        </w:rPr>
        <w:t xml:space="preserve">Комитет по образованию Усольского района ведомственной структурой расходов бюджетные ассигнования предлагается утвердить в размере </w:t>
      </w:r>
      <w:r w:rsidR="00CD043F" w:rsidRPr="006C0DF6">
        <w:rPr>
          <w:sz w:val="28"/>
          <w:szCs w:val="28"/>
        </w:rPr>
        <w:t>1 903 498,19</w:t>
      </w:r>
      <w:r w:rsidR="001D0991" w:rsidRPr="006C0DF6">
        <w:rPr>
          <w:bCs/>
          <w:sz w:val="28"/>
          <w:szCs w:val="28"/>
        </w:rPr>
        <w:t xml:space="preserve"> </w:t>
      </w:r>
      <w:r w:rsidR="001D0991" w:rsidRPr="006C0DF6">
        <w:rPr>
          <w:sz w:val="28"/>
          <w:szCs w:val="28"/>
        </w:rPr>
        <w:t xml:space="preserve">тыс.руб., с увеличением на </w:t>
      </w:r>
      <w:r w:rsidR="00CD043F" w:rsidRPr="006C0DF6">
        <w:rPr>
          <w:sz w:val="28"/>
          <w:szCs w:val="28"/>
        </w:rPr>
        <w:t>176 206,34</w:t>
      </w:r>
      <w:r w:rsidR="001D0991" w:rsidRPr="006C0DF6">
        <w:rPr>
          <w:sz w:val="28"/>
          <w:szCs w:val="28"/>
        </w:rPr>
        <w:t xml:space="preserve"> тыс.руб., с темпом ростом </w:t>
      </w:r>
      <w:r w:rsidR="00352D48" w:rsidRPr="006C0DF6">
        <w:rPr>
          <w:sz w:val="28"/>
          <w:szCs w:val="28"/>
        </w:rPr>
        <w:t>1</w:t>
      </w:r>
      <w:r w:rsidR="00CD043F" w:rsidRPr="006C0DF6">
        <w:rPr>
          <w:sz w:val="28"/>
          <w:szCs w:val="28"/>
        </w:rPr>
        <w:t>10,20</w:t>
      </w:r>
      <w:r w:rsidR="001D0991" w:rsidRPr="006C0DF6">
        <w:rPr>
          <w:sz w:val="28"/>
          <w:szCs w:val="28"/>
        </w:rPr>
        <w:t>%.</w:t>
      </w:r>
      <w:r w:rsidR="00352D48" w:rsidRPr="006C0DF6">
        <w:rPr>
          <w:sz w:val="28"/>
          <w:szCs w:val="28"/>
        </w:rPr>
        <w:t xml:space="preserve"> </w:t>
      </w:r>
      <w:r w:rsidR="00FA34AB" w:rsidRPr="006C0DF6">
        <w:rPr>
          <w:sz w:val="28"/>
          <w:szCs w:val="28"/>
        </w:rPr>
        <w:t>Основное у</w:t>
      </w:r>
      <w:r w:rsidR="00352D48" w:rsidRPr="006C0DF6">
        <w:rPr>
          <w:sz w:val="28"/>
          <w:szCs w:val="28"/>
        </w:rPr>
        <w:t>величение пр</w:t>
      </w:r>
      <w:r w:rsidR="002C405D" w:rsidRPr="006C0DF6">
        <w:rPr>
          <w:sz w:val="28"/>
          <w:szCs w:val="28"/>
        </w:rPr>
        <w:t>едусмотрено</w:t>
      </w:r>
      <w:r w:rsidR="00352D48" w:rsidRPr="006C0DF6">
        <w:rPr>
          <w:sz w:val="28"/>
          <w:szCs w:val="28"/>
        </w:rPr>
        <w:t xml:space="preserve"> за счет субвенции на дошкольное, общее </w:t>
      </w:r>
      <w:r w:rsidR="00352D48" w:rsidRPr="006C0DF6">
        <w:rPr>
          <w:sz w:val="28"/>
          <w:szCs w:val="28"/>
        </w:rPr>
        <w:lastRenderedPageBreak/>
        <w:t>образование</w:t>
      </w:r>
      <w:r w:rsidR="00FA34AB" w:rsidRPr="006C0DF6">
        <w:rPr>
          <w:sz w:val="28"/>
          <w:szCs w:val="28"/>
        </w:rPr>
        <w:t>, на укрепление материально</w:t>
      </w:r>
      <w:r w:rsidR="006C0DF6">
        <w:rPr>
          <w:sz w:val="28"/>
          <w:szCs w:val="28"/>
        </w:rPr>
        <w:t>–</w:t>
      </w:r>
      <w:r w:rsidR="00FA34AB" w:rsidRPr="006C0DF6">
        <w:rPr>
          <w:sz w:val="28"/>
          <w:szCs w:val="28"/>
        </w:rPr>
        <w:t>технической базы подведомственных учреждений, медосмотров</w:t>
      </w:r>
      <w:r w:rsidR="00EF12F8" w:rsidRPr="006C0DF6">
        <w:rPr>
          <w:sz w:val="28"/>
          <w:szCs w:val="28"/>
        </w:rPr>
        <w:t>.</w:t>
      </w:r>
    </w:p>
    <w:p w14:paraId="6B736CF6" w14:textId="77777777" w:rsidR="00B91B96" w:rsidRPr="006C0DF6" w:rsidRDefault="00B91B96" w:rsidP="00B91B96">
      <w:pPr>
        <w:ind w:firstLine="709"/>
        <w:jc w:val="both"/>
        <w:rPr>
          <w:sz w:val="28"/>
          <w:szCs w:val="28"/>
        </w:rPr>
      </w:pPr>
      <w:r w:rsidRPr="006C0DF6">
        <w:rPr>
          <w:sz w:val="28"/>
          <w:szCs w:val="28"/>
        </w:rPr>
        <w:t xml:space="preserve">Комитету по экономике и финансам администрации Усольского района расходы предлагается увеличить на </w:t>
      </w:r>
      <w:r w:rsidR="00CD043F" w:rsidRPr="006C0DF6">
        <w:rPr>
          <w:sz w:val="28"/>
          <w:szCs w:val="28"/>
        </w:rPr>
        <w:t>4 389,93</w:t>
      </w:r>
      <w:r w:rsidRPr="006C0DF6">
        <w:rPr>
          <w:sz w:val="28"/>
          <w:szCs w:val="28"/>
        </w:rPr>
        <w:t xml:space="preserve"> тыс.руб., с темпом роста 10</w:t>
      </w:r>
      <w:r w:rsidR="00CD043F" w:rsidRPr="006C0DF6">
        <w:rPr>
          <w:sz w:val="28"/>
          <w:szCs w:val="28"/>
        </w:rPr>
        <w:t>1,53</w:t>
      </w:r>
      <w:r w:rsidRPr="006C0DF6">
        <w:rPr>
          <w:sz w:val="28"/>
          <w:szCs w:val="28"/>
        </w:rPr>
        <w:t>%. Всего расходов по ГРБС предлагается утвердить проектом бюджета в размере 2</w:t>
      </w:r>
      <w:r w:rsidR="00CD043F" w:rsidRPr="006C0DF6">
        <w:rPr>
          <w:sz w:val="28"/>
          <w:szCs w:val="28"/>
        </w:rPr>
        <w:t>90 955,88</w:t>
      </w:r>
      <w:r w:rsidRPr="006C0DF6">
        <w:rPr>
          <w:sz w:val="28"/>
          <w:szCs w:val="28"/>
        </w:rPr>
        <w:t xml:space="preserve"> тыс.руб. Увеличение </w:t>
      </w:r>
      <w:r w:rsidR="002C405D" w:rsidRPr="006C0DF6">
        <w:rPr>
          <w:sz w:val="28"/>
          <w:szCs w:val="28"/>
        </w:rPr>
        <w:t>предусмотрено</w:t>
      </w:r>
      <w:r w:rsidRPr="006C0DF6">
        <w:rPr>
          <w:sz w:val="28"/>
          <w:szCs w:val="28"/>
        </w:rPr>
        <w:t xml:space="preserve"> за счет МБТ поселениям Усольского района, дотации на выравнивание поселениям Усольского района.</w:t>
      </w:r>
    </w:p>
    <w:p w14:paraId="0A97F14E" w14:textId="50585298" w:rsidR="002C405D" w:rsidRPr="006C0DF6" w:rsidRDefault="00CD043F" w:rsidP="005F283A">
      <w:pPr>
        <w:ind w:firstLine="709"/>
        <w:jc w:val="both"/>
        <w:rPr>
          <w:sz w:val="28"/>
          <w:szCs w:val="28"/>
        </w:rPr>
      </w:pPr>
      <w:r w:rsidRPr="006C0DF6">
        <w:rPr>
          <w:sz w:val="28"/>
          <w:szCs w:val="28"/>
        </w:rPr>
        <w:t>По главному распорядителю бюджетных средств Управление по социально</w:t>
      </w:r>
      <w:r w:rsidR="006C0DF6">
        <w:rPr>
          <w:sz w:val="28"/>
          <w:szCs w:val="28"/>
        </w:rPr>
        <w:t>–</w:t>
      </w:r>
      <w:r w:rsidRPr="006C0DF6">
        <w:rPr>
          <w:sz w:val="28"/>
          <w:szCs w:val="28"/>
        </w:rPr>
        <w:t>культурным вопросам Усольского района ведомственной структурой расходов бюджетные ассигнования предлагается утвердить в размере 166 604,11</w:t>
      </w:r>
      <w:r w:rsidRPr="006C0DF6">
        <w:rPr>
          <w:bCs/>
          <w:sz w:val="28"/>
          <w:szCs w:val="28"/>
        </w:rPr>
        <w:t xml:space="preserve"> </w:t>
      </w:r>
      <w:r w:rsidRPr="006C0DF6">
        <w:rPr>
          <w:sz w:val="28"/>
          <w:szCs w:val="28"/>
        </w:rPr>
        <w:t xml:space="preserve">тыс.руб. Уменьшение составило 6 705,82 тыс.руб. </w:t>
      </w:r>
      <w:r w:rsidR="002C405D" w:rsidRPr="006C0DF6">
        <w:rPr>
          <w:sz w:val="28"/>
          <w:szCs w:val="28"/>
        </w:rPr>
        <w:t>Бюджетные ассигнования уменьшены на перераспределения расходов на другие разделы, подразделы бюджета</w:t>
      </w:r>
      <w:r w:rsidR="0046575F" w:rsidRPr="0046575F">
        <w:rPr>
          <w:sz w:val="28"/>
          <w:szCs w:val="28"/>
        </w:rPr>
        <w:t xml:space="preserve"> </w:t>
      </w:r>
      <w:r w:rsidR="0046575F" w:rsidRPr="006C0DF6">
        <w:rPr>
          <w:sz w:val="28"/>
          <w:szCs w:val="28"/>
        </w:rPr>
        <w:t>в связи с образовавшейся экономией фонда оплаты труда с начислениями на нее, по причине приостановления действия распоряжения Министерства культуры Иркутской области от 01.08.2024г. №56</w:t>
      </w:r>
      <w:r w:rsidR="0046575F">
        <w:rPr>
          <w:sz w:val="28"/>
          <w:szCs w:val="28"/>
        </w:rPr>
        <w:t>–</w:t>
      </w:r>
      <w:r w:rsidR="0046575F" w:rsidRPr="006C0DF6">
        <w:rPr>
          <w:sz w:val="28"/>
          <w:szCs w:val="28"/>
        </w:rPr>
        <w:t>177</w:t>
      </w:r>
      <w:r w:rsidR="0046575F">
        <w:rPr>
          <w:sz w:val="28"/>
          <w:szCs w:val="28"/>
        </w:rPr>
        <w:t>–</w:t>
      </w:r>
      <w:proofErr w:type="spellStart"/>
      <w:r w:rsidR="0046575F" w:rsidRPr="006C0DF6">
        <w:rPr>
          <w:sz w:val="28"/>
          <w:szCs w:val="28"/>
        </w:rPr>
        <w:t>мр</w:t>
      </w:r>
      <w:proofErr w:type="spellEnd"/>
      <w:r w:rsidR="0046575F" w:rsidRPr="006C0DF6">
        <w:rPr>
          <w:sz w:val="28"/>
          <w:szCs w:val="28"/>
        </w:rPr>
        <w:t xml:space="preserve"> «О прогнозе среднемесячной заработной платы работников муниципальных учреждений культуры на 2024 год».</w:t>
      </w:r>
    </w:p>
    <w:p w14:paraId="0210F83C" w14:textId="77777777" w:rsidR="00B91B96" w:rsidRPr="006C0DF6" w:rsidRDefault="00B91B96" w:rsidP="00B91B96">
      <w:pPr>
        <w:ind w:firstLine="709"/>
        <w:jc w:val="both"/>
        <w:rPr>
          <w:sz w:val="28"/>
          <w:szCs w:val="28"/>
        </w:rPr>
      </w:pPr>
      <w:r w:rsidRPr="006C0DF6">
        <w:rPr>
          <w:sz w:val="28"/>
          <w:szCs w:val="28"/>
        </w:rPr>
        <w:t xml:space="preserve">По главному распорядителю бюджетных средств администрации Усольского района ведомственной структурой расходов бюджетные ассигнования уменьшены на </w:t>
      </w:r>
      <w:r w:rsidR="00CD043F" w:rsidRPr="006C0DF6">
        <w:rPr>
          <w:sz w:val="28"/>
          <w:szCs w:val="28"/>
        </w:rPr>
        <w:t>3 007,24</w:t>
      </w:r>
      <w:r w:rsidRPr="006C0DF6">
        <w:rPr>
          <w:sz w:val="28"/>
          <w:szCs w:val="28"/>
        </w:rPr>
        <w:t xml:space="preserve"> тыс.руб.</w:t>
      </w:r>
      <w:r w:rsidR="0046575F">
        <w:rPr>
          <w:sz w:val="28"/>
          <w:szCs w:val="28"/>
        </w:rPr>
        <w:t xml:space="preserve"> </w:t>
      </w:r>
      <w:r w:rsidRPr="006C0DF6">
        <w:rPr>
          <w:sz w:val="28"/>
          <w:szCs w:val="28"/>
        </w:rPr>
        <w:t xml:space="preserve">Ведомственной структурой расходов предлагается утвердить бюджетные ассигнования в размере </w:t>
      </w:r>
      <w:r w:rsidR="00672D80" w:rsidRPr="006C0DF6">
        <w:rPr>
          <w:bCs/>
          <w:sz w:val="28"/>
          <w:szCs w:val="28"/>
        </w:rPr>
        <w:t>25</w:t>
      </w:r>
      <w:r w:rsidR="00CD043F" w:rsidRPr="006C0DF6">
        <w:rPr>
          <w:bCs/>
          <w:sz w:val="28"/>
          <w:szCs w:val="28"/>
        </w:rPr>
        <w:t>2 830,78</w:t>
      </w:r>
      <w:r w:rsidRPr="006C0DF6">
        <w:rPr>
          <w:bCs/>
          <w:sz w:val="28"/>
          <w:szCs w:val="28"/>
        </w:rPr>
        <w:t xml:space="preserve"> </w:t>
      </w:r>
      <w:r w:rsidRPr="006C0DF6">
        <w:rPr>
          <w:sz w:val="28"/>
          <w:szCs w:val="28"/>
        </w:rPr>
        <w:t>тыс.руб.</w:t>
      </w:r>
      <w:r w:rsidR="00672D80" w:rsidRPr="006C0DF6">
        <w:rPr>
          <w:sz w:val="28"/>
          <w:szCs w:val="28"/>
        </w:rPr>
        <w:t xml:space="preserve"> Бюджетные ассигнования уменьшены </w:t>
      </w:r>
      <w:r w:rsidR="002C405D" w:rsidRPr="006C0DF6">
        <w:rPr>
          <w:sz w:val="28"/>
          <w:szCs w:val="28"/>
        </w:rPr>
        <w:t>н</w:t>
      </w:r>
      <w:r w:rsidR="00052E33" w:rsidRPr="006C0DF6">
        <w:rPr>
          <w:sz w:val="28"/>
          <w:szCs w:val="28"/>
        </w:rPr>
        <w:t>а перераспределения расходов на другие разделы</w:t>
      </w:r>
      <w:r w:rsidR="002C405D" w:rsidRPr="006C0DF6">
        <w:rPr>
          <w:sz w:val="28"/>
          <w:szCs w:val="28"/>
        </w:rPr>
        <w:t>,</w:t>
      </w:r>
      <w:r w:rsidR="00052E33" w:rsidRPr="006C0DF6">
        <w:rPr>
          <w:sz w:val="28"/>
          <w:szCs w:val="28"/>
        </w:rPr>
        <w:t xml:space="preserve"> подразделы бюджета.</w:t>
      </w:r>
    </w:p>
    <w:p w14:paraId="600FC06E" w14:textId="77777777" w:rsidR="00D175DC" w:rsidRPr="006C0DF6" w:rsidRDefault="00D175DC" w:rsidP="0050789C">
      <w:pPr>
        <w:ind w:firstLine="709"/>
        <w:jc w:val="both"/>
        <w:rPr>
          <w:sz w:val="28"/>
          <w:szCs w:val="28"/>
        </w:rPr>
      </w:pPr>
      <w:r w:rsidRPr="006C0DF6">
        <w:rPr>
          <w:sz w:val="28"/>
          <w:szCs w:val="28"/>
        </w:rPr>
        <w:t xml:space="preserve">Расходы главных распорядителей бюджетных средств Думы Усольского района, </w:t>
      </w:r>
      <w:r w:rsidR="00CD043F" w:rsidRPr="006C0DF6">
        <w:rPr>
          <w:sz w:val="28"/>
          <w:szCs w:val="28"/>
        </w:rPr>
        <w:t xml:space="preserve">КСП Усольского района </w:t>
      </w:r>
      <w:r w:rsidRPr="006C0DF6">
        <w:rPr>
          <w:sz w:val="28"/>
          <w:szCs w:val="28"/>
        </w:rPr>
        <w:t>планируется утвердить на уровне предыдущего решения Думы.</w:t>
      </w:r>
    </w:p>
    <w:p w14:paraId="5756235D" w14:textId="77777777" w:rsidR="002171C7" w:rsidRPr="006C0DF6" w:rsidRDefault="002171C7" w:rsidP="0050789C">
      <w:pPr>
        <w:autoSpaceDE w:val="0"/>
        <w:autoSpaceDN w:val="0"/>
        <w:adjustRightInd w:val="0"/>
        <w:ind w:firstLine="709"/>
        <w:jc w:val="both"/>
        <w:rPr>
          <w:sz w:val="28"/>
          <w:szCs w:val="28"/>
        </w:rPr>
      </w:pPr>
    </w:p>
    <w:p w14:paraId="1E978ABE" w14:textId="77777777" w:rsidR="00EB08B1" w:rsidRPr="006C0DF6" w:rsidRDefault="00662C0B" w:rsidP="0050789C">
      <w:pPr>
        <w:autoSpaceDE w:val="0"/>
        <w:autoSpaceDN w:val="0"/>
        <w:adjustRightInd w:val="0"/>
        <w:ind w:firstLine="709"/>
        <w:jc w:val="both"/>
        <w:rPr>
          <w:sz w:val="28"/>
          <w:szCs w:val="28"/>
        </w:rPr>
      </w:pPr>
      <w:r w:rsidRPr="006C0DF6">
        <w:rPr>
          <w:sz w:val="28"/>
          <w:szCs w:val="28"/>
        </w:rPr>
        <w:t xml:space="preserve">Изменение структуры по коду видам расходов (далее </w:t>
      </w:r>
      <w:r w:rsidR="00EB08B1" w:rsidRPr="006C0DF6">
        <w:rPr>
          <w:sz w:val="28"/>
          <w:szCs w:val="28"/>
        </w:rPr>
        <w:t xml:space="preserve">– </w:t>
      </w:r>
      <w:r w:rsidRPr="006C0DF6">
        <w:rPr>
          <w:sz w:val="28"/>
          <w:szCs w:val="28"/>
        </w:rPr>
        <w:t xml:space="preserve">КВР) представлено в таблице </w:t>
      </w:r>
      <w:r w:rsidR="00A16031" w:rsidRPr="006C0DF6">
        <w:rPr>
          <w:sz w:val="28"/>
          <w:szCs w:val="28"/>
        </w:rPr>
        <w:t>6</w:t>
      </w:r>
      <w:r w:rsidRPr="006C0DF6">
        <w:rPr>
          <w:sz w:val="28"/>
          <w:szCs w:val="28"/>
        </w:rPr>
        <w:t xml:space="preserve">. </w:t>
      </w:r>
    </w:p>
    <w:p w14:paraId="36B25A57" w14:textId="77777777" w:rsidR="008760A2" w:rsidRPr="006C0DF6" w:rsidRDefault="00280162" w:rsidP="00280162">
      <w:pPr>
        <w:autoSpaceDE w:val="0"/>
        <w:autoSpaceDN w:val="0"/>
        <w:adjustRightInd w:val="0"/>
        <w:ind w:firstLine="708"/>
        <w:jc w:val="both"/>
        <w:rPr>
          <w:sz w:val="28"/>
          <w:szCs w:val="28"/>
        </w:rPr>
      </w:pPr>
      <w:r w:rsidRPr="006C0DF6">
        <w:rPr>
          <w:sz w:val="28"/>
          <w:szCs w:val="28"/>
        </w:rPr>
        <w:t>Как видно из таблицы н</w:t>
      </w:r>
      <w:r w:rsidR="000453F2" w:rsidRPr="006C0DF6">
        <w:rPr>
          <w:sz w:val="28"/>
          <w:szCs w:val="28"/>
        </w:rPr>
        <w:t>аибольшее у</w:t>
      </w:r>
      <w:r w:rsidR="00662C0B" w:rsidRPr="006C0DF6">
        <w:rPr>
          <w:sz w:val="28"/>
          <w:szCs w:val="28"/>
        </w:rPr>
        <w:t xml:space="preserve">величение </w:t>
      </w:r>
      <w:r w:rsidR="00870CD4" w:rsidRPr="006C0DF6">
        <w:rPr>
          <w:sz w:val="28"/>
          <w:szCs w:val="28"/>
        </w:rPr>
        <w:t xml:space="preserve">в суммовом выражении </w:t>
      </w:r>
      <w:r w:rsidR="00662C0B" w:rsidRPr="006C0DF6">
        <w:rPr>
          <w:sz w:val="28"/>
          <w:szCs w:val="28"/>
        </w:rPr>
        <w:t xml:space="preserve">предусмотрено </w:t>
      </w:r>
      <w:r w:rsidR="007C596F" w:rsidRPr="006C0DF6">
        <w:rPr>
          <w:sz w:val="28"/>
          <w:szCs w:val="28"/>
        </w:rPr>
        <w:t xml:space="preserve">по </w:t>
      </w:r>
      <w:r w:rsidR="00F72C4F" w:rsidRPr="006C0DF6">
        <w:rPr>
          <w:sz w:val="28"/>
          <w:szCs w:val="28"/>
        </w:rPr>
        <w:t>КВР 600 «Предоставление субсидий бюджетным, автономным учреждениям и иным некоммерческим организациям</w:t>
      </w:r>
      <w:r w:rsidR="00F72C4F" w:rsidRPr="006C0DF6">
        <w:rPr>
          <w:sz w:val="28"/>
          <w:szCs w:val="28"/>
          <w:lang w:eastAsia="x-none"/>
        </w:rPr>
        <w:t xml:space="preserve">» на </w:t>
      </w:r>
      <w:r w:rsidR="00CD043F" w:rsidRPr="006C0DF6">
        <w:rPr>
          <w:sz w:val="28"/>
          <w:szCs w:val="28"/>
          <w:lang w:eastAsia="x-none"/>
        </w:rPr>
        <w:t>169 532,7</w:t>
      </w:r>
      <w:r w:rsidR="00F72C4F" w:rsidRPr="006C0DF6">
        <w:rPr>
          <w:sz w:val="28"/>
          <w:szCs w:val="28"/>
          <w:lang w:eastAsia="x-none"/>
        </w:rPr>
        <w:t xml:space="preserve"> тыс.руб. или </w:t>
      </w:r>
      <w:r w:rsidR="00CD043F" w:rsidRPr="006C0DF6">
        <w:rPr>
          <w:sz w:val="28"/>
          <w:szCs w:val="28"/>
          <w:lang w:eastAsia="x-none"/>
        </w:rPr>
        <w:t>9,04</w:t>
      </w:r>
      <w:r w:rsidR="00F72C4F" w:rsidRPr="006C0DF6">
        <w:rPr>
          <w:sz w:val="28"/>
          <w:szCs w:val="28"/>
          <w:lang w:eastAsia="x-none"/>
        </w:rPr>
        <w:t>%</w:t>
      </w:r>
      <w:r w:rsidR="00F72C4F" w:rsidRPr="006C0DF6">
        <w:rPr>
          <w:sz w:val="28"/>
          <w:szCs w:val="28"/>
        </w:rPr>
        <w:t>;</w:t>
      </w:r>
      <w:r w:rsidRPr="006C0DF6">
        <w:rPr>
          <w:sz w:val="28"/>
          <w:szCs w:val="28"/>
        </w:rPr>
        <w:t xml:space="preserve"> по </w:t>
      </w:r>
      <w:r w:rsidR="007C596F" w:rsidRPr="006C0DF6">
        <w:rPr>
          <w:sz w:val="28"/>
          <w:szCs w:val="28"/>
        </w:rPr>
        <w:t xml:space="preserve">КВР </w:t>
      </w:r>
      <w:r w:rsidR="00316708" w:rsidRPr="006C0DF6">
        <w:rPr>
          <w:sz w:val="28"/>
          <w:szCs w:val="28"/>
        </w:rPr>
        <w:t>5</w:t>
      </w:r>
      <w:r w:rsidR="007C596F" w:rsidRPr="006C0DF6">
        <w:rPr>
          <w:sz w:val="28"/>
          <w:szCs w:val="28"/>
        </w:rPr>
        <w:t>00 «</w:t>
      </w:r>
      <w:r w:rsidR="00316708" w:rsidRPr="006C0DF6">
        <w:rPr>
          <w:sz w:val="28"/>
          <w:szCs w:val="28"/>
        </w:rPr>
        <w:t>Межбюджетные трансферты</w:t>
      </w:r>
      <w:r w:rsidR="007C596F" w:rsidRPr="006C0DF6">
        <w:rPr>
          <w:sz w:val="28"/>
          <w:szCs w:val="28"/>
        </w:rPr>
        <w:t xml:space="preserve">» на </w:t>
      </w:r>
      <w:r w:rsidR="00CD043F" w:rsidRPr="006C0DF6">
        <w:rPr>
          <w:sz w:val="28"/>
          <w:szCs w:val="28"/>
        </w:rPr>
        <w:t>4 389,92</w:t>
      </w:r>
      <w:r w:rsidR="007C596F" w:rsidRPr="006C0DF6">
        <w:rPr>
          <w:sz w:val="28"/>
          <w:szCs w:val="28"/>
        </w:rPr>
        <w:t xml:space="preserve"> тыс.руб. или </w:t>
      </w:r>
      <w:r w:rsidR="008760A2" w:rsidRPr="006C0DF6">
        <w:rPr>
          <w:sz w:val="28"/>
          <w:szCs w:val="28"/>
        </w:rPr>
        <w:t>1,85</w:t>
      </w:r>
      <w:r w:rsidR="007C596F" w:rsidRPr="006C0DF6">
        <w:rPr>
          <w:sz w:val="28"/>
          <w:szCs w:val="28"/>
        </w:rPr>
        <w:t>%</w:t>
      </w:r>
      <w:r w:rsidRPr="006C0DF6">
        <w:rPr>
          <w:sz w:val="28"/>
          <w:szCs w:val="28"/>
        </w:rPr>
        <w:t xml:space="preserve">. </w:t>
      </w:r>
    </w:p>
    <w:p w14:paraId="734081BC" w14:textId="77777777" w:rsidR="006A6EFE" w:rsidRPr="006C0DF6" w:rsidRDefault="00870CD4" w:rsidP="00280162">
      <w:pPr>
        <w:autoSpaceDE w:val="0"/>
        <w:autoSpaceDN w:val="0"/>
        <w:adjustRightInd w:val="0"/>
        <w:ind w:firstLine="708"/>
        <w:jc w:val="both"/>
        <w:rPr>
          <w:sz w:val="28"/>
          <w:szCs w:val="28"/>
        </w:rPr>
      </w:pPr>
      <w:r w:rsidRPr="006C0DF6">
        <w:rPr>
          <w:sz w:val="28"/>
          <w:szCs w:val="28"/>
        </w:rPr>
        <w:t>У</w:t>
      </w:r>
      <w:r w:rsidR="00BD0A2C" w:rsidRPr="006C0DF6">
        <w:rPr>
          <w:sz w:val="28"/>
          <w:szCs w:val="28"/>
        </w:rPr>
        <w:t>меньшение</w:t>
      </w:r>
      <w:r w:rsidR="00662C0B" w:rsidRPr="006C0DF6">
        <w:rPr>
          <w:sz w:val="28"/>
          <w:szCs w:val="28"/>
        </w:rPr>
        <w:t xml:space="preserve"> </w:t>
      </w:r>
      <w:r w:rsidR="00AA6730" w:rsidRPr="006C0DF6">
        <w:rPr>
          <w:sz w:val="28"/>
          <w:szCs w:val="28"/>
        </w:rPr>
        <w:t>предусмотрено</w:t>
      </w:r>
      <w:r w:rsidR="00BD0A2C" w:rsidRPr="006C0DF6">
        <w:rPr>
          <w:sz w:val="28"/>
          <w:szCs w:val="28"/>
        </w:rPr>
        <w:t xml:space="preserve"> </w:t>
      </w:r>
      <w:r w:rsidR="00280162" w:rsidRPr="006C0DF6">
        <w:rPr>
          <w:sz w:val="28"/>
          <w:szCs w:val="28"/>
        </w:rPr>
        <w:t>по КВР 400 «</w:t>
      </w:r>
      <w:r w:rsidR="00280162" w:rsidRPr="006C0DF6">
        <w:rPr>
          <w:sz w:val="28"/>
          <w:szCs w:val="28"/>
          <w:lang w:eastAsia="x-none"/>
        </w:rPr>
        <w:t xml:space="preserve">Капитальные вложения в объекты государственной (муниципальной) собственности» на </w:t>
      </w:r>
      <w:r w:rsidR="008760A2" w:rsidRPr="006C0DF6">
        <w:rPr>
          <w:sz w:val="28"/>
          <w:szCs w:val="28"/>
          <w:lang w:eastAsia="x-none"/>
        </w:rPr>
        <w:t>4 998,58</w:t>
      </w:r>
      <w:r w:rsidR="00280162" w:rsidRPr="006C0DF6">
        <w:rPr>
          <w:sz w:val="28"/>
          <w:szCs w:val="28"/>
          <w:lang w:eastAsia="x-none"/>
        </w:rPr>
        <w:t xml:space="preserve"> тыс.руб. или </w:t>
      </w:r>
      <w:r w:rsidR="008760A2" w:rsidRPr="006C0DF6">
        <w:rPr>
          <w:sz w:val="28"/>
          <w:szCs w:val="28"/>
          <w:lang w:eastAsia="x-none"/>
        </w:rPr>
        <w:t>15,38</w:t>
      </w:r>
      <w:r w:rsidR="00280162" w:rsidRPr="006C0DF6">
        <w:rPr>
          <w:sz w:val="28"/>
          <w:szCs w:val="28"/>
          <w:lang w:eastAsia="x-none"/>
        </w:rPr>
        <w:t xml:space="preserve">%; </w:t>
      </w:r>
      <w:r w:rsidR="007C596F" w:rsidRPr="006C0DF6">
        <w:rPr>
          <w:sz w:val="28"/>
          <w:szCs w:val="28"/>
        </w:rPr>
        <w:t xml:space="preserve">по </w:t>
      </w:r>
      <w:r w:rsidR="009C3515" w:rsidRPr="006C0DF6">
        <w:rPr>
          <w:sz w:val="28"/>
          <w:szCs w:val="28"/>
        </w:rPr>
        <w:t xml:space="preserve">КВР </w:t>
      </w:r>
      <w:r w:rsidR="008760A2" w:rsidRPr="006C0DF6">
        <w:rPr>
          <w:sz w:val="28"/>
          <w:szCs w:val="28"/>
        </w:rPr>
        <w:t>8</w:t>
      </w:r>
      <w:r w:rsidR="009C3515" w:rsidRPr="006C0DF6">
        <w:rPr>
          <w:sz w:val="28"/>
          <w:szCs w:val="28"/>
        </w:rPr>
        <w:t>00 «</w:t>
      </w:r>
      <w:r w:rsidR="008760A2" w:rsidRPr="006C0DF6">
        <w:rPr>
          <w:sz w:val="28"/>
          <w:szCs w:val="28"/>
          <w:lang w:eastAsia="x-none"/>
        </w:rPr>
        <w:t>Иные бюджетные ассигнования</w:t>
      </w:r>
      <w:r w:rsidR="009C3515" w:rsidRPr="006C0DF6">
        <w:rPr>
          <w:sz w:val="28"/>
          <w:szCs w:val="28"/>
        </w:rPr>
        <w:t xml:space="preserve">» на </w:t>
      </w:r>
      <w:r w:rsidR="008760A2" w:rsidRPr="006C0DF6">
        <w:rPr>
          <w:sz w:val="28"/>
          <w:szCs w:val="28"/>
        </w:rPr>
        <w:t>251,82</w:t>
      </w:r>
      <w:r w:rsidR="009C3515" w:rsidRPr="006C0DF6">
        <w:rPr>
          <w:sz w:val="28"/>
          <w:szCs w:val="28"/>
        </w:rPr>
        <w:t xml:space="preserve"> тыс.руб. или </w:t>
      </w:r>
      <w:r w:rsidR="008760A2" w:rsidRPr="006C0DF6">
        <w:rPr>
          <w:sz w:val="28"/>
          <w:szCs w:val="28"/>
        </w:rPr>
        <w:t>6,63</w:t>
      </w:r>
      <w:r w:rsidR="009C3515" w:rsidRPr="006C0DF6">
        <w:rPr>
          <w:sz w:val="28"/>
          <w:szCs w:val="28"/>
        </w:rPr>
        <w:t>%</w:t>
      </w:r>
      <w:r w:rsidR="00280162" w:rsidRPr="006C0DF6">
        <w:rPr>
          <w:sz w:val="28"/>
          <w:szCs w:val="28"/>
        </w:rPr>
        <w:t>.</w:t>
      </w:r>
    </w:p>
    <w:p w14:paraId="0CBE0A1A" w14:textId="77777777" w:rsidR="001257D8" w:rsidRPr="006C0DF6" w:rsidRDefault="001257D8" w:rsidP="00A22250">
      <w:pPr>
        <w:ind w:firstLine="708"/>
        <w:jc w:val="right"/>
        <w:rPr>
          <w:i/>
          <w:sz w:val="20"/>
          <w:szCs w:val="18"/>
        </w:rPr>
      </w:pPr>
      <w:r w:rsidRPr="006C0DF6">
        <w:rPr>
          <w:i/>
          <w:sz w:val="20"/>
          <w:szCs w:val="18"/>
        </w:rPr>
        <w:t>Таб.</w:t>
      </w:r>
      <w:r w:rsidR="00A16031" w:rsidRPr="006C0DF6">
        <w:rPr>
          <w:i/>
          <w:sz w:val="20"/>
          <w:szCs w:val="18"/>
        </w:rPr>
        <w:t>6</w:t>
      </w:r>
      <w:r w:rsidRPr="006C0DF6">
        <w:rPr>
          <w:i/>
          <w:sz w:val="20"/>
          <w:szCs w:val="18"/>
        </w:rPr>
        <w:t>, тыс.руб.</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1134"/>
        <w:gridCol w:w="1559"/>
        <w:gridCol w:w="1276"/>
        <w:gridCol w:w="1163"/>
        <w:gridCol w:w="822"/>
      </w:tblGrid>
      <w:tr w:rsidR="001257D8" w:rsidRPr="006C0DF6" w14:paraId="2B494B2F" w14:textId="77777777" w:rsidTr="005F283A">
        <w:tc>
          <w:tcPr>
            <w:tcW w:w="3657" w:type="dxa"/>
            <w:vMerge w:val="restart"/>
          </w:tcPr>
          <w:p w14:paraId="71964436"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Наименование вида расходов</w:t>
            </w:r>
          </w:p>
        </w:tc>
        <w:tc>
          <w:tcPr>
            <w:tcW w:w="1134" w:type="dxa"/>
            <w:vMerge w:val="restart"/>
          </w:tcPr>
          <w:p w14:paraId="2CC3B15F"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Код вида расходов</w:t>
            </w:r>
          </w:p>
        </w:tc>
        <w:tc>
          <w:tcPr>
            <w:tcW w:w="1559" w:type="dxa"/>
            <w:vMerge w:val="restart"/>
          </w:tcPr>
          <w:p w14:paraId="6A7856C3" w14:textId="77777777" w:rsidR="0094602C" w:rsidRPr="006C0DF6" w:rsidRDefault="0094602C" w:rsidP="00A22250">
            <w:pPr>
              <w:pStyle w:val="Default"/>
              <w:widowControl w:val="0"/>
              <w:jc w:val="center"/>
              <w:rPr>
                <w:b/>
                <w:i/>
                <w:color w:val="auto"/>
                <w:sz w:val="20"/>
                <w:szCs w:val="22"/>
              </w:rPr>
            </w:pPr>
            <w:r w:rsidRPr="006C0DF6">
              <w:rPr>
                <w:b/>
                <w:i/>
                <w:color w:val="auto"/>
                <w:sz w:val="20"/>
                <w:szCs w:val="22"/>
              </w:rPr>
              <w:t>Решение Думы от 24.</w:t>
            </w:r>
            <w:r w:rsidRPr="006C0DF6">
              <w:rPr>
                <w:b/>
                <w:i/>
                <w:color w:val="auto"/>
                <w:sz w:val="20"/>
                <w:szCs w:val="22"/>
                <w:lang w:val="en-US"/>
              </w:rPr>
              <w:t>0</w:t>
            </w:r>
            <w:r w:rsidRPr="006C0DF6">
              <w:rPr>
                <w:b/>
                <w:i/>
                <w:color w:val="auto"/>
                <w:sz w:val="20"/>
                <w:szCs w:val="22"/>
              </w:rPr>
              <w:t>9.2024г.</w:t>
            </w:r>
          </w:p>
          <w:p w14:paraId="25A55B19" w14:textId="77777777" w:rsidR="001257D8" w:rsidRPr="006C0DF6" w:rsidRDefault="0094602C" w:rsidP="00A22250">
            <w:pPr>
              <w:pStyle w:val="Default"/>
              <w:widowControl w:val="0"/>
              <w:jc w:val="center"/>
              <w:rPr>
                <w:b/>
                <w:i/>
                <w:color w:val="auto"/>
                <w:sz w:val="20"/>
                <w:szCs w:val="20"/>
              </w:rPr>
            </w:pPr>
            <w:r w:rsidRPr="006C0DF6">
              <w:rPr>
                <w:b/>
                <w:i/>
                <w:color w:val="auto"/>
                <w:sz w:val="20"/>
                <w:szCs w:val="22"/>
              </w:rPr>
              <w:t>№102</w:t>
            </w:r>
          </w:p>
        </w:tc>
        <w:tc>
          <w:tcPr>
            <w:tcW w:w="1276" w:type="dxa"/>
            <w:vMerge w:val="restart"/>
          </w:tcPr>
          <w:p w14:paraId="53A482E8"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Проект внесений изменений</w:t>
            </w:r>
          </w:p>
        </w:tc>
        <w:tc>
          <w:tcPr>
            <w:tcW w:w="1985" w:type="dxa"/>
            <w:gridSpan w:val="2"/>
          </w:tcPr>
          <w:p w14:paraId="693EDA4A"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 xml:space="preserve">Отклонение </w:t>
            </w:r>
          </w:p>
        </w:tc>
      </w:tr>
      <w:tr w:rsidR="001257D8" w:rsidRPr="006C0DF6" w14:paraId="4B3D9FE0" w14:textId="77777777" w:rsidTr="005F283A">
        <w:tc>
          <w:tcPr>
            <w:tcW w:w="3657" w:type="dxa"/>
            <w:vMerge/>
          </w:tcPr>
          <w:p w14:paraId="35D61F0B" w14:textId="77777777" w:rsidR="001257D8" w:rsidRPr="006C0DF6" w:rsidRDefault="001257D8" w:rsidP="00A22250">
            <w:pPr>
              <w:pStyle w:val="Default"/>
              <w:widowControl w:val="0"/>
              <w:jc w:val="center"/>
              <w:rPr>
                <w:b/>
                <w:i/>
                <w:color w:val="auto"/>
                <w:sz w:val="20"/>
                <w:szCs w:val="20"/>
              </w:rPr>
            </w:pPr>
          </w:p>
        </w:tc>
        <w:tc>
          <w:tcPr>
            <w:tcW w:w="1134" w:type="dxa"/>
            <w:vMerge/>
          </w:tcPr>
          <w:p w14:paraId="7271C215" w14:textId="77777777" w:rsidR="001257D8" w:rsidRPr="006C0DF6" w:rsidRDefault="001257D8" w:rsidP="00A22250">
            <w:pPr>
              <w:pStyle w:val="Default"/>
              <w:widowControl w:val="0"/>
              <w:jc w:val="center"/>
              <w:rPr>
                <w:b/>
                <w:i/>
                <w:color w:val="auto"/>
                <w:sz w:val="20"/>
                <w:szCs w:val="20"/>
              </w:rPr>
            </w:pPr>
          </w:p>
        </w:tc>
        <w:tc>
          <w:tcPr>
            <w:tcW w:w="1559" w:type="dxa"/>
            <w:vMerge/>
          </w:tcPr>
          <w:p w14:paraId="112F9EB6" w14:textId="77777777" w:rsidR="001257D8" w:rsidRPr="006C0DF6" w:rsidRDefault="001257D8" w:rsidP="00A22250">
            <w:pPr>
              <w:pStyle w:val="Default"/>
              <w:widowControl w:val="0"/>
              <w:jc w:val="center"/>
              <w:rPr>
                <w:b/>
                <w:i/>
                <w:color w:val="auto"/>
                <w:sz w:val="20"/>
                <w:szCs w:val="20"/>
              </w:rPr>
            </w:pPr>
          </w:p>
        </w:tc>
        <w:tc>
          <w:tcPr>
            <w:tcW w:w="1276" w:type="dxa"/>
            <w:vMerge/>
          </w:tcPr>
          <w:p w14:paraId="6AE861FD" w14:textId="77777777" w:rsidR="001257D8" w:rsidRPr="006C0DF6" w:rsidRDefault="001257D8" w:rsidP="00A22250">
            <w:pPr>
              <w:pStyle w:val="Default"/>
              <w:widowControl w:val="0"/>
              <w:jc w:val="center"/>
              <w:rPr>
                <w:b/>
                <w:i/>
                <w:color w:val="auto"/>
                <w:sz w:val="20"/>
                <w:szCs w:val="20"/>
              </w:rPr>
            </w:pPr>
          </w:p>
        </w:tc>
        <w:tc>
          <w:tcPr>
            <w:tcW w:w="1163" w:type="dxa"/>
          </w:tcPr>
          <w:p w14:paraId="700417C0"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в сумме</w:t>
            </w:r>
          </w:p>
        </w:tc>
        <w:tc>
          <w:tcPr>
            <w:tcW w:w="822" w:type="dxa"/>
          </w:tcPr>
          <w:p w14:paraId="68100FDE" w14:textId="77777777" w:rsidR="001257D8" w:rsidRPr="006C0DF6" w:rsidRDefault="001257D8" w:rsidP="00A22250">
            <w:pPr>
              <w:pStyle w:val="Default"/>
              <w:widowControl w:val="0"/>
              <w:jc w:val="center"/>
              <w:rPr>
                <w:b/>
                <w:i/>
                <w:color w:val="auto"/>
                <w:sz w:val="20"/>
                <w:szCs w:val="20"/>
              </w:rPr>
            </w:pPr>
            <w:r w:rsidRPr="006C0DF6">
              <w:rPr>
                <w:b/>
                <w:i/>
                <w:color w:val="auto"/>
                <w:sz w:val="20"/>
                <w:szCs w:val="20"/>
              </w:rPr>
              <w:t xml:space="preserve">% </w:t>
            </w:r>
          </w:p>
        </w:tc>
      </w:tr>
      <w:tr w:rsidR="001257D8" w:rsidRPr="006C0DF6" w14:paraId="152A20A4" w14:textId="77777777" w:rsidTr="005F283A">
        <w:tc>
          <w:tcPr>
            <w:tcW w:w="3657" w:type="dxa"/>
          </w:tcPr>
          <w:p w14:paraId="162B2141"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1</w:t>
            </w:r>
          </w:p>
        </w:tc>
        <w:tc>
          <w:tcPr>
            <w:tcW w:w="1134" w:type="dxa"/>
          </w:tcPr>
          <w:p w14:paraId="0FA77C07"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2</w:t>
            </w:r>
          </w:p>
        </w:tc>
        <w:tc>
          <w:tcPr>
            <w:tcW w:w="1559" w:type="dxa"/>
          </w:tcPr>
          <w:p w14:paraId="274DE1F9"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3</w:t>
            </w:r>
          </w:p>
        </w:tc>
        <w:tc>
          <w:tcPr>
            <w:tcW w:w="1276" w:type="dxa"/>
          </w:tcPr>
          <w:p w14:paraId="71E2E798"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4</w:t>
            </w:r>
          </w:p>
        </w:tc>
        <w:tc>
          <w:tcPr>
            <w:tcW w:w="1163" w:type="dxa"/>
          </w:tcPr>
          <w:p w14:paraId="28DB9FC4"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5</w:t>
            </w:r>
          </w:p>
        </w:tc>
        <w:tc>
          <w:tcPr>
            <w:tcW w:w="822" w:type="dxa"/>
          </w:tcPr>
          <w:p w14:paraId="0C8CEB43" w14:textId="77777777" w:rsidR="001257D8" w:rsidRPr="006C0DF6" w:rsidRDefault="001257D8" w:rsidP="00A22250">
            <w:pPr>
              <w:pStyle w:val="Default"/>
              <w:widowControl w:val="0"/>
              <w:jc w:val="center"/>
              <w:rPr>
                <w:b/>
                <w:i/>
                <w:color w:val="auto"/>
                <w:sz w:val="18"/>
                <w:szCs w:val="20"/>
              </w:rPr>
            </w:pPr>
            <w:r w:rsidRPr="006C0DF6">
              <w:rPr>
                <w:b/>
                <w:i/>
                <w:color w:val="auto"/>
                <w:sz w:val="18"/>
                <w:szCs w:val="20"/>
              </w:rPr>
              <w:t>6</w:t>
            </w:r>
          </w:p>
        </w:tc>
      </w:tr>
      <w:tr w:rsidR="004C679F" w:rsidRPr="006C0DF6" w14:paraId="6AE87CA0" w14:textId="77777777" w:rsidTr="005F283A">
        <w:trPr>
          <w:trHeight w:val="151"/>
        </w:trPr>
        <w:tc>
          <w:tcPr>
            <w:tcW w:w="3657" w:type="dxa"/>
            <w:vAlign w:val="center"/>
          </w:tcPr>
          <w:p w14:paraId="0C32E901" w14:textId="77777777" w:rsidR="004C679F" w:rsidRPr="006C0DF6" w:rsidRDefault="004C679F" w:rsidP="004C679F">
            <w:pPr>
              <w:jc w:val="both"/>
              <w:rPr>
                <w:sz w:val="18"/>
                <w:szCs w:val="28"/>
              </w:rPr>
            </w:pPr>
            <w:r w:rsidRPr="006C0DF6">
              <w:rPr>
                <w:sz w:val="22"/>
                <w:szCs w:val="28"/>
              </w:rPr>
              <w:t>Расходы на выплаты персоналу в целях обеспечения выполнения функций гос.(</w:t>
            </w:r>
            <w:proofErr w:type="spellStart"/>
            <w:r w:rsidRPr="006C0DF6">
              <w:rPr>
                <w:sz w:val="22"/>
                <w:szCs w:val="28"/>
              </w:rPr>
              <w:t>мун</w:t>
            </w:r>
            <w:proofErr w:type="spellEnd"/>
            <w:r w:rsidRPr="006C0DF6">
              <w:rPr>
                <w:sz w:val="22"/>
                <w:szCs w:val="28"/>
              </w:rPr>
              <w:t>.) органами, казенными учреждениями</w:t>
            </w:r>
          </w:p>
        </w:tc>
        <w:tc>
          <w:tcPr>
            <w:tcW w:w="1134" w:type="dxa"/>
            <w:vAlign w:val="center"/>
          </w:tcPr>
          <w:p w14:paraId="18219266" w14:textId="77777777" w:rsidR="004C679F" w:rsidRPr="006C0DF6" w:rsidRDefault="004C679F" w:rsidP="004C679F">
            <w:pPr>
              <w:jc w:val="center"/>
              <w:rPr>
                <w:sz w:val="22"/>
              </w:rPr>
            </w:pPr>
            <w:r w:rsidRPr="006C0DF6">
              <w:rPr>
                <w:sz w:val="22"/>
              </w:rPr>
              <w:t>100</w:t>
            </w:r>
          </w:p>
        </w:tc>
        <w:tc>
          <w:tcPr>
            <w:tcW w:w="1559" w:type="dxa"/>
            <w:vAlign w:val="center"/>
          </w:tcPr>
          <w:p w14:paraId="5AFA0E06" w14:textId="77777777" w:rsidR="004C679F" w:rsidRPr="006C0DF6" w:rsidRDefault="004C679F" w:rsidP="004C679F">
            <w:pPr>
              <w:jc w:val="center"/>
              <w:rPr>
                <w:sz w:val="20"/>
                <w:szCs w:val="20"/>
              </w:rPr>
            </w:pPr>
            <w:r w:rsidRPr="006C0DF6">
              <w:rPr>
                <w:sz w:val="22"/>
                <w:szCs w:val="22"/>
              </w:rPr>
              <w:t>220382,2</w:t>
            </w:r>
          </w:p>
        </w:tc>
        <w:tc>
          <w:tcPr>
            <w:tcW w:w="1276" w:type="dxa"/>
            <w:vAlign w:val="center"/>
          </w:tcPr>
          <w:p w14:paraId="45F8D425" w14:textId="77777777" w:rsidR="004C679F" w:rsidRPr="006C0DF6" w:rsidRDefault="004C679F" w:rsidP="004C679F">
            <w:pPr>
              <w:jc w:val="center"/>
              <w:rPr>
                <w:sz w:val="20"/>
                <w:szCs w:val="20"/>
              </w:rPr>
            </w:pPr>
            <w:r w:rsidRPr="006C0DF6">
              <w:rPr>
                <w:sz w:val="22"/>
                <w:szCs w:val="22"/>
              </w:rPr>
              <w:t>221948,38</w:t>
            </w:r>
          </w:p>
        </w:tc>
        <w:tc>
          <w:tcPr>
            <w:tcW w:w="1163" w:type="dxa"/>
            <w:vAlign w:val="center"/>
          </w:tcPr>
          <w:p w14:paraId="75EF72B8" w14:textId="77777777" w:rsidR="004C679F" w:rsidRPr="006C0DF6" w:rsidRDefault="004C679F" w:rsidP="004C679F">
            <w:pPr>
              <w:jc w:val="center"/>
              <w:rPr>
                <w:sz w:val="20"/>
                <w:szCs w:val="20"/>
              </w:rPr>
            </w:pPr>
            <w:r w:rsidRPr="006C0DF6">
              <w:rPr>
                <w:sz w:val="22"/>
                <w:szCs w:val="22"/>
              </w:rPr>
              <w:t>1566,18</w:t>
            </w:r>
          </w:p>
        </w:tc>
        <w:tc>
          <w:tcPr>
            <w:tcW w:w="822" w:type="dxa"/>
            <w:vAlign w:val="center"/>
          </w:tcPr>
          <w:p w14:paraId="7E10F088" w14:textId="77777777" w:rsidR="004C679F" w:rsidRPr="006C0DF6" w:rsidRDefault="004C679F" w:rsidP="004C679F">
            <w:pPr>
              <w:jc w:val="center"/>
              <w:rPr>
                <w:sz w:val="20"/>
                <w:szCs w:val="20"/>
              </w:rPr>
            </w:pPr>
            <w:r w:rsidRPr="006C0DF6">
              <w:rPr>
                <w:sz w:val="22"/>
                <w:szCs w:val="22"/>
              </w:rPr>
              <w:t>0,71</w:t>
            </w:r>
          </w:p>
        </w:tc>
      </w:tr>
      <w:tr w:rsidR="004C679F" w:rsidRPr="006C0DF6" w14:paraId="5EE9FB29" w14:textId="77777777" w:rsidTr="005F283A">
        <w:tc>
          <w:tcPr>
            <w:tcW w:w="3657" w:type="dxa"/>
            <w:vAlign w:val="center"/>
          </w:tcPr>
          <w:p w14:paraId="740203A1" w14:textId="77777777" w:rsidR="004C679F" w:rsidRPr="006C0DF6" w:rsidRDefault="004C679F" w:rsidP="004C679F">
            <w:pPr>
              <w:jc w:val="both"/>
              <w:rPr>
                <w:sz w:val="22"/>
                <w:lang w:eastAsia="x-none"/>
              </w:rPr>
            </w:pPr>
            <w:r w:rsidRPr="006C0DF6">
              <w:rPr>
                <w:sz w:val="22"/>
                <w:lang w:eastAsia="x-none"/>
              </w:rPr>
              <w:lastRenderedPageBreak/>
              <w:t>Закупка товаров, работ и услуг для обеспечения государственных (муниципальных) нужд</w:t>
            </w:r>
          </w:p>
        </w:tc>
        <w:tc>
          <w:tcPr>
            <w:tcW w:w="1134" w:type="dxa"/>
            <w:vAlign w:val="center"/>
          </w:tcPr>
          <w:p w14:paraId="0C521AEC" w14:textId="77777777" w:rsidR="004C679F" w:rsidRPr="006C0DF6" w:rsidRDefault="004C679F" w:rsidP="004C679F">
            <w:pPr>
              <w:jc w:val="center"/>
              <w:rPr>
                <w:sz w:val="22"/>
              </w:rPr>
            </w:pPr>
            <w:r w:rsidRPr="006C0DF6">
              <w:rPr>
                <w:sz w:val="22"/>
              </w:rPr>
              <w:t>200</w:t>
            </w:r>
          </w:p>
        </w:tc>
        <w:tc>
          <w:tcPr>
            <w:tcW w:w="1559" w:type="dxa"/>
            <w:vAlign w:val="center"/>
          </w:tcPr>
          <w:p w14:paraId="44DF84B5" w14:textId="77777777" w:rsidR="004C679F" w:rsidRPr="006C0DF6" w:rsidRDefault="004C679F" w:rsidP="004C679F">
            <w:pPr>
              <w:jc w:val="center"/>
              <w:rPr>
                <w:sz w:val="20"/>
                <w:szCs w:val="20"/>
              </w:rPr>
            </w:pPr>
            <w:r w:rsidRPr="006C0DF6">
              <w:rPr>
                <w:sz w:val="22"/>
                <w:szCs w:val="22"/>
              </w:rPr>
              <w:t>61972,3</w:t>
            </w:r>
          </w:p>
        </w:tc>
        <w:tc>
          <w:tcPr>
            <w:tcW w:w="1276" w:type="dxa"/>
            <w:vAlign w:val="center"/>
          </w:tcPr>
          <w:p w14:paraId="4DF2FDB4" w14:textId="77777777" w:rsidR="004C679F" w:rsidRPr="006C0DF6" w:rsidRDefault="004C679F" w:rsidP="004C679F">
            <w:pPr>
              <w:jc w:val="center"/>
              <w:rPr>
                <w:sz w:val="20"/>
                <w:szCs w:val="20"/>
              </w:rPr>
            </w:pPr>
            <w:r w:rsidRPr="006C0DF6">
              <w:rPr>
                <w:sz w:val="22"/>
                <w:szCs w:val="22"/>
              </w:rPr>
              <w:t>62435,02</w:t>
            </w:r>
          </w:p>
        </w:tc>
        <w:tc>
          <w:tcPr>
            <w:tcW w:w="1163" w:type="dxa"/>
            <w:vAlign w:val="center"/>
          </w:tcPr>
          <w:p w14:paraId="7DFBB615" w14:textId="77777777" w:rsidR="004C679F" w:rsidRPr="006C0DF6" w:rsidRDefault="004C679F" w:rsidP="004C679F">
            <w:pPr>
              <w:jc w:val="center"/>
              <w:rPr>
                <w:sz w:val="20"/>
                <w:szCs w:val="20"/>
              </w:rPr>
            </w:pPr>
            <w:r w:rsidRPr="006C0DF6">
              <w:rPr>
                <w:sz w:val="22"/>
                <w:szCs w:val="22"/>
              </w:rPr>
              <w:t>462,72</w:t>
            </w:r>
          </w:p>
        </w:tc>
        <w:tc>
          <w:tcPr>
            <w:tcW w:w="822" w:type="dxa"/>
            <w:vAlign w:val="center"/>
          </w:tcPr>
          <w:p w14:paraId="3C853FB6" w14:textId="77777777" w:rsidR="004C679F" w:rsidRPr="006C0DF6" w:rsidRDefault="004C679F" w:rsidP="004C679F">
            <w:pPr>
              <w:jc w:val="center"/>
              <w:rPr>
                <w:sz w:val="20"/>
                <w:szCs w:val="20"/>
              </w:rPr>
            </w:pPr>
            <w:r w:rsidRPr="006C0DF6">
              <w:rPr>
                <w:sz w:val="22"/>
                <w:szCs w:val="22"/>
              </w:rPr>
              <w:t>0,75</w:t>
            </w:r>
          </w:p>
        </w:tc>
      </w:tr>
      <w:tr w:rsidR="004C679F" w:rsidRPr="006C0DF6" w14:paraId="132DC681" w14:textId="77777777" w:rsidTr="005F283A">
        <w:tc>
          <w:tcPr>
            <w:tcW w:w="3657" w:type="dxa"/>
            <w:vAlign w:val="center"/>
          </w:tcPr>
          <w:p w14:paraId="51555020" w14:textId="77777777" w:rsidR="004C679F" w:rsidRPr="006C0DF6" w:rsidRDefault="004C679F" w:rsidP="004C679F">
            <w:pPr>
              <w:jc w:val="both"/>
              <w:rPr>
                <w:sz w:val="22"/>
                <w:lang w:eastAsia="x-none"/>
              </w:rPr>
            </w:pPr>
            <w:r w:rsidRPr="006C0DF6">
              <w:rPr>
                <w:sz w:val="22"/>
                <w:lang w:eastAsia="x-none"/>
              </w:rPr>
              <w:t>Социальное обеспечение и иные выплаты населению</w:t>
            </w:r>
          </w:p>
        </w:tc>
        <w:tc>
          <w:tcPr>
            <w:tcW w:w="1134" w:type="dxa"/>
            <w:vAlign w:val="center"/>
          </w:tcPr>
          <w:p w14:paraId="50EFBB9C" w14:textId="77777777" w:rsidR="004C679F" w:rsidRPr="006C0DF6" w:rsidRDefault="004C679F" w:rsidP="004C679F">
            <w:pPr>
              <w:jc w:val="center"/>
              <w:rPr>
                <w:sz w:val="22"/>
              </w:rPr>
            </w:pPr>
            <w:r w:rsidRPr="006C0DF6">
              <w:rPr>
                <w:sz w:val="22"/>
              </w:rPr>
              <w:t>300</w:t>
            </w:r>
          </w:p>
        </w:tc>
        <w:tc>
          <w:tcPr>
            <w:tcW w:w="1559" w:type="dxa"/>
            <w:vAlign w:val="center"/>
          </w:tcPr>
          <w:p w14:paraId="17FD1D4D" w14:textId="77777777" w:rsidR="004C679F" w:rsidRPr="006C0DF6" w:rsidRDefault="004C679F" w:rsidP="004C679F">
            <w:pPr>
              <w:jc w:val="center"/>
              <w:rPr>
                <w:sz w:val="20"/>
                <w:szCs w:val="20"/>
              </w:rPr>
            </w:pPr>
            <w:r w:rsidRPr="006C0DF6">
              <w:rPr>
                <w:sz w:val="22"/>
                <w:szCs w:val="22"/>
              </w:rPr>
              <w:t>24752,92</w:t>
            </w:r>
          </w:p>
        </w:tc>
        <w:tc>
          <w:tcPr>
            <w:tcW w:w="1276" w:type="dxa"/>
            <w:vAlign w:val="center"/>
          </w:tcPr>
          <w:p w14:paraId="6459CD57" w14:textId="77777777" w:rsidR="004C679F" w:rsidRPr="006C0DF6" w:rsidRDefault="004C679F" w:rsidP="004C679F">
            <w:pPr>
              <w:jc w:val="center"/>
              <w:rPr>
                <w:sz w:val="20"/>
                <w:szCs w:val="20"/>
              </w:rPr>
            </w:pPr>
            <w:r w:rsidRPr="006C0DF6">
              <w:rPr>
                <w:sz w:val="22"/>
                <w:szCs w:val="22"/>
              </w:rPr>
              <w:t>24934,99</w:t>
            </w:r>
          </w:p>
        </w:tc>
        <w:tc>
          <w:tcPr>
            <w:tcW w:w="1163" w:type="dxa"/>
            <w:vAlign w:val="center"/>
          </w:tcPr>
          <w:p w14:paraId="64276F8D" w14:textId="77777777" w:rsidR="004C679F" w:rsidRPr="006C0DF6" w:rsidRDefault="004C679F" w:rsidP="004C679F">
            <w:pPr>
              <w:jc w:val="center"/>
              <w:rPr>
                <w:sz w:val="20"/>
                <w:szCs w:val="20"/>
              </w:rPr>
            </w:pPr>
            <w:r w:rsidRPr="006C0DF6">
              <w:rPr>
                <w:sz w:val="22"/>
                <w:szCs w:val="22"/>
              </w:rPr>
              <w:t>182,07</w:t>
            </w:r>
          </w:p>
        </w:tc>
        <w:tc>
          <w:tcPr>
            <w:tcW w:w="822" w:type="dxa"/>
            <w:vAlign w:val="center"/>
          </w:tcPr>
          <w:p w14:paraId="57EF521B" w14:textId="77777777" w:rsidR="004C679F" w:rsidRPr="006C0DF6" w:rsidRDefault="004C679F" w:rsidP="004C679F">
            <w:pPr>
              <w:jc w:val="center"/>
              <w:rPr>
                <w:sz w:val="20"/>
                <w:szCs w:val="20"/>
              </w:rPr>
            </w:pPr>
            <w:r w:rsidRPr="006C0DF6">
              <w:rPr>
                <w:sz w:val="22"/>
                <w:szCs w:val="22"/>
              </w:rPr>
              <w:t>0,74</w:t>
            </w:r>
          </w:p>
        </w:tc>
      </w:tr>
      <w:tr w:rsidR="004C679F" w:rsidRPr="006C0DF6" w14:paraId="5C90D5B8" w14:textId="77777777" w:rsidTr="005F283A">
        <w:tc>
          <w:tcPr>
            <w:tcW w:w="3657" w:type="dxa"/>
            <w:vAlign w:val="center"/>
          </w:tcPr>
          <w:p w14:paraId="5E24FD88" w14:textId="77777777" w:rsidR="004C679F" w:rsidRPr="006C0DF6" w:rsidRDefault="004C679F" w:rsidP="004C679F">
            <w:pPr>
              <w:rPr>
                <w:sz w:val="22"/>
                <w:lang w:eastAsia="x-none"/>
              </w:rPr>
            </w:pPr>
            <w:r w:rsidRPr="006C0DF6">
              <w:rPr>
                <w:sz w:val="22"/>
                <w:lang w:eastAsia="x-none"/>
              </w:rPr>
              <w:t>Капитальные вложения в объекты государственной (муниципальной) собственности</w:t>
            </w:r>
          </w:p>
        </w:tc>
        <w:tc>
          <w:tcPr>
            <w:tcW w:w="1134" w:type="dxa"/>
            <w:vAlign w:val="center"/>
          </w:tcPr>
          <w:p w14:paraId="4C1F2CDD" w14:textId="77777777" w:rsidR="004C679F" w:rsidRPr="006C0DF6" w:rsidRDefault="004C679F" w:rsidP="004C679F">
            <w:pPr>
              <w:jc w:val="center"/>
              <w:rPr>
                <w:sz w:val="22"/>
              </w:rPr>
            </w:pPr>
            <w:r w:rsidRPr="006C0DF6">
              <w:rPr>
                <w:sz w:val="22"/>
              </w:rPr>
              <w:t>400</w:t>
            </w:r>
          </w:p>
        </w:tc>
        <w:tc>
          <w:tcPr>
            <w:tcW w:w="1559" w:type="dxa"/>
            <w:vAlign w:val="center"/>
          </w:tcPr>
          <w:p w14:paraId="6308E7AF" w14:textId="77777777" w:rsidR="004C679F" w:rsidRPr="006C0DF6" w:rsidRDefault="004C679F" w:rsidP="004C679F">
            <w:pPr>
              <w:jc w:val="center"/>
              <w:rPr>
                <w:sz w:val="20"/>
                <w:szCs w:val="20"/>
              </w:rPr>
            </w:pPr>
            <w:r w:rsidRPr="006C0DF6">
              <w:rPr>
                <w:sz w:val="22"/>
                <w:szCs w:val="22"/>
              </w:rPr>
              <w:t>32509,35</w:t>
            </w:r>
          </w:p>
        </w:tc>
        <w:tc>
          <w:tcPr>
            <w:tcW w:w="1276" w:type="dxa"/>
            <w:vAlign w:val="center"/>
          </w:tcPr>
          <w:p w14:paraId="67AD16C3" w14:textId="77777777" w:rsidR="004C679F" w:rsidRPr="006C0DF6" w:rsidRDefault="004C679F" w:rsidP="004C679F">
            <w:pPr>
              <w:jc w:val="center"/>
              <w:rPr>
                <w:sz w:val="20"/>
                <w:szCs w:val="20"/>
              </w:rPr>
            </w:pPr>
            <w:r w:rsidRPr="006C0DF6">
              <w:rPr>
                <w:sz w:val="22"/>
                <w:szCs w:val="22"/>
              </w:rPr>
              <w:t>27510,77</w:t>
            </w:r>
          </w:p>
        </w:tc>
        <w:tc>
          <w:tcPr>
            <w:tcW w:w="1163" w:type="dxa"/>
            <w:vAlign w:val="center"/>
          </w:tcPr>
          <w:p w14:paraId="764F3025" w14:textId="77777777" w:rsidR="004C679F" w:rsidRPr="006C0DF6" w:rsidRDefault="006C0DF6" w:rsidP="004C679F">
            <w:pPr>
              <w:jc w:val="center"/>
              <w:rPr>
                <w:sz w:val="20"/>
                <w:szCs w:val="20"/>
              </w:rPr>
            </w:pPr>
            <w:r>
              <w:rPr>
                <w:sz w:val="22"/>
                <w:szCs w:val="22"/>
              </w:rPr>
              <w:t>–</w:t>
            </w:r>
            <w:r w:rsidR="004C679F" w:rsidRPr="006C0DF6">
              <w:rPr>
                <w:sz w:val="22"/>
                <w:szCs w:val="22"/>
              </w:rPr>
              <w:t>4998,58</w:t>
            </w:r>
          </w:p>
        </w:tc>
        <w:tc>
          <w:tcPr>
            <w:tcW w:w="822" w:type="dxa"/>
            <w:vAlign w:val="center"/>
          </w:tcPr>
          <w:p w14:paraId="56F6FE91" w14:textId="77777777" w:rsidR="004C679F" w:rsidRPr="006C0DF6" w:rsidRDefault="006C0DF6" w:rsidP="004C679F">
            <w:pPr>
              <w:jc w:val="center"/>
              <w:rPr>
                <w:sz w:val="20"/>
                <w:szCs w:val="20"/>
                <w:lang w:val="en-US"/>
              </w:rPr>
            </w:pPr>
            <w:r>
              <w:rPr>
                <w:sz w:val="22"/>
                <w:szCs w:val="22"/>
              </w:rPr>
              <w:t>–</w:t>
            </w:r>
            <w:r w:rsidR="004C679F" w:rsidRPr="006C0DF6">
              <w:rPr>
                <w:sz w:val="22"/>
                <w:szCs w:val="22"/>
              </w:rPr>
              <w:t>15,</w:t>
            </w:r>
            <w:r w:rsidR="004C679F" w:rsidRPr="006C0DF6">
              <w:rPr>
                <w:sz w:val="22"/>
                <w:szCs w:val="22"/>
                <w:lang w:val="en-US"/>
              </w:rPr>
              <w:t>4</w:t>
            </w:r>
          </w:p>
        </w:tc>
      </w:tr>
      <w:tr w:rsidR="004C679F" w:rsidRPr="006C0DF6" w14:paraId="47559B28" w14:textId="77777777" w:rsidTr="005F283A">
        <w:tc>
          <w:tcPr>
            <w:tcW w:w="3657" w:type="dxa"/>
            <w:vAlign w:val="center"/>
          </w:tcPr>
          <w:p w14:paraId="3B63D3E7" w14:textId="77777777" w:rsidR="004C679F" w:rsidRPr="006C0DF6" w:rsidRDefault="004C679F" w:rsidP="004C679F">
            <w:pPr>
              <w:autoSpaceDE w:val="0"/>
              <w:autoSpaceDN w:val="0"/>
              <w:adjustRightInd w:val="0"/>
              <w:rPr>
                <w:sz w:val="22"/>
                <w:szCs w:val="22"/>
              </w:rPr>
            </w:pPr>
            <w:r w:rsidRPr="006C0DF6">
              <w:rPr>
                <w:sz w:val="22"/>
                <w:szCs w:val="22"/>
              </w:rPr>
              <w:t>Межбюджетные трансферты</w:t>
            </w:r>
          </w:p>
        </w:tc>
        <w:tc>
          <w:tcPr>
            <w:tcW w:w="1134" w:type="dxa"/>
            <w:vAlign w:val="center"/>
          </w:tcPr>
          <w:p w14:paraId="7FC51982" w14:textId="77777777" w:rsidR="004C679F" w:rsidRPr="006C0DF6" w:rsidRDefault="004C679F" w:rsidP="004C679F">
            <w:pPr>
              <w:jc w:val="center"/>
              <w:rPr>
                <w:sz w:val="22"/>
              </w:rPr>
            </w:pPr>
            <w:r w:rsidRPr="006C0DF6">
              <w:rPr>
                <w:sz w:val="22"/>
              </w:rPr>
              <w:t>500</w:t>
            </w:r>
          </w:p>
        </w:tc>
        <w:tc>
          <w:tcPr>
            <w:tcW w:w="1559" w:type="dxa"/>
            <w:vAlign w:val="center"/>
          </w:tcPr>
          <w:p w14:paraId="47709333" w14:textId="77777777" w:rsidR="004C679F" w:rsidRPr="006C0DF6" w:rsidRDefault="004C679F" w:rsidP="004C679F">
            <w:pPr>
              <w:jc w:val="center"/>
              <w:rPr>
                <w:sz w:val="20"/>
                <w:szCs w:val="20"/>
              </w:rPr>
            </w:pPr>
            <w:r w:rsidRPr="006C0DF6">
              <w:rPr>
                <w:sz w:val="22"/>
                <w:szCs w:val="22"/>
              </w:rPr>
              <w:t>236708,9</w:t>
            </w:r>
          </w:p>
        </w:tc>
        <w:tc>
          <w:tcPr>
            <w:tcW w:w="1276" w:type="dxa"/>
            <w:vAlign w:val="center"/>
          </w:tcPr>
          <w:p w14:paraId="44CBF8D9" w14:textId="77777777" w:rsidR="004C679F" w:rsidRPr="006C0DF6" w:rsidRDefault="004C679F" w:rsidP="004C679F">
            <w:pPr>
              <w:jc w:val="center"/>
              <w:rPr>
                <w:sz w:val="20"/>
                <w:szCs w:val="20"/>
              </w:rPr>
            </w:pPr>
            <w:r w:rsidRPr="006C0DF6">
              <w:rPr>
                <w:sz w:val="22"/>
                <w:szCs w:val="22"/>
              </w:rPr>
              <w:t>241098,82</w:t>
            </w:r>
          </w:p>
        </w:tc>
        <w:tc>
          <w:tcPr>
            <w:tcW w:w="1163" w:type="dxa"/>
            <w:vAlign w:val="center"/>
          </w:tcPr>
          <w:p w14:paraId="60167732" w14:textId="77777777" w:rsidR="004C679F" w:rsidRPr="006C0DF6" w:rsidRDefault="004C679F" w:rsidP="004C679F">
            <w:pPr>
              <w:jc w:val="center"/>
              <w:rPr>
                <w:sz w:val="20"/>
                <w:szCs w:val="20"/>
              </w:rPr>
            </w:pPr>
            <w:r w:rsidRPr="006C0DF6">
              <w:rPr>
                <w:sz w:val="22"/>
                <w:szCs w:val="22"/>
              </w:rPr>
              <w:t>4389,92</w:t>
            </w:r>
          </w:p>
        </w:tc>
        <w:tc>
          <w:tcPr>
            <w:tcW w:w="822" w:type="dxa"/>
            <w:vAlign w:val="center"/>
          </w:tcPr>
          <w:p w14:paraId="58E79540" w14:textId="77777777" w:rsidR="004C679F" w:rsidRPr="006C0DF6" w:rsidRDefault="004C679F" w:rsidP="004C679F">
            <w:pPr>
              <w:jc w:val="center"/>
              <w:rPr>
                <w:sz w:val="20"/>
                <w:szCs w:val="20"/>
              </w:rPr>
            </w:pPr>
            <w:r w:rsidRPr="006C0DF6">
              <w:rPr>
                <w:sz w:val="22"/>
                <w:szCs w:val="22"/>
              </w:rPr>
              <w:t>1,85</w:t>
            </w:r>
          </w:p>
        </w:tc>
      </w:tr>
      <w:tr w:rsidR="004C679F" w:rsidRPr="006C0DF6" w14:paraId="50F2FDFD" w14:textId="77777777" w:rsidTr="005F283A">
        <w:tc>
          <w:tcPr>
            <w:tcW w:w="3657" w:type="dxa"/>
            <w:vAlign w:val="center"/>
          </w:tcPr>
          <w:p w14:paraId="3A2E1E61" w14:textId="77777777" w:rsidR="004C679F" w:rsidRPr="006C0DF6" w:rsidRDefault="004C679F" w:rsidP="004C679F">
            <w:pPr>
              <w:autoSpaceDE w:val="0"/>
              <w:autoSpaceDN w:val="0"/>
              <w:adjustRightInd w:val="0"/>
              <w:jc w:val="both"/>
              <w:rPr>
                <w:sz w:val="22"/>
                <w:szCs w:val="22"/>
              </w:rPr>
            </w:pPr>
            <w:r w:rsidRPr="006C0DF6">
              <w:rPr>
                <w:sz w:val="22"/>
                <w:szCs w:val="22"/>
              </w:rPr>
              <w:t>Предоставление субсидий бюджетным, автономным учреждениям и иным некоммерческим организациям</w:t>
            </w:r>
          </w:p>
        </w:tc>
        <w:tc>
          <w:tcPr>
            <w:tcW w:w="1134" w:type="dxa"/>
            <w:vAlign w:val="center"/>
          </w:tcPr>
          <w:p w14:paraId="165048B5" w14:textId="77777777" w:rsidR="004C679F" w:rsidRPr="006C0DF6" w:rsidRDefault="004C679F" w:rsidP="004C679F">
            <w:pPr>
              <w:jc w:val="center"/>
              <w:rPr>
                <w:sz w:val="22"/>
              </w:rPr>
            </w:pPr>
            <w:r w:rsidRPr="006C0DF6">
              <w:rPr>
                <w:sz w:val="22"/>
              </w:rPr>
              <w:t>600</w:t>
            </w:r>
          </w:p>
        </w:tc>
        <w:tc>
          <w:tcPr>
            <w:tcW w:w="1559" w:type="dxa"/>
            <w:vAlign w:val="center"/>
          </w:tcPr>
          <w:p w14:paraId="2101F696" w14:textId="77777777" w:rsidR="004C679F" w:rsidRPr="006C0DF6" w:rsidRDefault="004C679F" w:rsidP="004C679F">
            <w:pPr>
              <w:jc w:val="center"/>
              <w:rPr>
                <w:sz w:val="20"/>
                <w:szCs w:val="20"/>
              </w:rPr>
            </w:pPr>
            <w:r w:rsidRPr="006C0DF6">
              <w:rPr>
                <w:sz w:val="22"/>
                <w:szCs w:val="22"/>
              </w:rPr>
              <w:t>1874445,4</w:t>
            </w:r>
          </w:p>
        </w:tc>
        <w:tc>
          <w:tcPr>
            <w:tcW w:w="1276" w:type="dxa"/>
            <w:vAlign w:val="center"/>
          </w:tcPr>
          <w:p w14:paraId="635DA01F" w14:textId="77777777" w:rsidR="004C679F" w:rsidRPr="006C0DF6" w:rsidRDefault="004C679F" w:rsidP="004C679F">
            <w:pPr>
              <w:jc w:val="center"/>
              <w:rPr>
                <w:sz w:val="20"/>
                <w:szCs w:val="20"/>
              </w:rPr>
            </w:pPr>
            <w:r w:rsidRPr="006C0DF6">
              <w:rPr>
                <w:sz w:val="22"/>
                <w:szCs w:val="22"/>
              </w:rPr>
              <w:t>2043978,1</w:t>
            </w:r>
          </w:p>
        </w:tc>
        <w:tc>
          <w:tcPr>
            <w:tcW w:w="1163" w:type="dxa"/>
            <w:vAlign w:val="center"/>
          </w:tcPr>
          <w:p w14:paraId="19D4B7FB" w14:textId="77777777" w:rsidR="004C679F" w:rsidRPr="006C0DF6" w:rsidRDefault="004C679F" w:rsidP="004C679F">
            <w:pPr>
              <w:jc w:val="center"/>
              <w:rPr>
                <w:sz w:val="20"/>
                <w:szCs w:val="20"/>
              </w:rPr>
            </w:pPr>
            <w:r w:rsidRPr="006C0DF6">
              <w:rPr>
                <w:sz w:val="22"/>
                <w:szCs w:val="22"/>
              </w:rPr>
              <w:t>169532,7</w:t>
            </w:r>
          </w:p>
        </w:tc>
        <w:tc>
          <w:tcPr>
            <w:tcW w:w="822" w:type="dxa"/>
            <w:vAlign w:val="center"/>
          </w:tcPr>
          <w:p w14:paraId="10A2CF2F" w14:textId="77777777" w:rsidR="004C679F" w:rsidRPr="006C0DF6" w:rsidRDefault="004C679F" w:rsidP="004C679F">
            <w:pPr>
              <w:jc w:val="center"/>
              <w:rPr>
                <w:sz w:val="20"/>
                <w:szCs w:val="20"/>
              </w:rPr>
            </w:pPr>
            <w:r w:rsidRPr="006C0DF6">
              <w:rPr>
                <w:sz w:val="22"/>
                <w:szCs w:val="22"/>
              </w:rPr>
              <w:t>9,04</w:t>
            </w:r>
          </w:p>
        </w:tc>
      </w:tr>
      <w:tr w:rsidR="004C679F" w:rsidRPr="006C0DF6" w14:paraId="7E12A234" w14:textId="77777777" w:rsidTr="005F283A">
        <w:trPr>
          <w:trHeight w:val="70"/>
        </w:trPr>
        <w:tc>
          <w:tcPr>
            <w:tcW w:w="3657" w:type="dxa"/>
            <w:vAlign w:val="center"/>
          </w:tcPr>
          <w:p w14:paraId="1506AA6E" w14:textId="77777777" w:rsidR="004C679F" w:rsidRPr="006C0DF6" w:rsidRDefault="004C679F" w:rsidP="004C679F">
            <w:pPr>
              <w:autoSpaceDE w:val="0"/>
              <w:autoSpaceDN w:val="0"/>
              <w:adjustRightInd w:val="0"/>
              <w:jc w:val="both"/>
              <w:rPr>
                <w:sz w:val="22"/>
                <w:szCs w:val="22"/>
              </w:rPr>
            </w:pPr>
            <w:r w:rsidRPr="006C0DF6">
              <w:rPr>
                <w:sz w:val="22"/>
                <w:szCs w:val="22"/>
              </w:rPr>
              <w:t>Обслуживание государственного (муниципального) долга</w:t>
            </w:r>
          </w:p>
        </w:tc>
        <w:tc>
          <w:tcPr>
            <w:tcW w:w="1134" w:type="dxa"/>
            <w:vAlign w:val="center"/>
          </w:tcPr>
          <w:p w14:paraId="3BC4F76E" w14:textId="77777777" w:rsidR="004C679F" w:rsidRPr="006C0DF6" w:rsidRDefault="004C679F" w:rsidP="004C679F">
            <w:pPr>
              <w:jc w:val="center"/>
              <w:rPr>
                <w:sz w:val="22"/>
              </w:rPr>
            </w:pPr>
            <w:r w:rsidRPr="006C0DF6">
              <w:rPr>
                <w:sz w:val="22"/>
              </w:rPr>
              <w:t>700</w:t>
            </w:r>
          </w:p>
        </w:tc>
        <w:tc>
          <w:tcPr>
            <w:tcW w:w="1559" w:type="dxa"/>
            <w:vAlign w:val="center"/>
          </w:tcPr>
          <w:p w14:paraId="0E551D04" w14:textId="77777777" w:rsidR="004C679F" w:rsidRPr="006C0DF6" w:rsidRDefault="004C679F" w:rsidP="004C679F">
            <w:pPr>
              <w:jc w:val="center"/>
              <w:rPr>
                <w:sz w:val="20"/>
                <w:szCs w:val="20"/>
              </w:rPr>
            </w:pPr>
            <w:r w:rsidRPr="006C0DF6">
              <w:rPr>
                <w:sz w:val="22"/>
                <w:szCs w:val="22"/>
              </w:rPr>
              <w:t>10,00</w:t>
            </w:r>
          </w:p>
        </w:tc>
        <w:tc>
          <w:tcPr>
            <w:tcW w:w="1276" w:type="dxa"/>
            <w:vAlign w:val="center"/>
          </w:tcPr>
          <w:p w14:paraId="7246E510" w14:textId="77777777" w:rsidR="004C679F" w:rsidRPr="006C0DF6" w:rsidRDefault="004C679F" w:rsidP="004C679F">
            <w:pPr>
              <w:jc w:val="center"/>
              <w:rPr>
                <w:sz w:val="20"/>
                <w:szCs w:val="20"/>
              </w:rPr>
            </w:pPr>
            <w:r w:rsidRPr="006C0DF6">
              <w:rPr>
                <w:sz w:val="22"/>
                <w:szCs w:val="22"/>
              </w:rPr>
              <w:t>10,00</w:t>
            </w:r>
          </w:p>
        </w:tc>
        <w:tc>
          <w:tcPr>
            <w:tcW w:w="1163" w:type="dxa"/>
            <w:vAlign w:val="center"/>
          </w:tcPr>
          <w:p w14:paraId="24CE8303" w14:textId="77777777" w:rsidR="004C679F" w:rsidRPr="006C0DF6" w:rsidRDefault="004C679F" w:rsidP="004C679F">
            <w:pPr>
              <w:jc w:val="center"/>
              <w:rPr>
                <w:sz w:val="20"/>
                <w:szCs w:val="20"/>
              </w:rPr>
            </w:pPr>
            <w:r w:rsidRPr="006C0DF6">
              <w:rPr>
                <w:sz w:val="22"/>
                <w:szCs w:val="22"/>
              </w:rPr>
              <w:t>0</w:t>
            </w:r>
          </w:p>
        </w:tc>
        <w:tc>
          <w:tcPr>
            <w:tcW w:w="822" w:type="dxa"/>
            <w:vAlign w:val="center"/>
          </w:tcPr>
          <w:p w14:paraId="2184C8A8" w14:textId="77777777" w:rsidR="004C679F" w:rsidRPr="006C0DF6" w:rsidRDefault="004C679F" w:rsidP="004C679F">
            <w:pPr>
              <w:jc w:val="center"/>
              <w:rPr>
                <w:sz w:val="20"/>
                <w:szCs w:val="20"/>
              </w:rPr>
            </w:pPr>
            <w:r w:rsidRPr="006C0DF6">
              <w:rPr>
                <w:sz w:val="22"/>
                <w:szCs w:val="22"/>
              </w:rPr>
              <w:t>0,00</w:t>
            </w:r>
          </w:p>
        </w:tc>
      </w:tr>
      <w:tr w:rsidR="004C679F" w:rsidRPr="006C0DF6" w14:paraId="56FC71AD" w14:textId="77777777" w:rsidTr="005F283A">
        <w:tc>
          <w:tcPr>
            <w:tcW w:w="3657" w:type="dxa"/>
            <w:vAlign w:val="center"/>
          </w:tcPr>
          <w:p w14:paraId="2BE5A88B" w14:textId="77777777" w:rsidR="004C679F" w:rsidRPr="006C0DF6" w:rsidRDefault="004C679F" w:rsidP="004C679F">
            <w:pPr>
              <w:autoSpaceDE w:val="0"/>
              <w:autoSpaceDN w:val="0"/>
              <w:adjustRightInd w:val="0"/>
              <w:jc w:val="both"/>
              <w:rPr>
                <w:sz w:val="22"/>
                <w:szCs w:val="22"/>
              </w:rPr>
            </w:pPr>
            <w:r w:rsidRPr="006C0DF6">
              <w:rPr>
                <w:sz w:val="22"/>
                <w:szCs w:val="22"/>
              </w:rPr>
              <w:t>Иные бюджетные ассигнования</w:t>
            </w:r>
          </w:p>
        </w:tc>
        <w:tc>
          <w:tcPr>
            <w:tcW w:w="1134" w:type="dxa"/>
            <w:vAlign w:val="center"/>
          </w:tcPr>
          <w:p w14:paraId="247F9585" w14:textId="77777777" w:rsidR="004C679F" w:rsidRPr="006C0DF6" w:rsidRDefault="004C679F" w:rsidP="004C679F">
            <w:pPr>
              <w:jc w:val="center"/>
              <w:rPr>
                <w:sz w:val="22"/>
              </w:rPr>
            </w:pPr>
            <w:r w:rsidRPr="006C0DF6">
              <w:rPr>
                <w:sz w:val="22"/>
              </w:rPr>
              <w:t>800</w:t>
            </w:r>
          </w:p>
        </w:tc>
        <w:tc>
          <w:tcPr>
            <w:tcW w:w="1559" w:type="dxa"/>
            <w:vAlign w:val="center"/>
          </w:tcPr>
          <w:p w14:paraId="4D97CB8F" w14:textId="77777777" w:rsidR="004C679F" w:rsidRPr="006C0DF6" w:rsidRDefault="004C679F" w:rsidP="004C679F">
            <w:pPr>
              <w:jc w:val="center"/>
              <w:rPr>
                <w:sz w:val="20"/>
                <w:szCs w:val="20"/>
              </w:rPr>
            </w:pPr>
            <w:r w:rsidRPr="006C0DF6">
              <w:rPr>
                <w:sz w:val="22"/>
                <w:szCs w:val="22"/>
              </w:rPr>
              <w:t>3795,69</w:t>
            </w:r>
          </w:p>
        </w:tc>
        <w:tc>
          <w:tcPr>
            <w:tcW w:w="1276" w:type="dxa"/>
            <w:vAlign w:val="center"/>
          </w:tcPr>
          <w:p w14:paraId="53690849" w14:textId="77777777" w:rsidR="004C679F" w:rsidRPr="006C0DF6" w:rsidRDefault="004C679F" w:rsidP="004C679F">
            <w:pPr>
              <w:jc w:val="center"/>
              <w:rPr>
                <w:sz w:val="20"/>
                <w:szCs w:val="20"/>
              </w:rPr>
            </w:pPr>
            <w:r w:rsidRPr="006C0DF6">
              <w:rPr>
                <w:sz w:val="22"/>
                <w:szCs w:val="22"/>
              </w:rPr>
              <w:t>3543,87</w:t>
            </w:r>
          </w:p>
        </w:tc>
        <w:tc>
          <w:tcPr>
            <w:tcW w:w="1163" w:type="dxa"/>
            <w:vAlign w:val="center"/>
          </w:tcPr>
          <w:p w14:paraId="7F6FC277" w14:textId="77777777" w:rsidR="004C679F" w:rsidRPr="006C0DF6" w:rsidRDefault="006C0DF6" w:rsidP="004C679F">
            <w:pPr>
              <w:jc w:val="center"/>
              <w:rPr>
                <w:sz w:val="20"/>
                <w:szCs w:val="20"/>
              </w:rPr>
            </w:pPr>
            <w:r>
              <w:rPr>
                <w:sz w:val="22"/>
                <w:szCs w:val="22"/>
              </w:rPr>
              <w:t>–</w:t>
            </w:r>
            <w:r w:rsidR="004C679F" w:rsidRPr="006C0DF6">
              <w:rPr>
                <w:sz w:val="22"/>
                <w:szCs w:val="22"/>
              </w:rPr>
              <w:t>251,82</w:t>
            </w:r>
          </w:p>
        </w:tc>
        <w:tc>
          <w:tcPr>
            <w:tcW w:w="822" w:type="dxa"/>
            <w:vAlign w:val="center"/>
          </w:tcPr>
          <w:p w14:paraId="7D844949" w14:textId="77777777" w:rsidR="004C679F" w:rsidRPr="006C0DF6" w:rsidRDefault="006C0DF6" w:rsidP="004C679F">
            <w:pPr>
              <w:jc w:val="center"/>
              <w:rPr>
                <w:sz w:val="20"/>
                <w:szCs w:val="20"/>
              </w:rPr>
            </w:pPr>
            <w:r>
              <w:rPr>
                <w:sz w:val="22"/>
                <w:szCs w:val="22"/>
              </w:rPr>
              <w:t>–</w:t>
            </w:r>
            <w:r w:rsidR="004C679F" w:rsidRPr="006C0DF6">
              <w:rPr>
                <w:sz w:val="22"/>
                <w:szCs w:val="22"/>
              </w:rPr>
              <w:t>6,63</w:t>
            </w:r>
          </w:p>
        </w:tc>
      </w:tr>
      <w:tr w:rsidR="004C679F" w:rsidRPr="006C0DF6" w14:paraId="314391E1" w14:textId="77777777" w:rsidTr="005F283A">
        <w:trPr>
          <w:trHeight w:val="70"/>
        </w:trPr>
        <w:tc>
          <w:tcPr>
            <w:tcW w:w="4791" w:type="dxa"/>
            <w:gridSpan w:val="2"/>
            <w:vAlign w:val="center"/>
          </w:tcPr>
          <w:p w14:paraId="2DA1D2F0" w14:textId="77777777" w:rsidR="004C679F" w:rsidRPr="006C0DF6" w:rsidRDefault="004C679F" w:rsidP="004C679F">
            <w:pPr>
              <w:widowControl w:val="0"/>
              <w:rPr>
                <w:b/>
                <w:sz w:val="22"/>
              </w:rPr>
            </w:pPr>
            <w:r w:rsidRPr="006C0DF6">
              <w:rPr>
                <w:b/>
                <w:sz w:val="22"/>
              </w:rPr>
              <w:t xml:space="preserve">Всего расходов </w:t>
            </w:r>
          </w:p>
        </w:tc>
        <w:tc>
          <w:tcPr>
            <w:tcW w:w="1559" w:type="dxa"/>
            <w:vAlign w:val="center"/>
          </w:tcPr>
          <w:p w14:paraId="342619E7" w14:textId="77777777" w:rsidR="004C679F" w:rsidRPr="006C0DF6" w:rsidRDefault="004C679F" w:rsidP="004C679F">
            <w:pPr>
              <w:jc w:val="center"/>
              <w:rPr>
                <w:b/>
                <w:bCs/>
                <w:sz w:val="22"/>
                <w:szCs w:val="22"/>
              </w:rPr>
            </w:pPr>
            <w:r w:rsidRPr="006C0DF6">
              <w:rPr>
                <w:b/>
                <w:bCs/>
                <w:sz w:val="22"/>
                <w:szCs w:val="22"/>
              </w:rPr>
              <w:t>2454576,76</w:t>
            </w:r>
          </w:p>
        </w:tc>
        <w:tc>
          <w:tcPr>
            <w:tcW w:w="1276" w:type="dxa"/>
            <w:vAlign w:val="center"/>
          </w:tcPr>
          <w:p w14:paraId="34BC8F28" w14:textId="77777777" w:rsidR="004C679F" w:rsidRPr="006C0DF6" w:rsidRDefault="004C679F" w:rsidP="004C679F">
            <w:pPr>
              <w:jc w:val="center"/>
              <w:rPr>
                <w:b/>
                <w:bCs/>
                <w:sz w:val="22"/>
                <w:szCs w:val="22"/>
              </w:rPr>
            </w:pPr>
            <w:r w:rsidRPr="006C0DF6">
              <w:rPr>
                <w:b/>
                <w:bCs/>
                <w:sz w:val="22"/>
                <w:szCs w:val="22"/>
              </w:rPr>
              <w:t>2625459,95</w:t>
            </w:r>
          </w:p>
        </w:tc>
        <w:tc>
          <w:tcPr>
            <w:tcW w:w="1163" w:type="dxa"/>
            <w:tcBorders>
              <w:bottom w:val="single" w:sz="4" w:space="0" w:color="auto"/>
            </w:tcBorders>
            <w:vAlign w:val="center"/>
          </w:tcPr>
          <w:p w14:paraId="40CCBC03" w14:textId="77777777" w:rsidR="004C679F" w:rsidRPr="006C0DF6" w:rsidRDefault="004C679F" w:rsidP="004C679F">
            <w:pPr>
              <w:jc w:val="center"/>
              <w:rPr>
                <w:b/>
                <w:sz w:val="22"/>
                <w:szCs w:val="22"/>
              </w:rPr>
            </w:pPr>
            <w:r w:rsidRPr="006C0DF6">
              <w:rPr>
                <w:b/>
                <w:bCs/>
                <w:sz w:val="22"/>
                <w:szCs w:val="22"/>
              </w:rPr>
              <w:t>170883,19</w:t>
            </w:r>
          </w:p>
        </w:tc>
        <w:tc>
          <w:tcPr>
            <w:tcW w:w="822" w:type="dxa"/>
            <w:vAlign w:val="center"/>
          </w:tcPr>
          <w:p w14:paraId="095587B3" w14:textId="77777777" w:rsidR="004C679F" w:rsidRPr="006C0DF6" w:rsidRDefault="004C679F" w:rsidP="004C679F">
            <w:pPr>
              <w:jc w:val="center"/>
              <w:rPr>
                <w:b/>
                <w:sz w:val="22"/>
                <w:szCs w:val="22"/>
              </w:rPr>
            </w:pPr>
            <w:r w:rsidRPr="006C0DF6">
              <w:rPr>
                <w:b/>
                <w:bCs/>
                <w:sz w:val="22"/>
                <w:szCs w:val="22"/>
              </w:rPr>
              <w:t>6,96</w:t>
            </w:r>
          </w:p>
        </w:tc>
      </w:tr>
    </w:tbl>
    <w:p w14:paraId="084032E4" w14:textId="77777777" w:rsidR="00BD0A2C" w:rsidRPr="006C0DF6" w:rsidRDefault="00BD0A2C" w:rsidP="00A22250">
      <w:pPr>
        <w:ind w:firstLine="708"/>
        <w:jc w:val="both"/>
        <w:rPr>
          <w:sz w:val="28"/>
          <w:szCs w:val="28"/>
        </w:rPr>
      </w:pPr>
    </w:p>
    <w:p w14:paraId="21ED199D" w14:textId="77777777" w:rsidR="00B91245" w:rsidRPr="006C0DF6" w:rsidRDefault="00B91245" w:rsidP="00B91245">
      <w:pPr>
        <w:ind w:right="-5" w:firstLine="708"/>
        <w:jc w:val="both"/>
        <w:rPr>
          <w:b/>
          <w:sz w:val="28"/>
          <w:szCs w:val="28"/>
          <w:u w:val="single"/>
        </w:rPr>
      </w:pPr>
      <w:r w:rsidRPr="006C0DF6">
        <w:rPr>
          <w:b/>
          <w:sz w:val="28"/>
          <w:szCs w:val="28"/>
          <w:u w:val="single"/>
        </w:rPr>
        <w:t>Экспертиза программной части бюджета</w:t>
      </w:r>
    </w:p>
    <w:p w14:paraId="1FFC6C23" w14:textId="77777777" w:rsidR="00B91245" w:rsidRPr="006C0DF6" w:rsidRDefault="00B91245" w:rsidP="00B91245">
      <w:pPr>
        <w:autoSpaceDE w:val="0"/>
        <w:autoSpaceDN w:val="0"/>
        <w:adjustRightInd w:val="0"/>
        <w:ind w:right="-5" w:firstLine="708"/>
        <w:jc w:val="both"/>
        <w:rPr>
          <w:sz w:val="28"/>
          <w:szCs w:val="28"/>
        </w:rPr>
      </w:pPr>
      <w:r w:rsidRPr="006C0DF6">
        <w:rPr>
          <w:sz w:val="28"/>
          <w:szCs w:val="28"/>
          <w:lang w:val="x-none"/>
        </w:rPr>
        <w:t xml:space="preserve">Объем программных расходов </w:t>
      </w:r>
      <w:r w:rsidRPr="006C0DF6">
        <w:rPr>
          <w:sz w:val="28"/>
          <w:szCs w:val="28"/>
        </w:rPr>
        <w:t xml:space="preserve">бюджета Усольского района </w:t>
      </w:r>
      <w:r w:rsidR="0011320E" w:rsidRPr="006C0DF6">
        <w:rPr>
          <w:sz w:val="28"/>
          <w:szCs w:val="28"/>
        </w:rPr>
        <w:t xml:space="preserve">на 2025 год </w:t>
      </w:r>
      <w:r w:rsidRPr="006C0DF6">
        <w:rPr>
          <w:sz w:val="28"/>
          <w:szCs w:val="28"/>
          <w:lang w:val="x-none"/>
        </w:rPr>
        <w:t xml:space="preserve">составляет </w:t>
      </w:r>
      <w:r w:rsidR="0011320E" w:rsidRPr="006C0DF6">
        <w:rPr>
          <w:sz w:val="28"/>
          <w:szCs w:val="28"/>
        </w:rPr>
        <w:t>2 606 888,79</w:t>
      </w:r>
      <w:r w:rsidRPr="006C0DF6">
        <w:rPr>
          <w:sz w:val="28"/>
          <w:szCs w:val="28"/>
        </w:rPr>
        <w:t xml:space="preserve"> </w:t>
      </w:r>
      <w:r w:rsidRPr="006C0DF6">
        <w:rPr>
          <w:sz w:val="28"/>
          <w:szCs w:val="28"/>
          <w:lang w:val="x-none"/>
        </w:rPr>
        <w:t>тыс.руб</w:t>
      </w:r>
      <w:r w:rsidRPr="006C0DF6">
        <w:rPr>
          <w:sz w:val="28"/>
          <w:szCs w:val="28"/>
        </w:rPr>
        <w:t xml:space="preserve">. или на </w:t>
      </w:r>
      <w:r w:rsidR="0011320E" w:rsidRPr="006C0DF6">
        <w:rPr>
          <w:sz w:val="28"/>
          <w:szCs w:val="28"/>
        </w:rPr>
        <w:t>7,02</w:t>
      </w:r>
      <w:r w:rsidRPr="006C0DF6">
        <w:rPr>
          <w:sz w:val="28"/>
          <w:szCs w:val="28"/>
        </w:rPr>
        <w:t xml:space="preserve">% больше утвержденного бюджета 2024 года. </w:t>
      </w:r>
      <w:r w:rsidRPr="006C0DF6">
        <w:rPr>
          <w:sz w:val="28"/>
          <w:szCs w:val="28"/>
          <w:lang w:val="x-none"/>
        </w:rPr>
        <w:t xml:space="preserve">Проектом </w:t>
      </w:r>
      <w:r w:rsidRPr="006C0DF6">
        <w:rPr>
          <w:sz w:val="28"/>
          <w:szCs w:val="28"/>
        </w:rPr>
        <w:t xml:space="preserve">бюджета </w:t>
      </w:r>
      <w:r w:rsidRPr="006C0DF6">
        <w:rPr>
          <w:sz w:val="28"/>
          <w:szCs w:val="28"/>
          <w:lang w:val="x-none"/>
        </w:rPr>
        <w:t xml:space="preserve">предлагается </w:t>
      </w:r>
      <w:r w:rsidRPr="006C0DF6">
        <w:rPr>
          <w:sz w:val="28"/>
          <w:szCs w:val="28"/>
        </w:rPr>
        <w:t xml:space="preserve">внести изменения по </w:t>
      </w:r>
      <w:r w:rsidR="0046575F">
        <w:rPr>
          <w:sz w:val="28"/>
          <w:szCs w:val="28"/>
        </w:rPr>
        <w:t>девяти</w:t>
      </w:r>
      <w:r w:rsidRPr="006C0DF6">
        <w:rPr>
          <w:sz w:val="28"/>
          <w:szCs w:val="28"/>
        </w:rPr>
        <w:t xml:space="preserve"> муниципальным программам в сумме</w:t>
      </w:r>
      <w:r w:rsidRPr="006C0DF6">
        <w:rPr>
          <w:sz w:val="28"/>
          <w:szCs w:val="28"/>
          <w:lang w:val="x-none"/>
        </w:rPr>
        <w:t xml:space="preserve"> </w:t>
      </w:r>
      <w:r w:rsidRPr="006C0DF6">
        <w:rPr>
          <w:sz w:val="28"/>
          <w:szCs w:val="28"/>
        </w:rPr>
        <w:t>1</w:t>
      </w:r>
      <w:r w:rsidR="00156FCE" w:rsidRPr="006C0DF6">
        <w:rPr>
          <w:sz w:val="28"/>
          <w:szCs w:val="28"/>
        </w:rPr>
        <w:t>70 960,27</w:t>
      </w:r>
      <w:r w:rsidRPr="006C0DF6">
        <w:rPr>
          <w:sz w:val="28"/>
          <w:szCs w:val="28"/>
        </w:rPr>
        <w:t xml:space="preserve"> </w:t>
      </w:r>
      <w:r w:rsidRPr="006C0DF6">
        <w:rPr>
          <w:sz w:val="28"/>
          <w:szCs w:val="28"/>
          <w:lang w:val="x-none"/>
        </w:rPr>
        <w:t>тыс.руб</w:t>
      </w:r>
      <w:r w:rsidRPr="006C0DF6">
        <w:rPr>
          <w:sz w:val="28"/>
          <w:szCs w:val="28"/>
        </w:rPr>
        <w:t xml:space="preserve">. на 2024 год. </w:t>
      </w:r>
      <w:r w:rsidR="00156FCE" w:rsidRPr="006C0DF6">
        <w:rPr>
          <w:sz w:val="28"/>
          <w:szCs w:val="28"/>
        </w:rPr>
        <w:t>Расходная часть бюджета н</w:t>
      </w:r>
      <w:r w:rsidRPr="006C0DF6">
        <w:rPr>
          <w:sz w:val="28"/>
          <w:szCs w:val="28"/>
        </w:rPr>
        <w:t xml:space="preserve">а 2025 год </w:t>
      </w:r>
      <w:r w:rsidR="00156FCE" w:rsidRPr="006C0DF6">
        <w:rPr>
          <w:sz w:val="28"/>
          <w:szCs w:val="28"/>
        </w:rPr>
        <w:t>остается на уровне утвержденного бюджета</w:t>
      </w:r>
      <w:r w:rsidRPr="006C0DF6">
        <w:rPr>
          <w:sz w:val="28"/>
          <w:szCs w:val="28"/>
        </w:rPr>
        <w:t>, на 2026 год внесение изменений не предусмотрено.</w:t>
      </w:r>
    </w:p>
    <w:p w14:paraId="31CD34DC" w14:textId="77777777" w:rsidR="00B91245" w:rsidRPr="006C0DF6" w:rsidRDefault="00B91245" w:rsidP="00B91245">
      <w:pPr>
        <w:pStyle w:val="aa"/>
        <w:spacing w:after="0"/>
        <w:ind w:right="-5" w:firstLine="708"/>
        <w:jc w:val="both"/>
        <w:rPr>
          <w:sz w:val="28"/>
          <w:szCs w:val="28"/>
        </w:rPr>
      </w:pPr>
      <w:r w:rsidRPr="006C0DF6">
        <w:rPr>
          <w:sz w:val="28"/>
          <w:szCs w:val="28"/>
        </w:rPr>
        <w:t>В 2024 году муниципальный район участвует в реализации 1</w:t>
      </w:r>
      <w:r w:rsidR="0042239B" w:rsidRPr="006C0DF6">
        <w:rPr>
          <w:sz w:val="28"/>
          <w:szCs w:val="28"/>
        </w:rPr>
        <w:t>1</w:t>
      </w:r>
      <w:r w:rsidRPr="006C0DF6">
        <w:rPr>
          <w:sz w:val="28"/>
          <w:szCs w:val="28"/>
        </w:rPr>
        <w:t xml:space="preserve"> государственных программ Иркутской области.</w:t>
      </w:r>
    </w:p>
    <w:p w14:paraId="2871B3F7" w14:textId="77777777" w:rsidR="00B91245" w:rsidRPr="006C0DF6" w:rsidRDefault="00B91245" w:rsidP="00B91245">
      <w:pPr>
        <w:ind w:right="-5" w:firstLine="708"/>
        <w:jc w:val="both"/>
        <w:rPr>
          <w:sz w:val="28"/>
          <w:szCs w:val="28"/>
        </w:rPr>
      </w:pPr>
      <w:r w:rsidRPr="006C0DF6">
        <w:rPr>
          <w:sz w:val="28"/>
          <w:szCs w:val="28"/>
        </w:rPr>
        <w:t>Параметры предлагаемых проектом решения изменений бюджета в части объемов бюджетных ассигнований в разрезе целевых статей расходов бюджета муниципального района, приведены в таблице 7:</w:t>
      </w:r>
    </w:p>
    <w:p w14:paraId="2D11CE9E" w14:textId="77777777" w:rsidR="00B91245" w:rsidRPr="006C0DF6" w:rsidRDefault="00B91245" w:rsidP="00B91245">
      <w:pPr>
        <w:ind w:firstLine="708"/>
        <w:jc w:val="right"/>
        <w:rPr>
          <w:i/>
          <w:sz w:val="18"/>
          <w:szCs w:val="18"/>
        </w:rPr>
      </w:pPr>
      <w:r w:rsidRPr="006C0DF6">
        <w:rPr>
          <w:i/>
          <w:sz w:val="18"/>
          <w:szCs w:val="18"/>
        </w:rPr>
        <w:t>Таб.7, тыс.руб.</w:t>
      </w:r>
    </w:p>
    <w:tbl>
      <w:tblPr>
        <w:tblW w:w="10085" w:type="dxa"/>
        <w:tblInd w:w="-5" w:type="dxa"/>
        <w:tblLook w:val="04A0" w:firstRow="1" w:lastRow="0" w:firstColumn="1" w:lastColumn="0" w:noHBand="0" w:noVBand="1"/>
      </w:tblPr>
      <w:tblGrid>
        <w:gridCol w:w="2381"/>
        <w:gridCol w:w="993"/>
        <w:gridCol w:w="1640"/>
        <w:gridCol w:w="1266"/>
        <w:gridCol w:w="1266"/>
        <w:gridCol w:w="76"/>
        <w:gridCol w:w="1276"/>
        <w:gridCol w:w="1187"/>
      </w:tblGrid>
      <w:tr w:rsidR="00B91245" w:rsidRPr="006C0DF6" w14:paraId="55630D3F" w14:textId="77777777" w:rsidTr="005F283A">
        <w:trPr>
          <w:trHeight w:val="253"/>
        </w:trPr>
        <w:tc>
          <w:tcPr>
            <w:tcW w:w="238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F304C9B" w14:textId="77777777" w:rsidR="00B91245" w:rsidRPr="006C0DF6" w:rsidRDefault="00B91245" w:rsidP="006A6E97">
            <w:pPr>
              <w:jc w:val="center"/>
              <w:rPr>
                <w:b/>
                <w:i/>
                <w:sz w:val="20"/>
                <w:szCs w:val="20"/>
              </w:rPr>
            </w:pPr>
            <w:r w:rsidRPr="006C0DF6">
              <w:rPr>
                <w:b/>
                <w:i/>
                <w:sz w:val="20"/>
                <w:szCs w:val="20"/>
              </w:rPr>
              <w:t>Наименование муниципальной программы (МП), подпрограммы (ПП), основного мероприятия (ОМ)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1AF79B8C" w14:textId="77777777" w:rsidR="00B91245" w:rsidRPr="006C0DF6" w:rsidRDefault="00B91245" w:rsidP="006A6E97">
            <w:pPr>
              <w:jc w:val="center"/>
              <w:rPr>
                <w:b/>
                <w:i/>
                <w:sz w:val="20"/>
                <w:szCs w:val="20"/>
              </w:rPr>
            </w:pPr>
            <w:r w:rsidRPr="006C0DF6">
              <w:rPr>
                <w:b/>
                <w:i/>
                <w:sz w:val="20"/>
                <w:szCs w:val="20"/>
              </w:rPr>
              <w:t>Целевая статья</w:t>
            </w:r>
          </w:p>
        </w:tc>
        <w:tc>
          <w:tcPr>
            <w:tcW w:w="1640" w:type="dxa"/>
            <w:tcBorders>
              <w:top w:val="single" w:sz="4" w:space="0" w:color="auto"/>
              <w:left w:val="nil"/>
              <w:bottom w:val="single" w:sz="4" w:space="0" w:color="auto"/>
              <w:right w:val="single" w:sz="8" w:space="0" w:color="auto"/>
            </w:tcBorders>
            <w:shd w:val="clear" w:color="auto" w:fill="D9D9D9"/>
            <w:noWrap/>
            <w:vAlign w:val="center"/>
          </w:tcPr>
          <w:p w14:paraId="2816F70B" w14:textId="77777777" w:rsidR="00B91245" w:rsidRPr="006C0DF6" w:rsidRDefault="00B91245" w:rsidP="006A6E97">
            <w:pPr>
              <w:jc w:val="center"/>
              <w:rPr>
                <w:b/>
                <w:i/>
                <w:sz w:val="20"/>
                <w:szCs w:val="20"/>
              </w:rPr>
            </w:pPr>
            <w:r w:rsidRPr="006C0DF6">
              <w:rPr>
                <w:b/>
                <w:i/>
                <w:sz w:val="20"/>
                <w:szCs w:val="20"/>
              </w:rPr>
              <w:t>Утвержденный бюджет</w:t>
            </w:r>
          </w:p>
        </w:tc>
        <w:tc>
          <w:tcPr>
            <w:tcW w:w="1266" w:type="dxa"/>
            <w:vMerge w:val="restart"/>
            <w:tcBorders>
              <w:top w:val="single" w:sz="4" w:space="0" w:color="auto"/>
              <w:left w:val="nil"/>
              <w:right w:val="single" w:sz="4" w:space="0" w:color="auto"/>
            </w:tcBorders>
            <w:shd w:val="clear" w:color="auto" w:fill="D9D9D9"/>
            <w:noWrap/>
            <w:vAlign w:val="center"/>
          </w:tcPr>
          <w:p w14:paraId="141028C8" w14:textId="77777777" w:rsidR="00B91245" w:rsidRPr="006C0DF6" w:rsidRDefault="00B91245" w:rsidP="006A6E97">
            <w:pPr>
              <w:jc w:val="center"/>
              <w:rPr>
                <w:b/>
                <w:i/>
                <w:sz w:val="20"/>
                <w:szCs w:val="20"/>
              </w:rPr>
            </w:pPr>
            <w:r w:rsidRPr="006C0DF6">
              <w:rPr>
                <w:b/>
                <w:i/>
                <w:sz w:val="20"/>
                <w:szCs w:val="20"/>
              </w:rPr>
              <w:t>Проект решения о бюджете</w:t>
            </w:r>
          </w:p>
        </w:tc>
        <w:tc>
          <w:tcPr>
            <w:tcW w:w="3805" w:type="dxa"/>
            <w:gridSpan w:val="4"/>
            <w:tcBorders>
              <w:top w:val="single" w:sz="4" w:space="0" w:color="auto"/>
              <w:left w:val="nil"/>
              <w:bottom w:val="single" w:sz="4" w:space="0" w:color="auto"/>
              <w:right w:val="single" w:sz="4" w:space="0" w:color="auto"/>
            </w:tcBorders>
            <w:shd w:val="clear" w:color="auto" w:fill="D9D9D9"/>
            <w:noWrap/>
            <w:vAlign w:val="center"/>
          </w:tcPr>
          <w:p w14:paraId="4AF93495" w14:textId="77777777" w:rsidR="00B91245" w:rsidRPr="006C0DF6" w:rsidRDefault="00B91245" w:rsidP="006A6E97">
            <w:pPr>
              <w:jc w:val="center"/>
              <w:rPr>
                <w:b/>
                <w:i/>
                <w:sz w:val="20"/>
                <w:szCs w:val="20"/>
              </w:rPr>
            </w:pPr>
            <w:r w:rsidRPr="006C0DF6">
              <w:rPr>
                <w:b/>
                <w:i/>
                <w:sz w:val="20"/>
                <w:szCs w:val="20"/>
              </w:rPr>
              <w:t>Изменение показателей на 2024 год</w:t>
            </w:r>
          </w:p>
        </w:tc>
      </w:tr>
      <w:tr w:rsidR="00B91245" w:rsidRPr="006C0DF6" w14:paraId="56BA08D1" w14:textId="77777777" w:rsidTr="005F283A">
        <w:trPr>
          <w:trHeight w:val="300"/>
        </w:trPr>
        <w:tc>
          <w:tcPr>
            <w:tcW w:w="238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40010EA" w14:textId="77777777" w:rsidR="00B91245" w:rsidRPr="006C0DF6" w:rsidRDefault="00B91245" w:rsidP="006A6E97">
            <w:pPr>
              <w:rPr>
                <w:b/>
                <w:i/>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95B17C" w14:textId="77777777" w:rsidR="00B91245" w:rsidRPr="006C0DF6" w:rsidRDefault="00B91245" w:rsidP="006A6E97">
            <w:pPr>
              <w:rPr>
                <w:b/>
                <w:i/>
                <w:sz w:val="20"/>
                <w:szCs w:val="20"/>
              </w:rPr>
            </w:pPr>
          </w:p>
        </w:tc>
        <w:tc>
          <w:tcPr>
            <w:tcW w:w="1640" w:type="dxa"/>
            <w:tcBorders>
              <w:top w:val="nil"/>
              <w:left w:val="nil"/>
              <w:bottom w:val="single" w:sz="4" w:space="0" w:color="auto"/>
              <w:right w:val="single" w:sz="4" w:space="0" w:color="auto"/>
            </w:tcBorders>
            <w:shd w:val="clear" w:color="auto" w:fill="D9D9D9"/>
            <w:noWrap/>
            <w:vAlign w:val="center"/>
          </w:tcPr>
          <w:p w14:paraId="06C698AC" w14:textId="77777777" w:rsidR="00B91245" w:rsidRPr="006C0DF6" w:rsidRDefault="000B0721" w:rsidP="006A6E97">
            <w:pPr>
              <w:jc w:val="center"/>
              <w:rPr>
                <w:b/>
                <w:i/>
                <w:sz w:val="20"/>
                <w:szCs w:val="20"/>
              </w:rPr>
            </w:pPr>
            <w:r w:rsidRPr="006C0DF6">
              <w:rPr>
                <w:b/>
                <w:i/>
                <w:sz w:val="20"/>
                <w:szCs w:val="22"/>
              </w:rPr>
              <w:t xml:space="preserve">Решение Думы </w:t>
            </w:r>
            <w:r w:rsidR="00B91245" w:rsidRPr="006C0DF6">
              <w:rPr>
                <w:b/>
                <w:i/>
                <w:sz w:val="20"/>
                <w:szCs w:val="20"/>
              </w:rPr>
              <w:t xml:space="preserve">от </w:t>
            </w:r>
            <w:r w:rsidR="00B91245" w:rsidRPr="006C0DF6">
              <w:rPr>
                <w:b/>
                <w:i/>
                <w:sz w:val="20"/>
                <w:szCs w:val="20"/>
                <w:lang w:val="en-US"/>
              </w:rPr>
              <w:t>2</w:t>
            </w:r>
            <w:r w:rsidR="0042239B" w:rsidRPr="006C0DF6">
              <w:rPr>
                <w:b/>
                <w:i/>
                <w:sz w:val="20"/>
                <w:szCs w:val="20"/>
              </w:rPr>
              <w:t>4</w:t>
            </w:r>
            <w:r w:rsidR="00B91245" w:rsidRPr="006C0DF6">
              <w:rPr>
                <w:b/>
                <w:i/>
                <w:sz w:val="20"/>
                <w:szCs w:val="20"/>
              </w:rPr>
              <w:t>.0</w:t>
            </w:r>
            <w:r w:rsidR="00156FCE" w:rsidRPr="006C0DF6">
              <w:rPr>
                <w:b/>
                <w:i/>
                <w:sz w:val="20"/>
                <w:szCs w:val="20"/>
              </w:rPr>
              <w:t>9</w:t>
            </w:r>
            <w:r w:rsidR="00B91245" w:rsidRPr="006C0DF6">
              <w:rPr>
                <w:b/>
                <w:i/>
                <w:sz w:val="20"/>
                <w:szCs w:val="20"/>
              </w:rPr>
              <w:t>.2024г.</w:t>
            </w:r>
          </w:p>
          <w:p w14:paraId="0BDBC1EC" w14:textId="77777777" w:rsidR="00B91245" w:rsidRPr="006C0DF6" w:rsidRDefault="00B91245" w:rsidP="006A6E97">
            <w:pPr>
              <w:jc w:val="center"/>
              <w:rPr>
                <w:b/>
                <w:i/>
                <w:sz w:val="20"/>
                <w:szCs w:val="20"/>
              </w:rPr>
            </w:pPr>
            <w:r w:rsidRPr="006C0DF6">
              <w:rPr>
                <w:b/>
                <w:i/>
                <w:sz w:val="20"/>
                <w:szCs w:val="20"/>
              </w:rPr>
              <w:t>№</w:t>
            </w:r>
            <w:r w:rsidR="00156FCE" w:rsidRPr="006C0DF6">
              <w:rPr>
                <w:b/>
                <w:i/>
                <w:sz w:val="20"/>
                <w:szCs w:val="20"/>
              </w:rPr>
              <w:t>102</w:t>
            </w:r>
          </w:p>
        </w:tc>
        <w:tc>
          <w:tcPr>
            <w:tcW w:w="1266" w:type="dxa"/>
            <w:vMerge/>
            <w:tcBorders>
              <w:left w:val="nil"/>
              <w:bottom w:val="single" w:sz="4" w:space="0" w:color="auto"/>
              <w:right w:val="single" w:sz="4" w:space="0" w:color="auto"/>
            </w:tcBorders>
            <w:shd w:val="clear" w:color="auto" w:fill="D9D9D9"/>
            <w:noWrap/>
            <w:vAlign w:val="center"/>
          </w:tcPr>
          <w:p w14:paraId="08AB407F" w14:textId="77777777" w:rsidR="00B91245" w:rsidRPr="006C0DF6" w:rsidRDefault="00B91245" w:rsidP="006A6E97">
            <w:pPr>
              <w:jc w:val="center"/>
              <w:rPr>
                <w:b/>
                <w:i/>
                <w:sz w:val="20"/>
                <w:szCs w:val="20"/>
              </w:rPr>
            </w:pPr>
          </w:p>
        </w:tc>
        <w:tc>
          <w:tcPr>
            <w:tcW w:w="1342" w:type="dxa"/>
            <w:gridSpan w:val="2"/>
            <w:tcBorders>
              <w:top w:val="nil"/>
              <w:left w:val="nil"/>
              <w:bottom w:val="single" w:sz="4" w:space="0" w:color="auto"/>
              <w:right w:val="single" w:sz="4" w:space="0" w:color="auto"/>
            </w:tcBorders>
            <w:shd w:val="clear" w:color="auto" w:fill="D9D9D9"/>
            <w:noWrap/>
            <w:vAlign w:val="center"/>
          </w:tcPr>
          <w:p w14:paraId="2CD5FFBC" w14:textId="77777777" w:rsidR="00B91245" w:rsidRPr="006C0DF6" w:rsidRDefault="00B91245" w:rsidP="006A6E97">
            <w:pPr>
              <w:jc w:val="center"/>
              <w:rPr>
                <w:b/>
                <w:i/>
                <w:sz w:val="20"/>
                <w:szCs w:val="20"/>
              </w:rPr>
            </w:pPr>
            <w:r w:rsidRPr="006C0DF6">
              <w:rPr>
                <w:b/>
                <w:i/>
                <w:sz w:val="20"/>
                <w:szCs w:val="20"/>
              </w:rPr>
              <w:t>Программы (проекты)</w:t>
            </w:r>
          </w:p>
        </w:tc>
        <w:tc>
          <w:tcPr>
            <w:tcW w:w="1276" w:type="dxa"/>
            <w:tcBorders>
              <w:top w:val="nil"/>
              <w:left w:val="nil"/>
              <w:bottom w:val="single" w:sz="4" w:space="0" w:color="auto"/>
              <w:right w:val="single" w:sz="4" w:space="0" w:color="auto"/>
            </w:tcBorders>
            <w:shd w:val="clear" w:color="auto" w:fill="D9D9D9"/>
            <w:noWrap/>
            <w:vAlign w:val="center"/>
          </w:tcPr>
          <w:p w14:paraId="28C0A099" w14:textId="77777777" w:rsidR="00B91245" w:rsidRPr="006C0DF6" w:rsidRDefault="00B91245" w:rsidP="006A6E97">
            <w:pPr>
              <w:jc w:val="center"/>
              <w:rPr>
                <w:b/>
                <w:i/>
                <w:sz w:val="20"/>
                <w:szCs w:val="20"/>
              </w:rPr>
            </w:pPr>
            <w:r w:rsidRPr="006C0DF6">
              <w:rPr>
                <w:b/>
                <w:i/>
                <w:sz w:val="20"/>
                <w:szCs w:val="20"/>
              </w:rPr>
              <w:t>Динамика изменений (+/</w:t>
            </w:r>
            <w:r w:rsidR="006C0DF6">
              <w:rPr>
                <w:b/>
                <w:i/>
                <w:sz w:val="20"/>
                <w:szCs w:val="20"/>
              </w:rPr>
              <w:t>–</w:t>
            </w:r>
            <w:r w:rsidRPr="006C0DF6">
              <w:rPr>
                <w:b/>
                <w:i/>
                <w:sz w:val="20"/>
                <w:szCs w:val="20"/>
              </w:rPr>
              <w:t>)</w:t>
            </w:r>
          </w:p>
        </w:tc>
        <w:tc>
          <w:tcPr>
            <w:tcW w:w="1187" w:type="dxa"/>
            <w:tcBorders>
              <w:top w:val="nil"/>
              <w:left w:val="nil"/>
              <w:bottom w:val="single" w:sz="4" w:space="0" w:color="auto"/>
              <w:right w:val="single" w:sz="4" w:space="0" w:color="auto"/>
            </w:tcBorders>
            <w:shd w:val="clear" w:color="auto" w:fill="D9D9D9"/>
            <w:noWrap/>
            <w:vAlign w:val="center"/>
          </w:tcPr>
          <w:p w14:paraId="00DDC422" w14:textId="77777777" w:rsidR="00B91245" w:rsidRPr="006C0DF6" w:rsidRDefault="00B91245" w:rsidP="006A6E97">
            <w:pPr>
              <w:jc w:val="center"/>
              <w:rPr>
                <w:b/>
                <w:i/>
                <w:sz w:val="20"/>
                <w:szCs w:val="20"/>
              </w:rPr>
            </w:pPr>
            <w:r w:rsidRPr="006C0DF6">
              <w:rPr>
                <w:b/>
                <w:i/>
                <w:sz w:val="20"/>
                <w:szCs w:val="20"/>
              </w:rPr>
              <w:t>% изменений (+/</w:t>
            </w:r>
            <w:r w:rsidR="006C0DF6">
              <w:rPr>
                <w:b/>
                <w:i/>
                <w:sz w:val="20"/>
                <w:szCs w:val="20"/>
              </w:rPr>
              <w:t>–</w:t>
            </w:r>
            <w:r w:rsidRPr="006C0DF6">
              <w:rPr>
                <w:b/>
                <w:i/>
                <w:sz w:val="20"/>
                <w:szCs w:val="20"/>
              </w:rPr>
              <w:t>)</w:t>
            </w:r>
          </w:p>
        </w:tc>
      </w:tr>
      <w:tr w:rsidR="00B91245" w:rsidRPr="006C0DF6" w14:paraId="73EB9CAB"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39F12A2C" w14:textId="77777777" w:rsidR="00B91245" w:rsidRPr="006C0DF6" w:rsidRDefault="00B91245" w:rsidP="006A6E97">
            <w:pPr>
              <w:jc w:val="center"/>
              <w:rPr>
                <w:b/>
                <w:sz w:val="26"/>
                <w:szCs w:val="26"/>
              </w:rPr>
            </w:pPr>
            <w:r w:rsidRPr="006C0DF6">
              <w:rPr>
                <w:b/>
                <w:sz w:val="26"/>
                <w:szCs w:val="26"/>
              </w:rPr>
              <w:t>МП Развитие системы образования Усольского района</w:t>
            </w:r>
          </w:p>
        </w:tc>
      </w:tr>
      <w:tr w:rsidR="00A07F99" w:rsidRPr="006C0DF6" w14:paraId="594F44BF"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30E63F4A" w14:textId="77777777" w:rsidR="00A07F99" w:rsidRPr="006C0DF6" w:rsidRDefault="00A07F99" w:rsidP="00A07F99">
            <w:pPr>
              <w:rPr>
                <w:sz w:val="22"/>
                <w:szCs w:val="22"/>
              </w:rPr>
            </w:pPr>
            <w:r w:rsidRPr="006C0DF6">
              <w:rPr>
                <w:sz w:val="22"/>
                <w:szCs w:val="22"/>
              </w:rPr>
              <w:t>ПП Дошкольное, общее и дополнительное образование</w:t>
            </w:r>
          </w:p>
        </w:tc>
        <w:tc>
          <w:tcPr>
            <w:tcW w:w="993" w:type="dxa"/>
            <w:tcBorders>
              <w:top w:val="nil"/>
              <w:left w:val="nil"/>
              <w:bottom w:val="single" w:sz="4" w:space="0" w:color="auto"/>
              <w:right w:val="single" w:sz="4" w:space="0" w:color="auto"/>
            </w:tcBorders>
            <w:shd w:val="clear" w:color="000000" w:fill="FFFFFF"/>
            <w:noWrap/>
            <w:vAlign w:val="center"/>
          </w:tcPr>
          <w:p w14:paraId="0C16B468" w14:textId="77777777" w:rsidR="00A07F99" w:rsidRPr="006C0DF6" w:rsidRDefault="00A07F99" w:rsidP="00A07F99">
            <w:pPr>
              <w:jc w:val="center"/>
              <w:rPr>
                <w:sz w:val="20"/>
              </w:rPr>
            </w:pPr>
            <w:r w:rsidRPr="006C0DF6">
              <w:rPr>
                <w:sz w:val="20"/>
              </w:rPr>
              <w:t>71100</w:t>
            </w:r>
          </w:p>
        </w:tc>
        <w:tc>
          <w:tcPr>
            <w:tcW w:w="1640" w:type="dxa"/>
            <w:tcBorders>
              <w:top w:val="nil"/>
              <w:left w:val="nil"/>
              <w:bottom w:val="single" w:sz="4" w:space="0" w:color="auto"/>
              <w:right w:val="single" w:sz="4" w:space="0" w:color="auto"/>
            </w:tcBorders>
            <w:shd w:val="clear" w:color="auto" w:fill="auto"/>
            <w:noWrap/>
            <w:vAlign w:val="center"/>
          </w:tcPr>
          <w:p w14:paraId="5E13A7F0" w14:textId="77777777" w:rsidR="00A07F99" w:rsidRPr="006C0DF6" w:rsidRDefault="00A07F99" w:rsidP="00A07F99">
            <w:pPr>
              <w:jc w:val="center"/>
              <w:rPr>
                <w:sz w:val="20"/>
              </w:rPr>
            </w:pPr>
            <w:r w:rsidRPr="006C0DF6">
              <w:rPr>
                <w:sz w:val="20"/>
                <w:szCs w:val="20"/>
              </w:rPr>
              <w:t>1435856,33</w:t>
            </w:r>
          </w:p>
        </w:tc>
        <w:tc>
          <w:tcPr>
            <w:tcW w:w="1266" w:type="dxa"/>
            <w:tcBorders>
              <w:top w:val="nil"/>
              <w:left w:val="nil"/>
              <w:bottom w:val="single" w:sz="4" w:space="0" w:color="auto"/>
              <w:right w:val="single" w:sz="4" w:space="0" w:color="auto"/>
            </w:tcBorders>
            <w:shd w:val="clear" w:color="auto" w:fill="auto"/>
            <w:noWrap/>
            <w:vAlign w:val="center"/>
          </w:tcPr>
          <w:p w14:paraId="331E77D5" w14:textId="77777777" w:rsidR="00A07F99" w:rsidRPr="006C0DF6" w:rsidRDefault="00A07F99" w:rsidP="00A07F99">
            <w:pPr>
              <w:jc w:val="center"/>
              <w:rPr>
                <w:sz w:val="20"/>
              </w:rPr>
            </w:pPr>
            <w:r w:rsidRPr="006C0DF6">
              <w:rPr>
                <w:sz w:val="20"/>
                <w:szCs w:val="20"/>
              </w:rPr>
              <w:t>1605122,06</w:t>
            </w:r>
          </w:p>
        </w:tc>
        <w:tc>
          <w:tcPr>
            <w:tcW w:w="1342" w:type="dxa"/>
            <w:gridSpan w:val="2"/>
            <w:tcBorders>
              <w:top w:val="nil"/>
              <w:left w:val="nil"/>
              <w:bottom w:val="single" w:sz="4" w:space="0" w:color="auto"/>
              <w:right w:val="single" w:sz="4" w:space="0" w:color="auto"/>
            </w:tcBorders>
            <w:shd w:val="clear" w:color="auto" w:fill="auto"/>
            <w:noWrap/>
            <w:vAlign w:val="center"/>
          </w:tcPr>
          <w:p w14:paraId="32E7F175" w14:textId="77777777" w:rsidR="00A07F99" w:rsidRPr="006C0DF6" w:rsidRDefault="00A07F99" w:rsidP="00A07F99">
            <w:pPr>
              <w:jc w:val="center"/>
              <w:rPr>
                <w:sz w:val="20"/>
              </w:rPr>
            </w:pPr>
            <w:r w:rsidRPr="006C0DF6">
              <w:rPr>
                <w:sz w:val="20"/>
                <w:szCs w:val="20"/>
              </w:rPr>
              <w:t>1605122,06</w:t>
            </w:r>
          </w:p>
        </w:tc>
        <w:tc>
          <w:tcPr>
            <w:tcW w:w="1276" w:type="dxa"/>
            <w:tcBorders>
              <w:top w:val="nil"/>
              <w:left w:val="nil"/>
              <w:bottom w:val="single" w:sz="4" w:space="0" w:color="auto"/>
              <w:right w:val="single" w:sz="4" w:space="0" w:color="auto"/>
            </w:tcBorders>
            <w:shd w:val="clear" w:color="000000" w:fill="FFFFFF"/>
            <w:noWrap/>
            <w:vAlign w:val="center"/>
          </w:tcPr>
          <w:p w14:paraId="0726EF7F" w14:textId="77777777" w:rsidR="00A07F99" w:rsidRPr="006C0DF6" w:rsidRDefault="00A07F99" w:rsidP="00A07F99">
            <w:pPr>
              <w:jc w:val="center"/>
              <w:rPr>
                <w:sz w:val="20"/>
              </w:rPr>
            </w:pPr>
            <w:r w:rsidRPr="006C0DF6">
              <w:rPr>
                <w:sz w:val="20"/>
                <w:szCs w:val="20"/>
              </w:rPr>
              <w:t>169265,73</w:t>
            </w:r>
          </w:p>
        </w:tc>
        <w:tc>
          <w:tcPr>
            <w:tcW w:w="1187" w:type="dxa"/>
            <w:tcBorders>
              <w:top w:val="nil"/>
              <w:left w:val="nil"/>
              <w:bottom w:val="single" w:sz="4" w:space="0" w:color="auto"/>
              <w:right w:val="single" w:sz="4" w:space="0" w:color="auto"/>
            </w:tcBorders>
            <w:shd w:val="clear" w:color="000000" w:fill="FFFFFF"/>
            <w:noWrap/>
            <w:vAlign w:val="center"/>
          </w:tcPr>
          <w:p w14:paraId="7BBE9461" w14:textId="77777777" w:rsidR="00A07F99" w:rsidRPr="006C0DF6" w:rsidRDefault="00A07F99" w:rsidP="00A07F99">
            <w:pPr>
              <w:jc w:val="center"/>
              <w:rPr>
                <w:sz w:val="20"/>
              </w:rPr>
            </w:pPr>
            <w:r w:rsidRPr="006C0DF6">
              <w:rPr>
                <w:sz w:val="20"/>
                <w:szCs w:val="20"/>
              </w:rPr>
              <w:t>11,79</w:t>
            </w:r>
          </w:p>
        </w:tc>
      </w:tr>
      <w:tr w:rsidR="00A07F99" w:rsidRPr="006C0DF6" w14:paraId="4CC8C6C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10D48CC" w14:textId="77777777" w:rsidR="00A07F99" w:rsidRPr="006C0DF6" w:rsidRDefault="00A07F99" w:rsidP="00A07F99">
            <w:pPr>
              <w:rPr>
                <w:sz w:val="22"/>
                <w:szCs w:val="22"/>
              </w:rPr>
            </w:pPr>
            <w:r w:rsidRPr="006C0DF6">
              <w:rPr>
                <w:sz w:val="22"/>
                <w:szCs w:val="22"/>
              </w:rPr>
              <w:t>ПП Развитие кадрового потенциала</w:t>
            </w:r>
          </w:p>
        </w:tc>
        <w:tc>
          <w:tcPr>
            <w:tcW w:w="993" w:type="dxa"/>
            <w:tcBorders>
              <w:top w:val="nil"/>
              <w:left w:val="nil"/>
              <w:bottom w:val="single" w:sz="4" w:space="0" w:color="auto"/>
              <w:right w:val="single" w:sz="4" w:space="0" w:color="auto"/>
            </w:tcBorders>
            <w:shd w:val="clear" w:color="000000" w:fill="FFFFFF"/>
            <w:noWrap/>
            <w:vAlign w:val="center"/>
          </w:tcPr>
          <w:p w14:paraId="05AEAC27" w14:textId="77777777" w:rsidR="00A07F99" w:rsidRPr="006C0DF6" w:rsidRDefault="00A07F99" w:rsidP="00A07F99">
            <w:pPr>
              <w:jc w:val="center"/>
              <w:rPr>
                <w:sz w:val="20"/>
              </w:rPr>
            </w:pPr>
            <w:r w:rsidRPr="006C0DF6">
              <w:rPr>
                <w:sz w:val="20"/>
              </w:rPr>
              <w:t>71200</w:t>
            </w:r>
          </w:p>
        </w:tc>
        <w:tc>
          <w:tcPr>
            <w:tcW w:w="1640" w:type="dxa"/>
            <w:tcBorders>
              <w:top w:val="nil"/>
              <w:left w:val="nil"/>
              <w:bottom w:val="single" w:sz="4" w:space="0" w:color="auto"/>
              <w:right w:val="single" w:sz="4" w:space="0" w:color="auto"/>
            </w:tcBorders>
            <w:shd w:val="clear" w:color="auto" w:fill="auto"/>
            <w:noWrap/>
            <w:vAlign w:val="center"/>
          </w:tcPr>
          <w:p w14:paraId="190F192E" w14:textId="77777777" w:rsidR="00A07F99" w:rsidRPr="006C0DF6" w:rsidRDefault="00A07F99" w:rsidP="00A07F99">
            <w:pPr>
              <w:jc w:val="center"/>
              <w:rPr>
                <w:sz w:val="20"/>
              </w:rPr>
            </w:pPr>
            <w:r w:rsidRPr="006C0DF6">
              <w:rPr>
                <w:sz w:val="20"/>
                <w:szCs w:val="20"/>
              </w:rPr>
              <w:t>6767,2</w:t>
            </w:r>
          </w:p>
        </w:tc>
        <w:tc>
          <w:tcPr>
            <w:tcW w:w="1266" w:type="dxa"/>
            <w:tcBorders>
              <w:top w:val="nil"/>
              <w:left w:val="nil"/>
              <w:bottom w:val="single" w:sz="4" w:space="0" w:color="auto"/>
              <w:right w:val="single" w:sz="4" w:space="0" w:color="auto"/>
            </w:tcBorders>
            <w:shd w:val="clear" w:color="auto" w:fill="auto"/>
            <w:noWrap/>
            <w:vAlign w:val="center"/>
          </w:tcPr>
          <w:p w14:paraId="7345B859" w14:textId="77777777" w:rsidR="00A07F99" w:rsidRPr="006C0DF6" w:rsidRDefault="00A07F99" w:rsidP="00A07F99">
            <w:pPr>
              <w:jc w:val="center"/>
              <w:rPr>
                <w:sz w:val="20"/>
              </w:rPr>
            </w:pPr>
            <w:r w:rsidRPr="006C0DF6">
              <w:rPr>
                <w:bCs/>
                <w:sz w:val="20"/>
                <w:szCs w:val="20"/>
              </w:rPr>
              <w:t>6 763,60</w:t>
            </w:r>
          </w:p>
        </w:tc>
        <w:tc>
          <w:tcPr>
            <w:tcW w:w="1342" w:type="dxa"/>
            <w:gridSpan w:val="2"/>
            <w:tcBorders>
              <w:top w:val="nil"/>
              <w:left w:val="nil"/>
              <w:bottom w:val="single" w:sz="4" w:space="0" w:color="auto"/>
              <w:right w:val="single" w:sz="4" w:space="0" w:color="auto"/>
            </w:tcBorders>
            <w:shd w:val="clear" w:color="auto" w:fill="auto"/>
            <w:noWrap/>
            <w:vAlign w:val="center"/>
          </w:tcPr>
          <w:p w14:paraId="54BE28D7" w14:textId="77777777" w:rsidR="00A07F99" w:rsidRPr="006C0DF6" w:rsidRDefault="00A07F99" w:rsidP="00A07F99">
            <w:pPr>
              <w:jc w:val="center"/>
              <w:rPr>
                <w:sz w:val="20"/>
              </w:rPr>
            </w:pPr>
            <w:r w:rsidRPr="006C0DF6">
              <w:rPr>
                <w:bCs/>
                <w:sz w:val="20"/>
                <w:szCs w:val="20"/>
              </w:rPr>
              <w:t>6 763,60</w:t>
            </w:r>
          </w:p>
        </w:tc>
        <w:tc>
          <w:tcPr>
            <w:tcW w:w="1276" w:type="dxa"/>
            <w:tcBorders>
              <w:top w:val="nil"/>
              <w:left w:val="nil"/>
              <w:bottom w:val="single" w:sz="4" w:space="0" w:color="auto"/>
              <w:right w:val="single" w:sz="4" w:space="0" w:color="auto"/>
            </w:tcBorders>
            <w:shd w:val="clear" w:color="000000" w:fill="FFFFFF"/>
            <w:noWrap/>
            <w:vAlign w:val="center"/>
          </w:tcPr>
          <w:p w14:paraId="1E319959" w14:textId="77777777" w:rsidR="00A07F99" w:rsidRPr="006C0DF6" w:rsidRDefault="006C0DF6" w:rsidP="00A07F99">
            <w:pPr>
              <w:jc w:val="center"/>
              <w:rPr>
                <w:sz w:val="20"/>
              </w:rPr>
            </w:pPr>
            <w:r>
              <w:rPr>
                <w:sz w:val="20"/>
                <w:szCs w:val="20"/>
              </w:rPr>
              <w:t>–</w:t>
            </w:r>
            <w:r w:rsidR="00A07F99" w:rsidRPr="006C0DF6">
              <w:rPr>
                <w:sz w:val="20"/>
                <w:szCs w:val="20"/>
              </w:rPr>
              <w:t>3,60</w:t>
            </w:r>
          </w:p>
        </w:tc>
        <w:tc>
          <w:tcPr>
            <w:tcW w:w="1187" w:type="dxa"/>
            <w:tcBorders>
              <w:top w:val="nil"/>
              <w:left w:val="nil"/>
              <w:bottom w:val="single" w:sz="4" w:space="0" w:color="auto"/>
              <w:right w:val="single" w:sz="4" w:space="0" w:color="auto"/>
            </w:tcBorders>
            <w:shd w:val="clear" w:color="000000" w:fill="FFFFFF"/>
            <w:noWrap/>
            <w:vAlign w:val="center"/>
          </w:tcPr>
          <w:p w14:paraId="6FD4AB9E" w14:textId="77777777" w:rsidR="00A07F99" w:rsidRPr="006C0DF6" w:rsidRDefault="006C0DF6" w:rsidP="00A07F99">
            <w:pPr>
              <w:jc w:val="center"/>
              <w:rPr>
                <w:sz w:val="20"/>
              </w:rPr>
            </w:pPr>
            <w:r>
              <w:rPr>
                <w:sz w:val="20"/>
                <w:szCs w:val="20"/>
              </w:rPr>
              <w:t>–</w:t>
            </w:r>
            <w:r w:rsidR="00A07F99" w:rsidRPr="006C0DF6">
              <w:rPr>
                <w:sz w:val="20"/>
                <w:szCs w:val="20"/>
              </w:rPr>
              <w:t>0,05</w:t>
            </w:r>
          </w:p>
        </w:tc>
      </w:tr>
      <w:tr w:rsidR="00A07F99" w:rsidRPr="006C0DF6" w14:paraId="552E318A"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4D7DCBC7" w14:textId="77777777" w:rsidR="00A07F99" w:rsidRPr="006C0DF6" w:rsidRDefault="00A07F99" w:rsidP="00A07F99">
            <w:pPr>
              <w:rPr>
                <w:sz w:val="22"/>
                <w:szCs w:val="22"/>
              </w:rPr>
            </w:pPr>
            <w:r w:rsidRPr="006C0DF6">
              <w:rPr>
                <w:sz w:val="22"/>
                <w:szCs w:val="22"/>
              </w:rPr>
              <w:t xml:space="preserve">ПП Развитие системы выявления поддержки способностей и талантов у детей и подростков </w:t>
            </w:r>
          </w:p>
        </w:tc>
        <w:tc>
          <w:tcPr>
            <w:tcW w:w="993" w:type="dxa"/>
            <w:tcBorders>
              <w:top w:val="nil"/>
              <w:left w:val="nil"/>
              <w:bottom w:val="single" w:sz="4" w:space="0" w:color="auto"/>
              <w:right w:val="single" w:sz="4" w:space="0" w:color="auto"/>
            </w:tcBorders>
            <w:shd w:val="clear" w:color="000000" w:fill="FFFFFF"/>
            <w:noWrap/>
            <w:vAlign w:val="center"/>
          </w:tcPr>
          <w:p w14:paraId="6DFF802F" w14:textId="77777777" w:rsidR="00A07F99" w:rsidRPr="006C0DF6" w:rsidRDefault="00A07F99" w:rsidP="00A07F99">
            <w:pPr>
              <w:jc w:val="center"/>
              <w:rPr>
                <w:sz w:val="20"/>
              </w:rPr>
            </w:pPr>
            <w:r w:rsidRPr="006C0DF6">
              <w:rPr>
                <w:sz w:val="20"/>
              </w:rPr>
              <w:t>71300</w:t>
            </w:r>
          </w:p>
        </w:tc>
        <w:tc>
          <w:tcPr>
            <w:tcW w:w="1640" w:type="dxa"/>
            <w:tcBorders>
              <w:top w:val="nil"/>
              <w:left w:val="nil"/>
              <w:bottom w:val="single" w:sz="4" w:space="0" w:color="auto"/>
              <w:right w:val="single" w:sz="4" w:space="0" w:color="auto"/>
            </w:tcBorders>
            <w:shd w:val="clear" w:color="auto" w:fill="auto"/>
            <w:noWrap/>
            <w:vAlign w:val="center"/>
          </w:tcPr>
          <w:p w14:paraId="7DE584AE" w14:textId="77777777" w:rsidR="00A07F99" w:rsidRPr="006C0DF6" w:rsidRDefault="00A07F99" w:rsidP="00A07F99">
            <w:pPr>
              <w:jc w:val="center"/>
              <w:rPr>
                <w:sz w:val="20"/>
              </w:rPr>
            </w:pPr>
            <w:r w:rsidRPr="006C0DF6">
              <w:rPr>
                <w:sz w:val="20"/>
                <w:szCs w:val="20"/>
              </w:rPr>
              <w:t>964,97</w:t>
            </w:r>
          </w:p>
        </w:tc>
        <w:tc>
          <w:tcPr>
            <w:tcW w:w="1266" w:type="dxa"/>
            <w:tcBorders>
              <w:top w:val="nil"/>
              <w:left w:val="nil"/>
              <w:bottom w:val="single" w:sz="4" w:space="0" w:color="auto"/>
              <w:right w:val="single" w:sz="4" w:space="0" w:color="auto"/>
            </w:tcBorders>
            <w:shd w:val="clear" w:color="auto" w:fill="auto"/>
            <w:noWrap/>
            <w:vAlign w:val="center"/>
          </w:tcPr>
          <w:p w14:paraId="691FFFEB" w14:textId="77777777" w:rsidR="00A07F99" w:rsidRPr="006C0DF6" w:rsidRDefault="00A07F99" w:rsidP="00A07F99">
            <w:pPr>
              <w:jc w:val="center"/>
              <w:rPr>
                <w:sz w:val="20"/>
              </w:rPr>
            </w:pPr>
            <w:r w:rsidRPr="006C0DF6">
              <w:rPr>
                <w:sz w:val="20"/>
                <w:szCs w:val="20"/>
              </w:rPr>
              <w:t>810,9</w:t>
            </w:r>
          </w:p>
        </w:tc>
        <w:tc>
          <w:tcPr>
            <w:tcW w:w="1342" w:type="dxa"/>
            <w:gridSpan w:val="2"/>
            <w:tcBorders>
              <w:top w:val="nil"/>
              <w:left w:val="nil"/>
              <w:bottom w:val="single" w:sz="4" w:space="0" w:color="auto"/>
              <w:right w:val="single" w:sz="4" w:space="0" w:color="auto"/>
            </w:tcBorders>
            <w:shd w:val="clear" w:color="auto" w:fill="auto"/>
            <w:noWrap/>
            <w:vAlign w:val="center"/>
          </w:tcPr>
          <w:p w14:paraId="0BA9CC31" w14:textId="77777777" w:rsidR="00A07F99" w:rsidRPr="006C0DF6" w:rsidRDefault="00A07F99" w:rsidP="00A07F99">
            <w:pPr>
              <w:jc w:val="center"/>
              <w:rPr>
                <w:sz w:val="20"/>
              </w:rPr>
            </w:pPr>
            <w:r w:rsidRPr="006C0DF6">
              <w:rPr>
                <w:sz w:val="20"/>
                <w:szCs w:val="20"/>
              </w:rPr>
              <w:t>810,9</w:t>
            </w:r>
          </w:p>
        </w:tc>
        <w:tc>
          <w:tcPr>
            <w:tcW w:w="1276" w:type="dxa"/>
            <w:tcBorders>
              <w:top w:val="nil"/>
              <w:left w:val="nil"/>
              <w:bottom w:val="single" w:sz="4" w:space="0" w:color="auto"/>
              <w:right w:val="single" w:sz="4" w:space="0" w:color="auto"/>
            </w:tcBorders>
            <w:shd w:val="clear" w:color="000000" w:fill="FFFFFF"/>
            <w:noWrap/>
            <w:vAlign w:val="center"/>
          </w:tcPr>
          <w:p w14:paraId="0C0B23E9" w14:textId="77777777" w:rsidR="00A07F99" w:rsidRPr="006C0DF6" w:rsidRDefault="006C0DF6" w:rsidP="00A07F99">
            <w:pPr>
              <w:jc w:val="center"/>
              <w:rPr>
                <w:sz w:val="20"/>
              </w:rPr>
            </w:pPr>
            <w:r>
              <w:rPr>
                <w:sz w:val="20"/>
                <w:szCs w:val="20"/>
              </w:rPr>
              <w:t>–</w:t>
            </w:r>
            <w:r w:rsidR="00A07F99" w:rsidRPr="006C0DF6">
              <w:rPr>
                <w:sz w:val="20"/>
                <w:szCs w:val="20"/>
              </w:rPr>
              <w:t>154,07</w:t>
            </w:r>
          </w:p>
        </w:tc>
        <w:tc>
          <w:tcPr>
            <w:tcW w:w="1187" w:type="dxa"/>
            <w:tcBorders>
              <w:top w:val="nil"/>
              <w:left w:val="nil"/>
              <w:bottom w:val="single" w:sz="4" w:space="0" w:color="auto"/>
              <w:right w:val="single" w:sz="4" w:space="0" w:color="auto"/>
            </w:tcBorders>
            <w:shd w:val="clear" w:color="000000" w:fill="FFFFFF"/>
            <w:noWrap/>
            <w:vAlign w:val="center"/>
          </w:tcPr>
          <w:p w14:paraId="226D4649" w14:textId="77777777" w:rsidR="00A07F99" w:rsidRPr="006C0DF6" w:rsidRDefault="006C0DF6" w:rsidP="00A07F99">
            <w:pPr>
              <w:jc w:val="center"/>
              <w:rPr>
                <w:sz w:val="20"/>
              </w:rPr>
            </w:pPr>
            <w:r>
              <w:rPr>
                <w:sz w:val="20"/>
                <w:szCs w:val="20"/>
              </w:rPr>
              <w:t>–</w:t>
            </w:r>
            <w:r w:rsidR="00A07F99" w:rsidRPr="006C0DF6">
              <w:rPr>
                <w:sz w:val="20"/>
                <w:szCs w:val="20"/>
              </w:rPr>
              <w:t>15,97</w:t>
            </w:r>
          </w:p>
        </w:tc>
      </w:tr>
      <w:tr w:rsidR="00A07F99" w:rsidRPr="006C0DF6" w14:paraId="1940FE0E"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682F5EDC" w14:textId="77777777" w:rsidR="00A07F99" w:rsidRPr="006C0DF6" w:rsidRDefault="00A07F99" w:rsidP="00A07F99">
            <w:pPr>
              <w:rPr>
                <w:sz w:val="22"/>
                <w:szCs w:val="22"/>
              </w:rPr>
            </w:pPr>
            <w:r w:rsidRPr="006C0DF6">
              <w:rPr>
                <w:sz w:val="22"/>
                <w:szCs w:val="22"/>
              </w:rPr>
              <w:t>ПП Организация и обеспечение отдыха, оздоровления и занятости детей и подростков</w:t>
            </w:r>
          </w:p>
        </w:tc>
        <w:tc>
          <w:tcPr>
            <w:tcW w:w="993" w:type="dxa"/>
            <w:tcBorders>
              <w:top w:val="nil"/>
              <w:left w:val="nil"/>
              <w:bottom w:val="single" w:sz="4" w:space="0" w:color="auto"/>
              <w:right w:val="single" w:sz="4" w:space="0" w:color="auto"/>
            </w:tcBorders>
            <w:shd w:val="clear" w:color="auto" w:fill="auto"/>
            <w:noWrap/>
            <w:vAlign w:val="center"/>
          </w:tcPr>
          <w:p w14:paraId="7C57150E" w14:textId="77777777" w:rsidR="00A07F99" w:rsidRPr="006C0DF6" w:rsidRDefault="00A07F99" w:rsidP="00A07F99">
            <w:pPr>
              <w:jc w:val="center"/>
              <w:rPr>
                <w:sz w:val="20"/>
              </w:rPr>
            </w:pPr>
            <w:r w:rsidRPr="006C0DF6">
              <w:rPr>
                <w:sz w:val="20"/>
              </w:rPr>
              <w:t>71400</w:t>
            </w:r>
          </w:p>
        </w:tc>
        <w:tc>
          <w:tcPr>
            <w:tcW w:w="1640" w:type="dxa"/>
            <w:tcBorders>
              <w:top w:val="nil"/>
              <w:left w:val="nil"/>
              <w:bottom w:val="single" w:sz="4" w:space="0" w:color="auto"/>
              <w:right w:val="single" w:sz="4" w:space="0" w:color="auto"/>
            </w:tcBorders>
            <w:shd w:val="clear" w:color="auto" w:fill="auto"/>
            <w:noWrap/>
            <w:vAlign w:val="center"/>
          </w:tcPr>
          <w:p w14:paraId="33CFB2F2" w14:textId="77777777" w:rsidR="00A07F99" w:rsidRPr="006C0DF6" w:rsidRDefault="00A07F99" w:rsidP="00A07F99">
            <w:pPr>
              <w:jc w:val="center"/>
              <w:rPr>
                <w:sz w:val="20"/>
              </w:rPr>
            </w:pPr>
            <w:r w:rsidRPr="006C0DF6">
              <w:rPr>
                <w:sz w:val="20"/>
                <w:szCs w:val="20"/>
              </w:rPr>
              <w:t>8 575,10</w:t>
            </w:r>
          </w:p>
        </w:tc>
        <w:tc>
          <w:tcPr>
            <w:tcW w:w="1266" w:type="dxa"/>
            <w:tcBorders>
              <w:top w:val="nil"/>
              <w:left w:val="nil"/>
              <w:bottom w:val="single" w:sz="4" w:space="0" w:color="auto"/>
              <w:right w:val="single" w:sz="4" w:space="0" w:color="auto"/>
            </w:tcBorders>
            <w:shd w:val="clear" w:color="auto" w:fill="auto"/>
            <w:noWrap/>
            <w:vAlign w:val="center"/>
          </w:tcPr>
          <w:p w14:paraId="4210C74E" w14:textId="77777777" w:rsidR="00A07F99" w:rsidRPr="006C0DF6" w:rsidRDefault="00A07F99" w:rsidP="00A07F99">
            <w:pPr>
              <w:jc w:val="center"/>
              <w:rPr>
                <w:sz w:val="20"/>
              </w:rPr>
            </w:pPr>
            <w:r w:rsidRPr="006C0DF6">
              <w:rPr>
                <w:bCs/>
                <w:sz w:val="20"/>
                <w:szCs w:val="20"/>
              </w:rPr>
              <w:t>8 555,02</w:t>
            </w:r>
          </w:p>
        </w:tc>
        <w:tc>
          <w:tcPr>
            <w:tcW w:w="1342" w:type="dxa"/>
            <w:gridSpan w:val="2"/>
            <w:tcBorders>
              <w:top w:val="nil"/>
              <w:left w:val="nil"/>
              <w:bottom w:val="single" w:sz="4" w:space="0" w:color="auto"/>
              <w:right w:val="single" w:sz="4" w:space="0" w:color="auto"/>
            </w:tcBorders>
            <w:shd w:val="clear" w:color="auto" w:fill="auto"/>
            <w:noWrap/>
            <w:vAlign w:val="center"/>
          </w:tcPr>
          <w:p w14:paraId="18BAC990" w14:textId="77777777" w:rsidR="00A07F99" w:rsidRPr="006C0DF6" w:rsidRDefault="00A07F99" w:rsidP="00A07F99">
            <w:pPr>
              <w:jc w:val="center"/>
              <w:rPr>
                <w:sz w:val="20"/>
              </w:rPr>
            </w:pPr>
            <w:r w:rsidRPr="006C0DF6">
              <w:rPr>
                <w:bCs/>
                <w:sz w:val="20"/>
                <w:szCs w:val="20"/>
              </w:rPr>
              <w:t>8 555,02</w:t>
            </w:r>
          </w:p>
        </w:tc>
        <w:tc>
          <w:tcPr>
            <w:tcW w:w="1276" w:type="dxa"/>
            <w:tcBorders>
              <w:top w:val="nil"/>
              <w:left w:val="nil"/>
              <w:bottom w:val="single" w:sz="4" w:space="0" w:color="auto"/>
              <w:right w:val="single" w:sz="4" w:space="0" w:color="auto"/>
            </w:tcBorders>
            <w:shd w:val="clear" w:color="000000" w:fill="FFFFFF"/>
            <w:noWrap/>
            <w:vAlign w:val="center"/>
          </w:tcPr>
          <w:p w14:paraId="50D36510" w14:textId="77777777" w:rsidR="00A07F99" w:rsidRPr="006C0DF6" w:rsidRDefault="006C0DF6" w:rsidP="00A07F99">
            <w:pPr>
              <w:jc w:val="center"/>
              <w:rPr>
                <w:sz w:val="20"/>
              </w:rPr>
            </w:pPr>
            <w:r>
              <w:rPr>
                <w:sz w:val="20"/>
                <w:szCs w:val="20"/>
              </w:rPr>
              <w:t>–</w:t>
            </w:r>
            <w:r w:rsidR="00A07F99" w:rsidRPr="006C0DF6">
              <w:rPr>
                <w:sz w:val="20"/>
                <w:szCs w:val="20"/>
              </w:rPr>
              <w:t>20,08</w:t>
            </w:r>
          </w:p>
        </w:tc>
        <w:tc>
          <w:tcPr>
            <w:tcW w:w="1187" w:type="dxa"/>
            <w:tcBorders>
              <w:top w:val="nil"/>
              <w:left w:val="nil"/>
              <w:bottom w:val="single" w:sz="4" w:space="0" w:color="auto"/>
              <w:right w:val="single" w:sz="4" w:space="0" w:color="auto"/>
            </w:tcBorders>
            <w:shd w:val="clear" w:color="000000" w:fill="FFFFFF"/>
            <w:noWrap/>
            <w:vAlign w:val="center"/>
          </w:tcPr>
          <w:p w14:paraId="58D90927" w14:textId="77777777" w:rsidR="00A07F99" w:rsidRPr="006C0DF6" w:rsidRDefault="006C0DF6" w:rsidP="00A07F99">
            <w:pPr>
              <w:jc w:val="center"/>
              <w:rPr>
                <w:sz w:val="20"/>
              </w:rPr>
            </w:pPr>
            <w:r>
              <w:rPr>
                <w:sz w:val="20"/>
                <w:szCs w:val="20"/>
              </w:rPr>
              <w:t>–</w:t>
            </w:r>
            <w:r w:rsidR="00A07F99" w:rsidRPr="006C0DF6">
              <w:rPr>
                <w:sz w:val="20"/>
                <w:szCs w:val="20"/>
              </w:rPr>
              <w:t>0,23</w:t>
            </w:r>
          </w:p>
        </w:tc>
      </w:tr>
      <w:tr w:rsidR="00A07F99" w:rsidRPr="006C0DF6" w14:paraId="0271983C"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6D5F0D3D" w14:textId="77777777" w:rsidR="00A07F99" w:rsidRPr="006C0DF6" w:rsidRDefault="00A07F99" w:rsidP="00A07F99">
            <w:pPr>
              <w:rPr>
                <w:sz w:val="22"/>
                <w:szCs w:val="22"/>
              </w:rPr>
            </w:pPr>
            <w:r w:rsidRPr="006C0DF6">
              <w:rPr>
                <w:sz w:val="22"/>
                <w:szCs w:val="22"/>
              </w:rPr>
              <w:lastRenderedPageBreak/>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728BD92A" w14:textId="77777777" w:rsidR="00A07F99" w:rsidRPr="006C0DF6" w:rsidRDefault="00A07F99" w:rsidP="00A07F99">
            <w:pPr>
              <w:jc w:val="center"/>
              <w:rPr>
                <w:sz w:val="20"/>
              </w:rPr>
            </w:pPr>
            <w:r w:rsidRPr="006C0DF6">
              <w:rPr>
                <w:sz w:val="20"/>
              </w:rPr>
              <w:t>71000</w:t>
            </w:r>
          </w:p>
        </w:tc>
        <w:tc>
          <w:tcPr>
            <w:tcW w:w="1640" w:type="dxa"/>
            <w:tcBorders>
              <w:top w:val="nil"/>
              <w:left w:val="nil"/>
              <w:bottom w:val="single" w:sz="4" w:space="0" w:color="auto"/>
              <w:right w:val="single" w:sz="4" w:space="0" w:color="auto"/>
            </w:tcBorders>
            <w:shd w:val="clear" w:color="000000" w:fill="D9D9D9"/>
            <w:noWrap/>
            <w:vAlign w:val="center"/>
          </w:tcPr>
          <w:p w14:paraId="7A1711C5" w14:textId="77777777" w:rsidR="00A07F99" w:rsidRPr="006C0DF6" w:rsidRDefault="00A07F99" w:rsidP="00A07F99">
            <w:pPr>
              <w:jc w:val="center"/>
              <w:rPr>
                <w:sz w:val="20"/>
              </w:rPr>
            </w:pPr>
            <w:r w:rsidRPr="006C0DF6">
              <w:rPr>
                <w:sz w:val="20"/>
                <w:szCs w:val="20"/>
              </w:rPr>
              <w:t>1452163,60</w:t>
            </w:r>
          </w:p>
        </w:tc>
        <w:tc>
          <w:tcPr>
            <w:tcW w:w="1266" w:type="dxa"/>
            <w:tcBorders>
              <w:top w:val="nil"/>
              <w:left w:val="nil"/>
              <w:bottom w:val="single" w:sz="4" w:space="0" w:color="auto"/>
              <w:right w:val="single" w:sz="4" w:space="0" w:color="auto"/>
            </w:tcBorders>
            <w:shd w:val="clear" w:color="000000" w:fill="D9D9D9"/>
            <w:noWrap/>
            <w:vAlign w:val="center"/>
          </w:tcPr>
          <w:p w14:paraId="6211B9F6" w14:textId="77777777" w:rsidR="00A07F99" w:rsidRPr="006C0DF6" w:rsidRDefault="00A07F99" w:rsidP="00A07F99">
            <w:pPr>
              <w:jc w:val="center"/>
              <w:rPr>
                <w:sz w:val="20"/>
              </w:rPr>
            </w:pPr>
            <w:r w:rsidRPr="006C0DF6">
              <w:rPr>
                <w:sz w:val="20"/>
                <w:szCs w:val="20"/>
              </w:rPr>
              <w:t>1621251,58</w:t>
            </w:r>
          </w:p>
        </w:tc>
        <w:tc>
          <w:tcPr>
            <w:tcW w:w="1342" w:type="dxa"/>
            <w:gridSpan w:val="2"/>
            <w:tcBorders>
              <w:top w:val="nil"/>
              <w:left w:val="nil"/>
              <w:bottom w:val="single" w:sz="4" w:space="0" w:color="auto"/>
              <w:right w:val="single" w:sz="4" w:space="0" w:color="auto"/>
            </w:tcBorders>
            <w:shd w:val="clear" w:color="000000" w:fill="D9D9D9"/>
            <w:noWrap/>
            <w:vAlign w:val="center"/>
          </w:tcPr>
          <w:p w14:paraId="5D17F4E5" w14:textId="77777777" w:rsidR="00A07F99" w:rsidRPr="006C0DF6" w:rsidRDefault="00A07F99" w:rsidP="00A07F99">
            <w:pPr>
              <w:jc w:val="center"/>
              <w:rPr>
                <w:sz w:val="20"/>
              </w:rPr>
            </w:pPr>
            <w:r w:rsidRPr="006C0DF6">
              <w:rPr>
                <w:sz w:val="20"/>
                <w:szCs w:val="20"/>
              </w:rPr>
              <w:t>1621251,58</w:t>
            </w:r>
          </w:p>
        </w:tc>
        <w:tc>
          <w:tcPr>
            <w:tcW w:w="1276" w:type="dxa"/>
            <w:tcBorders>
              <w:top w:val="nil"/>
              <w:left w:val="nil"/>
              <w:bottom w:val="single" w:sz="4" w:space="0" w:color="auto"/>
              <w:right w:val="single" w:sz="4" w:space="0" w:color="auto"/>
            </w:tcBorders>
            <w:shd w:val="clear" w:color="000000" w:fill="D9D9D9"/>
            <w:noWrap/>
            <w:vAlign w:val="center"/>
          </w:tcPr>
          <w:p w14:paraId="7B1AEFEC" w14:textId="77777777" w:rsidR="00A07F99" w:rsidRPr="006C0DF6" w:rsidRDefault="00A07F99" w:rsidP="00A07F99">
            <w:pPr>
              <w:jc w:val="center"/>
              <w:rPr>
                <w:sz w:val="20"/>
              </w:rPr>
            </w:pPr>
            <w:r w:rsidRPr="006C0DF6">
              <w:rPr>
                <w:sz w:val="20"/>
                <w:szCs w:val="20"/>
              </w:rPr>
              <w:t>169087,98</w:t>
            </w:r>
          </w:p>
        </w:tc>
        <w:tc>
          <w:tcPr>
            <w:tcW w:w="1187" w:type="dxa"/>
            <w:tcBorders>
              <w:top w:val="nil"/>
              <w:left w:val="nil"/>
              <w:bottom w:val="single" w:sz="4" w:space="0" w:color="auto"/>
              <w:right w:val="single" w:sz="4" w:space="0" w:color="auto"/>
            </w:tcBorders>
            <w:shd w:val="clear" w:color="000000" w:fill="D9D9D9"/>
            <w:noWrap/>
            <w:vAlign w:val="center"/>
          </w:tcPr>
          <w:p w14:paraId="53731ECE" w14:textId="77777777" w:rsidR="00A07F99" w:rsidRPr="006C0DF6" w:rsidRDefault="00A07F99" w:rsidP="00A07F99">
            <w:pPr>
              <w:jc w:val="center"/>
              <w:rPr>
                <w:sz w:val="20"/>
              </w:rPr>
            </w:pPr>
            <w:r w:rsidRPr="006C0DF6">
              <w:rPr>
                <w:sz w:val="20"/>
                <w:szCs w:val="20"/>
              </w:rPr>
              <w:t>11,64</w:t>
            </w:r>
          </w:p>
        </w:tc>
      </w:tr>
      <w:tr w:rsidR="00B91245" w:rsidRPr="006C0DF6" w14:paraId="5B9B491C"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5AE9EFA4" w14:textId="77777777" w:rsidR="00B91245" w:rsidRPr="006C0DF6" w:rsidRDefault="00B91245" w:rsidP="006A6E97">
            <w:pPr>
              <w:jc w:val="center"/>
              <w:rPr>
                <w:b/>
                <w:sz w:val="26"/>
                <w:szCs w:val="26"/>
              </w:rPr>
            </w:pPr>
            <w:r w:rsidRPr="006C0DF6">
              <w:rPr>
                <w:b/>
                <w:sz w:val="26"/>
                <w:szCs w:val="26"/>
              </w:rPr>
              <w:t>МП Развитие сферы культуры Усольского района </w:t>
            </w:r>
          </w:p>
        </w:tc>
      </w:tr>
      <w:tr w:rsidR="00A07F99" w:rsidRPr="006C0DF6" w14:paraId="71200FA8"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6F50A28B" w14:textId="77777777" w:rsidR="00A07F99" w:rsidRPr="006C0DF6" w:rsidRDefault="00A07F99" w:rsidP="00A07F99">
            <w:pPr>
              <w:rPr>
                <w:sz w:val="22"/>
                <w:szCs w:val="22"/>
              </w:rPr>
            </w:pPr>
            <w:r w:rsidRPr="006C0DF6">
              <w:rPr>
                <w:sz w:val="22"/>
                <w:szCs w:val="22"/>
              </w:rPr>
              <w:t>ПП Развитие культурно</w:t>
            </w:r>
            <w:r w:rsidR="006C0DF6">
              <w:rPr>
                <w:sz w:val="22"/>
                <w:szCs w:val="22"/>
              </w:rPr>
              <w:t>–</w:t>
            </w:r>
            <w:r w:rsidRPr="006C0DF6">
              <w:rPr>
                <w:sz w:val="22"/>
                <w:szCs w:val="22"/>
              </w:rPr>
              <w:t>досуговых учреждений, народного творчества, народных промыслов и ремесел</w:t>
            </w:r>
          </w:p>
        </w:tc>
        <w:tc>
          <w:tcPr>
            <w:tcW w:w="993" w:type="dxa"/>
            <w:tcBorders>
              <w:top w:val="nil"/>
              <w:left w:val="nil"/>
              <w:bottom w:val="single" w:sz="4" w:space="0" w:color="auto"/>
              <w:right w:val="single" w:sz="4" w:space="0" w:color="auto"/>
            </w:tcBorders>
            <w:shd w:val="clear" w:color="000000" w:fill="FFFFFF"/>
            <w:noWrap/>
            <w:vAlign w:val="center"/>
          </w:tcPr>
          <w:p w14:paraId="03789381" w14:textId="77777777" w:rsidR="00A07F99" w:rsidRPr="006C0DF6" w:rsidRDefault="00A07F99" w:rsidP="00A07F99">
            <w:pPr>
              <w:jc w:val="center"/>
              <w:rPr>
                <w:sz w:val="20"/>
              </w:rPr>
            </w:pPr>
            <w:r w:rsidRPr="006C0DF6">
              <w:rPr>
                <w:sz w:val="20"/>
              </w:rPr>
              <w:t>72100</w:t>
            </w:r>
          </w:p>
        </w:tc>
        <w:tc>
          <w:tcPr>
            <w:tcW w:w="1640" w:type="dxa"/>
            <w:tcBorders>
              <w:top w:val="nil"/>
              <w:left w:val="nil"/>
              <w:bottom w:val="single" w:sz="4" w:space="0" w:color="auto"/>
              <w:right w:val="single" w:sz="4" w:space="0" w:color="auto"/>
            </w:tcBorders>
            <w:shd w:val="clear" w:color="auto" w:fill="auto"/>
            <w:noWrap/>
            <w:vAlign w:val="center"/>
          </w:tcPr>
          <w:p w14:paraId="43BF69A5" w14:textId="77777777" w:rsidR="00A07F99" w:rsidRPr="006C0DF6" w:rsidRDefault="00A07F99" w:rsidP="00A07F99">
            <w:pPr>
              <w:jc w:val="center"/>
              <w:rPr>
                <w:sz w:val="20"/>
              </w:rPr>
            </w:pPr>
            <w:r w:rsidRPr="006C0DF6">
              <w:rPr>
                <w:sz w:val="20"/>
                <w:szCs w:val="20"/>
              </w:rPr>
              <w:t>57 875,44</w:t>
            </w:r>
          </w:p>
        </w:tc>
        <w:tc>
          <w:tcPr>
            <w:tcW w:w="1266" w:type="dxa"/>
            <w:tcBorders>
              <w:top w:val="nil"/>
              <w:left w:val="nil"/>
              <w:bottom w:val="single" w:sz="4" w:space="0" w:color="auto"/>
              <w:right w:val="single" w:sz="4" w:space="0" w:color="auto"/>
            </w:tcBorders>
            <w:shd w:val="clear" w:color="auto" w:fill="auto"/>
            <w:noWrap/>
            <w:vAlign w:val="center"/>
          </w:tcPr>
          <w:p w14:paraId="2144B81C" w14:textId="77777777" w:rsidR="00A07F99" w:rsidRPr="006C0DF6" w:rsidRDefault="00A07F99" w:rsidP="00A07F99">
            <w:pPr>
              <w:jc w:val="center"/>
              <w:rPr>
                <w:sz w:val="20"/>
              </w:rPr>
            </w:pPr>
            <w:r w:rsidRPr="006C0DF6">
              <w:rPr>
                <w:bCs/>
                <w:sz w:val="20"/>
                <w:szCs w:val="20"/>
              </w:rPr>
              <w:t>55 636,47</w:t>
            </w:r>
          </w:p>
        </w:tc>
        <w:tc>
          <w:tcPr>
            <w:tcW w:w="1342" w:type="dxa"/>
            <w:gridSpan w:val="2"/>
            <w:tcBorders>
              <w:top w:val="nil"/>
              <w:left w:val="nil"/>
              <w:bottom w:val="single" w:sz="4" w:space="0" w:color="auto"/>
              <w:right w:val="single" w:sz="4" w:space="0" w:color="auto"/>
            </w:tcBorders>
            <w:shd w:val="clear" w:color="auto" w:fill="auto"/>
            <w:noWrap/>
            <w:vAlign w:val="center"/>
          </w:tcPr>
          <w:p w14:paraId="6457C37D" w14:textId="77777777" w:rsidR="00A07F99" w:rsidRPr="006C0DF6" w:rsidRDefault="00A07F99" w:rsidP="00A07F99">
            <w:pPr>
              <w:jc w:val="center"/>
              <w:rPr>
                <w:sz w:val="20"/>
              </w:rPr>
            </w:pPr>
            <w:r w:rsidRPr="006C0DF6">
              <w:rPr>
                <w:bCs/>
                <w:sz w:val="20"/>
                <w:szCs w:val="20"/>
              </w:rPr>
              <w:t>55 636,47</w:t>
            </w:r>
          </w:p>
        </w:tc>
        <w:tc>
          <w:tcPr>
            <w:tcW w:w="1276" w:type="dxa"/>
            <w:tcBorders>
              <w:top w:val="nil"/>
              <w:left w:val="nil"/>
              <w:bottom w:val="single" w:sz="4" w:space="0" w:color="auto"/>
              <w:right w:val="single" w:sz="4" w:space="0" w:color="auto"/>
            </w:tcBorders>
            <w:shd w:val="clear" w:color="000000" w:fill="FFFFFF"/>
            <w:noWrap/>
            <w:vAlign w:val="center"/>
          </w:tcPr>
          <w:p w14:paraId="15F390E4" w14:textId="77777777" w:rsidR="00A07F99" w:rsidRPr="006C0DF6" w:rsidRDefault="006C0DF6" w:rsidP="00A07F99">
            <w:pPr>
              <w:jc w:val="center"/>
              <w:rPr>
                <w:sz w:val="20"/>
              </w:rPr>
            </w:pPr>
            <w:r>
              <w:rPr>
                <w:sz w:val="20"/>
                <w:szCs w:val="20"/>
              </w:rPr>
              <w:t>–</w:t>
            </w:r>
            <w:r w:rsidR="00A07F99" w:rsidRPr="006C0DF6">
              <w:rPr>
                <w:sz w:val="20"/>
                <w:szCs w:val="20"/>
              </w:rPr>
              <w:t>2238,97</w:t>
            </w:r>
          </w:p>
        </w:tc>
        <w:tc>
          <w:tcPr>
            <w:tcW w:w="1187" w:type="dxa"/>
            <w:tcBorders>
              <w:top w:val="nil"/>
              <w:left w:val="nil"/>
              <w:bottom w:val="single" w:sz="4" w:space="0" w:color="auto"/>
              <w:right w:val="single" w:sz="4" w:space="0" w:color="auto"/>
            </w:tcBorders>
            <w:shd w:val="clear" w:color="000000" w:fill="FFFFFF"/>
            <w:noWrap/>
            <w:vAlign w:val="center"/>
          </w:tcPr>
          <w:p w14:paraId="3C0A45AF" w14:textId="77777777" w:rsidR="00A07F99" w:rsidRPr="006C0DF6" w:rsidRDefault="006C0DF6" w:rsidP="00A07F99">
            <w:pPr>
              <w:jc w:val="center"/>
              <w:rPr>
                <w:sz w:val="20"/>
              </w:rPr>
            </w:pPr>
            <w:r>
              <w:rPr>
                <w:sz w:val="20"/>
                <w:szCs w:val="20"/>
              </w:rPr>
              <w:t>–</w:t>
            </w:r>
            <w:r w:rsidR="00A07F99" w:rsidRPr="006C0DF6">
              <w:rPr>
                <w:sz w:val="20"/>
                <w:szCs w:val="20"/>
              </w:rPr>
              <w:t>3,87</w:t>
            </w:r>
          </w:p>
        </w:tc>
      </w:tr>
      <w:tr w:rsidR="00A07F99" w:rsidRPr="006C0DF6" w14:paraId="17D137E5"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76058C00" w14:textId="77777777" w:rsidR="00A07F99" w:rsidRPr="006C0DF6" w:rsidRDefault="00A07F99" w:rsidP="00A07F99">
            <w:pPr>
              <w:rPr>
                <w:sz w:val="22"/>
                <w:szCs w:val="22"/>
              </w:rPr>
            </w:pPr>
            <w:r w:rsidRPr="006C0DF6">
              <w:rPr>
                <w:sz w:val="22"/>
                <w:szCs w:val="22"/>
              </w:rPr>
              <w:t>ПП Развитие библиотечного дела</w:t>
            </w:r>
          </w:p>
        </w:tc>
        <w:tc>
          <w:tcPr>
            <w:tcW w:w="993" w:type="dxa"/>
            <w:tcBorders>
              <w:top w:val="nil"/>
              <w:left w:val="nil"/>
              <w:bottom w:val="single" w:sz="4" w:space="0" w:color="auto"/>
              <w:right w:val="single" w:sz="4" w:space="0" w:color="auto"/>
            </w:tcBorders>
            <w:shd w:val="clear" w:color="000000" w:fill="FFFFFF"/>
            <w:noWrap/>
            <w:vAlign w:val="center"/>
          </w:tcPr>
          <w:p w14:paraId="4DD8D276" w14:textId="77777777" w:rsidR="00A07F99" w:rsidRPr="006C0DF6" w:rsidRDefault="00A07F99" w:rsidP="00A07F99">
            <w:pPr>
              <w:jc w:val="center"/>
              <w:rPr>
                <w:sz w:val="20"/>
              </w:rPr>
            </w:pPr>
            <w:r w:rsidRPr="006C0DF6">
              <w:rPr>
                <w:sz w:val="20"/>
              </w:rPr>
              <w:t>72200</w:t>
            </w:r>
          </w:p>
        </w:tc>
        <w:tc>
          <w:tcPr>
            <w:tcW w:w="1640" w:type="dxa"/>
            <w:tcBorders>
              <w:top w:val="nil"/>
              <w:left w:val="nil"/>
              <w:bottom w:val="single" w:sz="4" w:space="0" w:color="auto"/>
              <w:right w:val="single" w:sz="4" w:space="0" w:color="auto"/>
            </w:tcBorders>
            <w:shd w:val="clear" w:color="auto" w:fill="auto"/>
            <w:noWrap/>
            <w:vAlign w:val="center"/>
          </w:tcPr>
          <w:p w14:paraId="120ED974" w14:textId="77777777" w:rsidR="00A07F99" w:rsidRPr="006C0DF6" w:rsidRDefault="00A07F99" w:rsidP="00A07F99">
            <w:pPr>
              <w:jc w:val="center"/>
              <w:rPr>
                <w:sz w:val="20"/>
              </w:rPr>
            </w:pPr>
            <w:r w:rsidRPr="006C0DF6">
              <w:rPr>
                <w:sz w:val="20"/>
                <w:szCs w:val="20"/>
              </w:rPr>
              <w:t>14 659,68</w:t>
            </w:r>
          </w:p>
        </w:tc>
        <w:tc>
          <w:tcPr>
            <w:tcW w:w="1266" w:type="dxa"/>
            <w:tcBorders>
              <w:top w:val="nil"/>
              <w:left w:val="nil"/>
              <w:bottom w:val="single" w:sz="4" w:space="0" w:color="auto"/>
              <w:right w:val="single" w:sz="4" w:space="0" w:color="auto"/>
            </w:tcBorders>
            <w:shd w:val="clear" w:color="auto" w:fill="auto"/>
            <w:noWrap/>
            <w:vAlign w:val="center"/>
          </w:tcPr>
          <w:p w14:paraId="5EB8EFC9" w14:textId="77777777" w:rsidR="00A07F99" w:rsidRPr="006C0DF6" w:rsidRDefault="00A07F99" w:rsidP="00A07F99">
            <w:pPr>
              <w:jc w:val="center"/>
              <w:rPr>
                <w:sz w:val="20"/>
              </w:rPr>
            </w:pPr>
            <w:r w:rsidRPr="006C0DF6">
              <w:rPr>
                <w:bCs/>
                <w:sz w:val="20"/>
                <w:szCs w:val="20"/>
              </w:rPr>
              <w:t>14 219,68</w:t>
            </w:r>
          </w:p>
        </w:tc>
        <w:tc>
          <w:tcPr>
            <w:tcW w:w="1342" w:type="dxa"/>
            <w:gridSpan w:val="2"/>
            <w:tcBorders>
              <w:top w:val="nil"/>
              <w:left w:val="nil"/>
              <w:bottom w:val="single" w:sz="4" w:space="0" w:color="auto"/>
              <w:right w:val="single" w:sz="4" w:space="0" w:color="auto"/>
            </w:tcBorders>
            <w:shd w:val="clear" w:color="auto" w:fill="auto"/>
            <w:noWrap/>
            <w:vAlign w:val="center"/>
          </w:tcPr>
          <w:p w14:paraId="77D3D825" w14:textId="77777777" w:rsidR="00A07F99" w:rsidRPr="006C0DF6" w:rsidRDefault="00A07F99" w:rsidP="00A07F99">
            <w:pPr>
              <w:jc w:val="center"/>
              <w:rPr>
                <w:sz w:val="20"/>
              </w:rPr>
            </w:pPr>
            <w:r w:rsidRPr="006C0DF6">
              <w:rPr>
                <w:bCs/>
                <w:sz w:val="20"/>
                <w:szCs w:val="20"/>
              </w:rPr>
              <w:t>14 219,68</w:t>
            </w:r>
          </w:p>
        </w:tc>
        <w:tc>
          <w:tcPr>
            <w:tcW w:w="1276" w:type="dxa"/>
            <w:tcBorders>
              <w:top w:val="nil"/>
              <w:left w:val="nil"/>
              <w:bottom w:val="single" w:sz="4" w:space="0" w:color="auto"/>
              <w:right w:val="single" w:sz="4" w:space="0" w:color="auto"/>
            </w:tcBorders>
            <w:shd w:val="clear" w:color="000000" w:fill="FFFFFF"/>
            <w:noWrap/>
            <w:vAlign w:val="center"/>
          </w:tcPr>
          <w:p w14:paraId="1517F363" w14:textId="77777777" w:rsidR="00A07F99" w:rsidRPr="006C0DF6" w:rsidRDefault="006C0DF6" w:rsidP="00A07F99">
            <w:pPr>
              <w:jc w:val="center"/>
              <w:rPr>
                <w:sz w:val="20"/>
              </w:rPr>
            </w:pPr>
            <w:r>
              <w:rPr>
                <w:sz w:val="20"/>
                <w:szCs w:val="20"/>
              </w:rPr>
              <w:t>–</w:t>
            </w:r>
            <w:r w:rsidR="00A07F99" w:rsidRPr="006C0DF6">
              <w:rPr>
                <w:sz w:val="20"/>
                <w:szCs w:val="20"/>
              </w:rPr>
              <w:t>440,00</w:t>
            </w:r>
          </w:p>
        </w:tc>
        <w:tc>
          <w:tcPr>
            <w:tcW w:w="1187" w:type="dxa"/>
            <w:tcBorders>
              <w:top w:val="nil"/>
              <w:left w:val="nil"/>
              <w:bottom w:val="single" w:sz="4" w:space="0" w:color="auto"/>
              <w:right w:val="single" w:sz="4" w:space="0" w:color="auto"/>
            </w:tcBorders>
            <w:shd w:val="clear" w:color="000000" w:fill="FFFFFF"/>
            <w:noWrap/>
            <w:vAlign w:val="center"/>
          </w:tcPr>
          <w:p w14:paraId="52E0DED3" w14:textId="77777777" w:rsidR="00A07F99" w:rsidRPr="006C0DF6" w:rsidRDefault="006C0DF6" w:rsidP="00A07F99">
            <w:pPr>
              <w:jc w:val="center"/>
              <w:rPr>
                <w:sz w:val="20"/>
              </w:rPr>
            </w:pPr>
            <w:r>
              <w:rPr>
                <w:sz w:val="20"/>
                <w:szCs w:val="20"/>
              </w:rPr>
              <w:t>–</w:t>
            </w:r>
            <w:r w:rsidR="00A07F99" w:rsidRPr="006C0DF6">
              <w:rPr>
                <w:sz w:val="20"/>
                <w:szCs w:val="20"/>
              </w:rPr>
              <w:t>3,00</w:t>
            </w:r>
          </w:p>
        </w:tc>
      </w:tr>
      <w:tr w:rsidR="00A07F99" w:rsidRPr="006C0DF6" w14:paraId="791B8F2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05A0D9A" w14:textId="77777777" w:rsidR="00A07F99" w:rsidRPr="006C0DF6" w:rsidRDefault="00A07F99" w:rsidP="00A07F99">
            <w:pPr>
              <w:rPr>
                <w:sz w:val="22"/>
                <w:szCs w:val="22"/>
              </w:rPr>
            </w:pPr>
            <w:r w:rsidRPr="006C0DF6">
              <w:rPr>
                <w:sz w:val="22"/>
                <w:szCs w:val="22"/>
              </w:rPr>
              <w:t>ПП Развитие системы дополнительного образования</w:t>
            </w:r>
          </w:p>
        </w:tc>
        <w:tc>
          <w:tcPr>
            <w:tcW w:w="993" w:type="dxa"/>
            <w:tcBorders>
              <w:top w:val="nil"/>
              <w:left w:val="nil"/>
              <w:bottom w:val="single" w:sz="4" w:space="0" w:color="auto"/>
              <w:right w:val="single" w:sz="4" w:space="0" w:color="auto"/>
            </w:tcBorders>
            <w:shd w:val="clear" w:color="auto" w:fill="auto"/>
            <w:noWrap/>
            <w:vAlign w:val="center"/>
          </w:tcPr>
          <w:p w14:paraId="29C8BCBD" w14:textId="77777777" w:rsidR="00A07F99" w:rsidRPr="006C0DF6" w:rsidRDefault="00A07F99" w:rsidP="00A07F99">
            <w:pPr>
              <w:jc w:val="center"/>
              <w:rPr>
                <w:sz w:val="20"/>
              </w:rPr>
            </w:pPr>
            <w:r w:rsidRPr="006C0DF6">
              <w:rPr>
                <w:sz w:val="20"/>
              </w:rPr>
              <w:t>72300</w:t>
            </w:r>
          </w:p>
        </w:tc>
        <w:tc>
          <w:tcPr>
            <w:tcW w:w="1640" w:type="dxa"/>
            <w:tcBorders>
              <w:top w:val="nil"/>
              <w:left w:val="nil"/>
              <w:bottom w:val="single" w:sz="4" w:space="0" w:color="auto"/>
              <w:right w:val="single" w:sz="4" w:space="0" w:color="auto"/>
            </w:tcBorders>
            <w:shd w:val="clear" w:color="auto" w:fill="auto"/>
            <w:noWrap/>
            <w:vAlign w:val="center"/>
          </w:tcPr>
          <w:p w14:paraId="14FD78CD" w14:textId="77777777" w:rsidR="00A07F99" w:rsidRPr="006C0DF6" w:rsidRDefault="00A07F99" w:rsidP="00A07F99">
            <w:pPr>
              <w:jc w:val="center"/>
              <w:rPr>
                <w:sz w:val="20"/>
              </w:rPr>
            </w:pPr>
            <w:r w:rsidRPr="006C0DF6">
              <w:rPr>
                <w:sz w:val="20"/>
                <w:szCs w:val="20"/>
              </w:rPr>
              <w:t>87 172,85</w:t>
            </w:r>
          </w:p>
        </w:tc>
        <w:tc>
          <w:tcPr>
            <w:tcW w:w="1266" w:type="dxa"/>
            <w:tcBorders>
              <w:top w:val="nil"/>
              <w:left w:val="nil"/>
              <w:bottom w:val="single" w:sz="4" w:space="0" w:color="auto"/>
              <w:right w:val="single" w:sz="4" w:space="0" w:color="auto"/>
            </w:tcBorders>
            <w:shd w:val="clear" w:color="auto" w:fill="auto"/>
            <w:noWrap/>
            <w:vAlign w:val="center"/>
          </w:tcPr>
          <w:p w14:paraId="5B1017A7" w14:textId="77777777" w:rsidR="00A07F99" w:rsidRPr="006C0DF6" w:rsidRDefault="00A07F99" w:rsidP="00A07F99">
            <w:pPr>
              <w:jc w:val="center"/>
              <w:rPr>
                <w:sz w:val="20"/>
              </w:rPr>
            </w:pPr>
            <w:r w:rsidRPr="006C0DF6">
              <w:rPr>
                <w:bCs/>
                <w:sz w:val="20"/>
                <w:szCs w:val="20"/>
              </w:rPr>
              <w:t>83 097,19</w:t>
            </w:r>
          </w:p>
        </w:tc>
        <w:tc>
          <w:tcPr>
            <w:tcW w:w="1342" w:type="dxa"/>
            <w:gridSpan w:val="2"/>
            <w:tcBorders>
              <w:top w:val="nil"/>
              <w:left w:val="nil"/>
              <w:bottom w:val="single" w:sz="4" w:space="0" w:color="auto"/>
              <w:right w:val="single" w:sz="4" w:space="0" w:color="auto"/>
            </w:tcBorders>
            <w:shd w:val="clear" w:color="auto" w:fill="auto"/>
            <w:noWrap/>
            <w:vAlign w:val="center"/>
          </w:tcPr>
          <w:p w14:paraId="136850F1" w14:textId="77777777" w:rsidR="00A07F99" w:rsidRPr="006C0DF6" w:rsidRDefault="00A07F99" w:rsidP="00A07F99">
            <w:pPr>
              <w:jc w:val="center"/>
              <w:rPr>
                <w:sz w:val="20"/>
              </w:rPr>
            </w:pPr>
            <w:r w:rsidRPr="006C0DF6">
              <w:rPr>
                <w:bCs/>
                <w:sz w:val="20"/>
                <w:szCs w:val="20"/>
              </w:rPr>
              <w:t>83 097,19</w:t>
            </w:r>
          </w:p>
        </w:tc>
        <w:tc>
          <w:tcPr>
            <w:tcW w:w="1276" w:type="dxa"/>
            <w:tcBorders>
              <w:top w:val="nil"/>
              <w:left w:val="nil"/>
              <w:bottom w:val="single" w:sz="4" w:space="0" w:color="auto"/>
              <w:right w:val="single" w:sz="4" w:space="0" w:color="auto"/>
            </w:tcBorders>
            <w:shd w:val="clear" w:color="000000" w:fill="FFFFFF"/>
            <w:noWrap/>
            <w:vAlign w:val="center"/>
          </w:tcPr>
          <w:p w14:paraId="23F5D6EA" w14:textId="77777777" w:rsidR="00A07F99" w:rsidRPr="006C0DF6" w:rsidRDefault="006C0DF6" w:rsidP="00A07F99">
            <w:pPr>
              <w:jc w:val="center"/>
              <w:rPr>
                <w:sz w:val="20"/>
              </w:rPr>
            </w:pPr>
            <w:r>
              <w:rPr>
                <w:sz w:val="20"/>
                <w:szCs w:val="20"/>
              </w:rPr>
              <w:t>–</w:t>
            </w:r>
            <w:r w:rsidR="00A07F99" w:rsidRPr="006C0DF6">
              <w:rPr>
                <w:sz w:val="20"/>
                <w:szCs w:val="20"/>
              </w:rPr>
              <w:t>4075,66</w:t>
            </w:r>
          </w:p>
        </w:tc>
        <w:tc>
          <w:tcPr>
            <w:tcW w:w="1187" w:type="dxa"/>
            <w:tcBorders>
              <w:top w:val="nil"/>
              <w:left w:val="nil"/>
              <w:bottom w:val="single" w:sz="4" w:space="0" w:color="auto"/>
              <w:right w:val="single" w:sz="4" w:space="0" w:color="auto"/>
            </w:tcBorders>
            <w:shd w:val="clear" w:color="000000" w:fill="FFFFFF"/>
            <w:noWrap/>
            <w:vAlign w:val="center"/>
          </w:tcPr>
          <w:p w14:paraId="29428CAD" w14:textId="77777777" w:rsidR="00A07F99" w:rsidRPr="006C0DF6" w:rsidRDefault="006C0DF6" w:rsidP="00A07F99">
            <w:pPr>
              <w:jc w:val="center"/>
              <w:rPr>
                <w:sz w:val="20"/>
              </w:rPr>
            </w:pPr>
            <w:r>
              <w:rPr>
                <w:sz w:val="20"/>
                <w:szCs w:val="20"/>
              </w:rPr>
              <w:t>–</w:t>
            </w:r>
            <w:r w:rsidR="00A07F99" w:rsidRPr="006C0DF6">
              <w:rPr>
                <w:sz w:val="20"/>
                <w:szCs w:val="20"/>
              </w:rPr>
              <w:t>4,68</w:t>
            </w:r>
          </w:p>
        </w:tc>
      </w:tr>
      <w:tr w:rsidR="00A07F99" w:rsidRPr="006C0DF6" w14:paraId="49CBDFD0"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314ECD5D" w14:textId="77777777" w:rsidR="00A07F99" w:rsidRPr="006C0DF6" w:rsidRDefault="00A07F99" w:rsidP="00A07F99">
            <w:pPr>
              <w:rPr>
                <w:sz w:val="22"/>
                <w:szCs w:val="22"/>
              </w:rPr>
            </w:pPr>
            <w:r w:rsidRPr="006C0DF6">
              <w:rPr>
                <w:sz w:val="22"/>
                <w:szCs w:val="22"/>
              </w:rPr>
              <w:t>ОМ Восстановление мемориальных сооружений и объектов, увековечивающих память погибших при защите Отечества</w:t>
            </w:r>
          </w:p>
        </w:tc>
        <w:tc>
          <w:tcPr>
            <w:tcW w:w="993" w:type="dxa"/>
            <w:tcBorders>
              <w:top w:val="nil"/>
              <w:left w:val="nil"/>
              <w:bottom w:val="single" w:sz="4" w:space="0" w:color="auto"/>
              <w:right w:val="single" w:sz="4" w:space="0" w:color="auto"/>
            </w:tcBorders>
            <w:shd w:val="clear" w:color="auto" w:fill="auto"/>
            <w:noWrap/>
            <w:vAlign w:val="center"/>
          </w:tcPr>
          <w:p w14:paraId="372943AD" w14:textId="77777777" w:rsidR="00A07F99" w:rsidRPr="006C0DF6" w:rsidRDefault="00A07F99" w:rsidP="00A07F99">
            <w:pPr>
              <w:jc w:val="center"/>
              <w:rPr>
                <w:sz w:val="20"/>
              </w:rPr>
            </w:pPr>
            <w:r w:rsidRPr="006C0DF6">
              <w:rPr>
                <w:sz w:val="20"/>
              </w:rPr>
              <w:t>72001</w:t>
            </w:r>
          </w:p>
        </w:tc>
        <w:tc>
          <w:tcPr>
            <w:tcW w:w="1640" w:type="dxa"/>
            <w:tcBorders>
              <w:top w:val="nil"/>
              <w:left w:val="nil"/>
              <w:bottom w:val="single" w:sz="4" w:space="0" w:color="auto"/>
              <w:right w:val="single" w:sz="4" w:space="0" w:color="auto"/>
            </w:tcBorders>
            <w:shd w:val="clear" w:color="auto" w:fill="auto"/>
            <w:noWrap/>
            <w:vAlign w:val="center"/>
          </w:tcPr>
          <w:p w14:paraId="451603FC" w14:textId="77777777" w:rsidR="00A07F99" w:rsidRPr="006C0DF6" w:rsidRDefault="00A07F99" w:rsidP="00A07F99">
            <w:pPr>
              <w:jc w:val="center"/>
              <w:rPr>
                <w:sz w:val="20"/>
                <w:szCs w:val="20"/>
              </w:rPr>
            </w:pPr>
            <w:r w:rsidRPr="006C0DF6">
              <w:rPr>
                <w:sz w:val="20"/>
                <w:szCs w:val="20"/>
              </w:rPr>
              <w:t>3 306,00</w:t>
            </w:r>
          </w:p>
        </w:tc>
        <w:tc>
          <w:tcPr>
            <w:tcW w:w="1266" w:type="dxa"/>
            <w:tcBorders>
              <w:top w:val="nil"/>
              <w:left w:val="nil"/>
              <w:bottom w:val="single" w:sz="4" w:space="0" w:color="auto"/>
              <w:right w:val="single" w:sz="4" w:space="0" w:color="auto"/>
            </w:tcBorders>
            <w:shd w:val="clear" w:color="auto" w:fill="auto"/>
            <w:noWrap/>
            <w:vAlign w:val="center"/>
          </w:tcPr>
          <w:p w14:paraId="78A3C6F7" w14:textId="77777777" w:rsidR="00A07F99" w:rsidRPr="006C0DF6" w:rsidRDefault="00A07F99" w:rsidP="00A07F99">
            <w:pPr>
              <w:jc w:val="center"/>
              <w:rPr>
                <w:sz w:val="20"/>
                <w:szCs w:val="20"/>
              </w:rPr>
            </w:pPr>
            <w:r w:rsidRPr="006C0DF6">
              <w:rPr>
                <w:bCs/>
                <w:sz w:val="20"/>
                <w:szCs w:val="20"/>
              </w:rPr>
              <w:t>3 306,00</w:t>
            </w:r>
          </w:p>
        </w:tc>
        <w:tc>
          <w:tcPr>
            <w:tcW w:w="1342" w:type="dxa"/>
            <w:gridSpan w:val="2"/>
            <w:tcBorders>
              <w:top w:val="nil"/>
              <w:left w:val="nil"/>
              <w:bottom w:val="single" w:sz="4" w:space="0" w:color="auto"/>
              <w:right w:val="single" w:sz="4" w:space="0" w:color="auto"/>
            </w:tcBorders>
            <w:shd w:val="clear" w:color="auto" w:fill="auto"/>
            <w:noWrap/>
            <w:vAlign w:val="center"/>
          </w:tcPr>
          <w:p w14:paraId="3E14EB90" w14:textId="77777777" w:rsidR="00A07F99" w:rsidRPr="006C0DF6" w:rsidRDefault="00A07F99" w:rsidP="00A07F99">
            <w:pPr>
              <w:jc w:val="center"/>
              <w:rPr>
                <w:sz w:val="20"/>
                <w:szCs w:val="20"/>
              </w:rPr>
            </w:pPr>
            <w:r w:rsidRPr="006C0DF6">
              <w:rPr>
                <w:bCs/>
                <w:sz w:val="20"/>
                <w:szCs w:val="20"/>
              </w:rPr>
              <w:t>3 306,00</w:t>
            </w:r>
          </w:p>
        </w:tc>
        <w:tc>
          <w:tcPr>
            <w:tcW w:w="1276" w:type="dxa"/>
            <w:tcBorders>
              <w:top w:val="nil"/>
              <w:left w:val="nil"/>
              <w:bottom w:val="single" w:sz="4" w:space="0" w:color="auto"/>
              <w:right w:val="single" w:sz="4" w:space="0" w:color="auto"/>
            </w:tcBorders>
            <w:shd w:val="clear" w:color="000000" w:fill="FFFFFF"/>
            <w:noWrap/>
            <w:vAlign w:val="center"/>
          </w:tcPr>
          <w:p w14:paraId="439DDAA4" w14:textId="77777777" w:rsidR="00A07F99" w:rsidRPr="006C0DF6" w:rsidRDefault="00A07F99" w:rsidP="00A07F99">
            <w:pPr>
              <w:jc w:val="center"/>
              <w:rPr>
                <w:sz w:val="20"/>
                <w:szCs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19D98B90" w14:textId="77777777" w:rsidR="00A07F99" w:rsidRPr="006C0DF6" w:rsidRDefault="00A07F99" w:rsidP="00A07F99">
            <w:pPr>
              <w:jc w:val="center"/>
              <w:rPr>
                <w:sz w:val="20"/>
                <w:szCs w:val="20"/>
              </w:rPr>
            </w:pPr>
            <w:r w:rsidRPr="006C0DF6">
              <w:rPr>
                <w:sz w:val="20"/>
                <w:szCs w:val="20"/>
              </w:rPr>
              <w:t>0,00</w:t>
            </w:r>
          </w:p>
        </w:tc>
      </w:tr>
      <w:tr w:rsidR="00A07F99" w:rsidRPr="006C0DF6" w14:paraId="225B09F1"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2D5619DC"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5B2AEAF5" w14:textId="77777777" w:rsidR="00A07F99" w:rsidRPr="006C0DF6" w:rsidRDefault="00A07F99" w:rsidP="00A07F99">
            <w:pPr>
              <w:jc w:val="center"/>
              <w:rPr>
                <w:sz w:val="20"/>
              </w:rPr>
            </w:pPr>
            <w:r w:rsidRPr="006C0DF6">
              <w:rPr>
                <w:sz w:val="20"/>
              </w:rPr>
              <w:t>72000</w:t>
            </w:r>
          </w:p>
        </w:tc>
        <w:tc>
          <w:tcPr>
            <w:tcW w:w="1640" w:type="dxa"/>
            <w:tcBorders>
              <w:top w:val="nil"/>
              <w:left w:val="nil"/>
              <w:bottom w:val="single" w:sz="4" w:space="0" w:color="auto"/>
              <w:right w:val="single" w:sz="4" w:space="0" w:color="auto"/>
            </w:tcBorders>
            <w:shd w:val="clear" w:color="000000" w:fill="D9D9D9"/>
            <w:noWrap/>
            <w:vAlign w:val="center"/>
          </w:tcPr>
          <w:p w14:paraId="18849146" w14:textId="77777777" w:rsidR="00A07F99" w:rsidRPr="006C0DF6" w:rsidRDefault="00A07F99" w:rsidP="00A07F99">
            <w:pPr>
              <w:jc w:val="center"/>
              <w:rPr>
                <w:sz w:val="20"/>
              </w:rPr>
            </w:pPr>
            <w:r w:rsidRPr="006C0DF6">
              <w:rPr>
                <w:sz w:val="20"/>
                <w:szCs w:val="20"/>
              </w:rPr>
              <w:t>163013,97</w:t>
            </w:r>
          </w:p>
        </w:tc>
        <w:tc>
          <w:tcPr>
            <w:tcW w:w="1266" w:type="dxa"/>
            <w:tcBorders>
              <w:top w:val="nil"/>
              <w:left w:val="nil"/>
              <w:bottom w:val="single" w:sz="4" w:space="0" w:color="auto"/>
              <w:right w:val="single" w:sz="4" w:space="0" w:color="auto"/>
            </w:tcBorders>
            <w:shd w:val="clear" w:color="000000" w:fill="D9D9D9"/>
            <w:noWrap/>
            <w:vAlign w:val="center"/>
          </w:tcPr>
          <w:p w14:paraId="30C5DCDC" w14:textId="77777777" w:rsidR="00A07F99" w:rsidRPr="006C0DF6" w:rsidRDefault="00A07F99" w:rsidP="00A07F99">
            <w:pPr>
              <w:jc w:val="center"/>
              <w:rPr>
                <w:sz w:val="20"/>
              </w:rPr>
            </w:pPr>
            <w:r w:rsidRPr="006C0DF6">
              <w:rPr>
                <w:sz w:val="20"/>
                <w:szCs w:val="20"/>
              </w:rPr>
              <w:t>156259,34</w:t>
            </w:r>
          </w:p>
        </w:tc>
        <w:tc>
          <w:tcPr>
            <w:tcW w:w="1342" w:type="dxa"/>
            <w:gridSpan w:val="2"/>
            <w:tcBorders>
              <w:top w:val="nil"/>
              <w:left w:val="nil"/>
              <w:bottom w:val="single" w:sz="4" w:space="0" w:color="auto"/>
              <w:right w:val="single" w:sz="4" w:space="0" w:color="auto"/>
            </w:tcBorders>
            <w:shd w:val="clear" w:color="000000" w:fill="D9D9D9"/>
            <w:noWrap/>
            <w:vAlign w:val="center"/>
          </w:tcPr>
          <w:p w14:paraId="31B6A0C4" w14:textId="77777777" w:rsidR="00A07F99" w:rsidRPr="006C0DF6" w:rsidRDefault="00A07F99" w:rsidP="00A07F99">
            <w:pPr>
              <w:jc w:val="center"/>
              <w:rPr>
                <w:sz w:val="20"/>
              </w:rPr>
            </w:pPr>
            <w:r w:rsidRPr="006C0DF6">
              <w:rPr>
                <w:sz w:val="20"/>
                <w:szCs w:val="20"/>
              </w:rPr>
              <w:t>156259,34</w:t>
            </w:r>
          </w:p>
        </w:tc>
        <w:tc>
          <w:tcPr>
            <w:tcW w:w="1276" w:type="dxa"/>
            <w:tcBorders>
              <w:top w:val="nil"/>
              <w:left w:val="nil"/>
              <w:bottom w:val="single" w:sz="4" w:space="0" w:color="auto"/>
              <w:right w:val="single" w:sz="4" w:space="0" w:color="auto"/>
            </w:tcBorders>
            <w:shd w:val="clear" w:color="000000" w:fill="D9D9D9"/>
            <w:noWrap/>
            <w:vAlign w:val="center"/>
          </w:tcPr>
          <w:p w14:paraId="46424590" w14:textId="77777777" w:rsidR="00A07F99" w:rsidRPr="006C0DF6" w:rsidRDefault="006C0DF6" w:rsidP="00A07F99">
            <w:pPr>
              <w:jc w:val="center"/>
              <w:rPr>
                <w:sz w:val="20"/>
              </w:rPr>
            </w:pPr>
            <w:r>
              <w:rPr>
                <w:sz w:val="20"/>
                <w:szCs w:val="20"/>
              </w:rPr>
              <w:t>–</w:t>
            </w:r>
            <w:r w:rsidR="00A07F99" w:rsidRPr="006C0DF6">
              <w:rPr>
                <w:sz w:val="20"/>
                <w:szCs w:val="20"/>
              </w:rPr>
              <w:t>6754,63</w:t>
            </w:r>
          </w:p>
        </w:tc>
        <w:tc>
          <w:tcPr>
            <w:tcW w:w="1187" w:type="dxa"/>
            <w:tcBorders>
              <w:top w:val="nil"/>
              <w:left w:val="nil"/>
              <w:bottom w:val="single" w:sz="4" w:space="0" w:color="auto"/>
              <w:right w:val="single" w:sz="4" w:space="0" w:color="auto"/>
            </w:tcBorders>
            <w:shd w:val="clear" w:color="000000" w:fill="D9D9D9"/>
            <w:noWrap/>
            <w:vAlign w:val="center"/>
          </w:tcPr>
          <w:p w14:paraId="77736E4A" w14:textId="77777777" w:rsidR="00A07F99" w:rsidRPr="006C0DF6" w:rsidRDefault="006C0DF6" w:rsidP="00A07F99">
            <w:pPr>
              <w:jc w:val="center"/>
              <w:rPr>
                <w:sz w:val="20"/>
              </w:rPr>
            </w:pPr>
            <w:r>
              <w:rPr>
                <w:sz w:val="20"/>
                <w:szCs w:val="20"/>
              </w:rPr>
              <w:t>–</w:t>
            </w:r>
            <w:r w:rsidR="00A07F99" w:rsidRPr="006C0DF6">
              <w:rPr>
                <w:sz w:val="20"/>
                <w:szCs w:val="20"/>
              </w:rPr>
              <w:t>4,14</w:t>
            </w:r>
          </w:p>
        </w:tc>
      </w:tr>
      <w:tr w:rsidR="00B91245" w:rsidRPr="006C0DF6" w14:paraId="21DA919D"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9991C2C" w14:textId="77777777" w:rsidR="00B91245" w:rsidRPr="006C0DF6" w:rsidRDefault="00B91245" w:rsidP="006A6E97">
            <w:pPr>
              <w:jc w:val="center"/>
              <w:rPr>
                <w:b/>
                <w:sz w:val="26"/>
                <w:szCs w:val="26"/>
              </w:rPr>
            </w:pPr>
            <w:r w:rsidRPr="006C0DF6">
              <w:rPr>
                <w:b/>
                <w:sz w:val="26"/>
                <w:szCs w:val="26"/>
              </w:rPr>
              <w:t>МП Молодежь Усольского района </w:t>
            </w:r>
          </w:p>
        </w:tc>
      </w:tr>
      <w:tr w:rsidR="00A07F99" w:rsidRPr="006C0DF6" w14:paraId="1C8A745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910EE67" w14:textId="77777777" w:rsidR="00A07F99" w:rsidRPr="006C0DF6" w:rsidRDefault="00A07F99" w:rsidP="00A07F99">
            <w:pPr>
              <w:rPr>
                <w:sz w:val="22"/>
                <w:szCs w:val="22"/>
              </w:rPr>
            </w:pPr>
            <w:r w:rsidRPr="006C0DF6">
              <w:rPr>
                <w:sz w:val="22"/>
                <w:szCs w:val="22"/>
              </w:rPr>
              <w:t>ПП Молодежная политика</w:t>
            </w:r>
          </w:p>
        </w:tc>
        <w:tc>
          <w:tcPr>
            <w:tcW w:w="993" w:type="dxa"/>
            <w:tcBorders>
              <w:top w:val="nil"/>
              <w:left w:val="nil"/>
              <w:bottom w:val="single" w:sz="4" w:space="0" w:color="auto"/>
              <w:right w:val="single" w:sz="4" w:space="0" w:color="auto"/>
            </w:tcBorders>
            <w:shd w:val="clear" w:color="000000" w:fill="FFFFFF"/>
            <w:noWrap/>
            <w:vAlign w:val="center"/>
          </w:tcPr>
          <w:p w14:paraId="7996D25C" w14:textId="77777777" w:rsidR="00A07F99" w:rsidRPr="006C0DF6" w:rsidRDefault="00A07F99" w:rsidP="00A07F99">
            <w:pPr>
              <w:jc w:val="center"/>
              <w:rPr>
                <w:sz w:val="20"/>
              </w:rPr>
            </w:pPr>
            <w:r w:rsidRPr="006C0DF6">
              <w:rPr>
                <w:sz w:val="20"/>
              </w:rPr>
              <w:t>73100</w:t>
            </w:r>
          </w:p>
        </w:tc>
        <w:tc>
          <w:tcPr>
            <w:tcW w:w="1640" w:type="dxa"/>
            <w:tcBorders>
              <w:top w:val="nil"/>
              <w:left w:val="nil"/>
              <w:bottom w:val="single" w:sz="4" w:space="0" w:color="auto"/>
              <w:right w:val="single" w:sz="4" w:space="0" w:color="auto"/>
            </w:tcBorders>
            <w:shd w:val="clear" w:color="auto" w:fill="auto"/>
            <w:noWrap/>
            <w:vAlign w:val="center"/>
          </w:tcPr>
          <w:p w14:paraId="2A1117AC" w14:textId="77777777" w:rsidR="00A07F99" w:rsidRPr="006C0DF6" w:rsidRDefault="00A07F99" w:rsidP="00A07F99">
            <w:pPr>
              <w:jc w:val="center"/>
              <w:rPr>
                <w:sz w:val="20"/>
              </w:rPr>
            </w:pPr>
            <w:r w:rsidRPr="006C0DF6">
              <w:rPr>
                <w:sz w:val="20"/>
                <w:szCs w:val="20"/>
              </w:rPr>
              <w:t>411</w:t>
            </w:r>
          </w:p>
        </w:tc>
        <w:tc>
          <w:tcPr>
            <w:tcW w:w="1266" w:type="dxa"/>
            <w:tcBorders>
              <w:top w:val="nil"/>
              <w:left w:val="nil"/>
              <w:bottom w:val="single" w:sz="4" w:space="0" w:color="auto"/>
              <w:right w:val="single" w:sz="4" w:space="0" w:color="auto"/>
            </w:tcBorders>
            <w:shd w:val="clear" w:color="auto" w:fill="auto"/>
            <w:noWrap/>
            <w:vAlign w:val="center"/>
          </w:tcPr>
          <w:p w14:paraId="6CC5EBE3" w14:textId="77777777" w:rsidR="00A07F99" w:rsidRPr="006C0DF6" w:rsidRDefault="00A07F99" w:rsidP="00A07F99">
            <w:pPr>
              <w:jc w:val="center"/>
              <w:rPr>
                <w:sz w:val="20"/>
              </w:rPr>
            </w:pPr>
            <w:r w:rsidRPr="006C0DF6">
              <w:rPr>
                <w:bCs/>
                <w:sz w:val="20"/>
                <w:szCs w:val="20"/>
              </w:rPr>
              <w:t>411</w:t>
            </w:r>
          </w:p>
        </w:tc>
        <w:tc>
          <w:tcPr>
            <w:tcW w:w="1342" w:type="dxa"/>
            <w:gridSpan w:val="2"/>
            <w:tcBorders>
              <w:top w:val="nil"/>
              <w:left w:val="nil"/>
              <w:bottom w:val="single" w:sz="4" w:space="0" w:color="auto"/>
              <w:right w:val="single" w:sz="4" w:space="0" w:color="auto"/>
            </w:tcBorders>
            <w:shd w:val="clear" w:color="auto" w:fill="auto"/>
            <w:noWrap/>
            <w:vAlign w:val="center"/>
          </w:tcPr>
          <w:p w14:paraId="7FF74B76" w14:textId="77777777" w:rsidR="00A07F99" w:rsidRPr="006C0DF6" w:rsidRDefault="00A07F99" w:rsidP="00A07F99">
            <w:pPr>
              <w:jc w:val="center"/>
              <w:rPr>
                <w:sz w:val="20"/>
              </w:rPr>
            </w:pPr>
            <w:r w:rsidRPr="006C0DF6">
              <w:rPr>
                <w:bCs/>
                <w:sz w:val="20"/>
                <w:szCs w:val="20"/>
              </w:rPr>
              <w:t>411</w:t>
            </w:r>
          </w:p>
        </w:tc>
        <w:tc>
          <w:tcPr>
            <w:tcW w:w="1276" w:type="dxa"/>
            <w:tcBorders>
              <w:top w:val="nil"/>
              <w:left w:val="nil"/>
              <w:bottom w:val="single" w:sz="4" w:space="0" w:color="auto"/>
              <w:right w:val="single" w:sz="4" w:space="0" w:color="auto"/>
            </w:tcBorders>
            <w:shd w:val="clear" w:color="000000" w:fill="FFFFFF"/>
            <w:noWrap/>
            <w:vAlign w:val="center"/>
          </w:tcPr>
          <w:p w14:paraId="4D16F291"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04647288" w14:textId="77777777" w:rsidR="00A07F99" w:rsidRPr="006C0DF6" w:rsidRDefault="00A07F99" w:rsidP="00A07F99">
            <w:pPr>
              <w:jc w:val="center"/>
              <w:rPr>
                <w:sz w:val="20"/>
              </w:rPr>
            </w:pPr>
            <w:r w:rsidRPr="006C0DF6">
              <w:rPr>
                <w:sz w:val="20"/>
                <w:szCs w:val="20"/>
              </w:rPr>
              <w:t>0,00</w:t>
            </w:r>
          </w:p>
        </w:tc>
      </w:tr>
      <w:tr w:rsidR="00A07F99" w:rsidRPr="006C0DF6" w14:paraId="4079B95C"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69D2803" w14:textId="77777777" w:rsidR="00A07F99" w:rsidRPr="006C0DF6" w:rsidRDefault="00A07F99" w:rsidP="00A07F99">
            <w:pPr>
              <w:rPr>
                <w:sz w:val="22"/>
                <w:szCs w:val="22"/>
              </w:rPr>
            </w:pPr>
            <w:r w:rsidRPr="006C0DF6">
              <w:rPr>
                <w:sz w:val="22"/>
                <w:szCs w:val="22"/>
              </w:rPr>
              <w:t>ПП Доступное жильё для молодых семей</w:t>
            </w:r>
          </w:p>
        </w:tc>
        <w:tc>
          <w:tcPr>
            <w:tcW w:w="993" w:type="dxa"/>
            <w:tcBorders>
              <w:top w:val="nil"/>
              <w:left w:val="nil"/>
              <w:bottom w:val="single" w:sz="4" w:space="0" w:color="auto"/>
              <w:right w:val="single" w:sz="4" w:space="0" w:color="auto"/>
            </w:tcBorders>
            <w:shd w:val="clear" w:color="000000" w:fill="FFFFFF"/>
            <w:noWrap/>
            <w:vAlign w:val="center"/>
          </w:tcPr>
          <w:p w14:paraId="5614B3BC" w14:textId="77777777" w:rsidR="00A07F99" w:rsidRPr="006C0DF6" w:rsidRDefault="00A07F99" w:rsidP="00A07F99">
            <w:pPr>
              <w:jc w:val="center"/>
              <w:rPr>
                <w:sz w:val="20"/>
              </w:rPr>
            </w:pPr>
            <w:r w:rsidRPr="006C0DF6">
              <w:rPr>
                <w:sz w:val="20"/>
              </w:rPr>
              <w:t>73200</w:t>
            </w:r>
          </w:p>
        </w:tc>
        <w:tc>
          <w:tcPr>
            <w:tcW w:w="1640" w:type="dxa"/>
            <w:tcBorders>
              <w:top w:val="nil"/>
              <w:left w:val="nil"/>
              <w:bottom w:val="single" w:sz="4" w:space="0" w:color="auto"/>
              <w:right w:val="single" w:sz="4" w:space="0" w:color="auto"/>
            </w:tcBorders>
            <w:shd w:val="clear" w:color="auto" w:fill="auto"/>
            <w:noWrap/>
            <w:vAlign w:val="center"/>
          </w:tcPr>
          <w:p w14:paraId="7340196C" w14:textId="77777777" w:rsidR="00A07F99" w:rsidRPr="006C0DF6" w:rsidRDefault="00A07F99" w:rsidP="00A07F99">
            <w:pPr>
              <w:jc w:val="center"/>
              <w:rPr>
                <w:sz w:val="20"/>
              </w:rPr>
            </w:pPr>
            <w:r w:rsidRPr="006C0DF6">
              <w:rPr>
                <w:sz w:val="20"/>
                <w:szCs w:val="20"/>
              </w:rPr>
              <w:t>7 173,46</w:t>
            </w:r>
          </w:p>
        </w:tc>
        <w:tc>
          <w:tcPr>
            <w:tcW w:w="1266" w:type="dxa"/>
            <w:tcBorders>
              <w:top w:val="nil"/>
              <w:left w:val="nil"/>
              <w:bottom w:val="single" w:sz="4" w:space="0" w:color="auto"/>
              <w:right w:val="single" w:sz="4" w:space="0" w:color="auto"/>
            </w:tcBorders>
            <w:shd w:val="clear" w:color="auto" w:fill="auto"/>
            <w:noWrap/>
            <w:vAlign w:val="center"/>
          </w:tcPr>
          <w:p w14:paraId="7D1C342D" w14:textId="77777777" w:rsidR="00A07F99" w:rsidRPr="006C0DF6" w:rsidRDefault="00A07F99" w:rsidP="00A07F99">
            <w:pPr>
              <w:jc w:val="center"/>
              <w:rPr>
                <w:sz w:val="20"/>
              </w:rPr>
            </w:pPr>
            <w:r w:rsidRPr="006C0DF6">
              <w:rPr>
                <w:bCs/>
                <w:sz w:val="20"/>
                <w:szCs w:val="20"/>
              </w:rPr>
              <w:t>7 173,46</w:t>
            </w:r>
          </w:p>
        </w:tc>
        <w:tc>
          <w:tcPr>
            <w:tcW w:w="1342" w:type="dxa"/>
            <w:gridSpan w:val="2"/>
            <w:tcBorders>
              <w:top w:val="nil"/>
              <w:left w:val="nil"/>
              <w:bottom w:val="single" w:sz="4" w:space="0" w:color="auto"/>
              <w:right w:val="single" w:sz="4" w:space="0" w:color="auto"/>
            </w:tcBorders>
            <w:shd w:val="clear" w:color="auto" w:fill="auto"/>
            <w:noWrap/>
            <w:vAlign w:val="center"/>
          </w:tcPr>
          <w:p w14:paraId="3E0A8A93" w14:textId="77777777" w:rsidR="00A07F99" w:rsidRPr="006C0DF6" w:rsidRDefault="00A07F99" w:rsidP="00A07F99">
            <w:pPr>
              <w:jc w:val="center"/>
              <w:rPr>
                <w:sz w:val="20"/>
              </w:rPr>
            </w:pPr>
            <w:r w:rsidRPr="006C0DF6">
              <w:rPr>
                <w:bCs/>
                <w:sz w:val="20"/>
                <w:szCs w:val="20"/>
              </w:rPr>
              <w:t>7 173,46</w:t>
            </w:r>
          </w:p>
        </w:tc>
        <w:tc>
          <w:tcPr>
            <w:tcW w:w="1276" w:type="dxa"/>
            <w:tcBorders>
              <w:top w:val="nil"/>
              <w:left w:val="nil"/>
              <w:bottom w:val="single" w:sz="4" w:space="0" w:color="auto"/>
              <w:right w:val="single" w:sz="4" w:space="0" w:color="auto"/>
            </w:tcBorders>
            <w:shd w:val="clear" w:color="000000" w:fill="FFFFFF"/>
            <w:noWrap/>
            <w:vAlign w:val="center"/>
          </w:tcPr>
          <w:p w14:paraId="3572F65B"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1661C971" w14:textId="77777777" w:rsidR="00A07F99" w:rsidRPr="006C0DF6" w:rsidRDefault="00A07F99" w:rsidP="00A07F99">
            <w:pPr>
              <w:jc w:val="center"/>
              <w:rPr>
                <w:sz w:val="20"/>
              </w:rPr>
            </w:pPr>
            <w:r w:rsidRPr="006C0DF6">
              <w:rPr>
                <w:sz w:val="20"/>
                <w:szCs w:val="20"/>
              </w:rPr>
              <w:t>0,00</w:t>
            </w:r>
          </w:p>
        </w:tc>
      </w:tr>
      <w:tr w:rsidR="00A07F99" w:rsidRPr="006C0DF6" w14:paraId="6A755AF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8C8D8F0" w14:textId="77777777" w:rsidR="00A07F99" w:rsidRPr="006C0DF6" w:rsidRDefault="00A07F99" w:rsidP="00A07F99">
            <w:pPr>
              <w:rPr>
                <w:sz w:val="22"/>
                <w:szCs w:val="22"/>
              </w:rPr>
            </w:pPr>
            <w:r w:rsidRPr="006C0DF6">
              <w:rPr>
                <w:sz w:val="22"/>
                <w:szCs w:val="22"/>
              </w:rPr>
              <w:t>ПП Здоровое поколение</w:t>
            </w:r>
          </w:p>
        </w:tc>
        <w:tc>
          <w:tcPr>
            <w:tcW w:w="993" w:type="dxa"/>
            <w:tcBorders>
              <w:top w:val="nil"/>
              <w:left w:val="nil"/>
              <w:bottom w:val="single" w:sz="4" w:space="0" w:color="auto"/>
              <w:right w:val="single" w:sz="4" w:space="0" w:color="auto"/>
            </w:tcBorders>
            <w:shd w:val="clear" w:color="000000" w:fill="FFFFFF"/>
            <w:noWrap/>
            <w:vAlign w:val="center"/>
          </w:tcPr>
          <w:p w14:paraId="6C3732D8" w14:textId="77777777" w:rsidR="00A07F99" w:rsidRPr="006C0DF6" w:rsidRDefault="00A07F99" w:rsidP="00A07F99">
            <w:pPr>
              <w:jc w:val="center"/>
              <w:rPr>
                <w:sz w:val="20"/>
              </w:rPr>
            </w:pPr>
            <w:r w:rsidRPr="006C0DF6">
              <w:rPr>
                <w:sz w:val="20"/>
              </w:rPr>
              <w:t>73300</w:t>
            </w:r>
          </w:p>
        </w:tc>
        <w:tc>
          <w:tcPr>
            <w:tcW w:w="1640" w:type="dxa"/>
            <w:tcBorders>
              <w:top w:val="nil"/>
              <w:left w:val="nil"/>
              <w:bottom w:val="single" w:sz="4" w:space="0" w:color="auto"/>
              <w:right w:val="single" w:sz="4" w:space="0" w:color="auto"/>
            </w:tcBorders>
            <w:shd w:val="clear" w:color="auto" w:fill="auto"/>
            <w:noWrap/>
            <w:vAlign w:val="center"/>
          </w:tcPr>
          <w:p w14:paraId="1CA6897F" w14:textId="77777777" w:rsidR="00A07F99" w:rsidRPr="006C0DF6" w:rsidRDefault="00A07F99" w:rsidP="00A07F99">
            <w:pPr>
              <w:jc w:val="center"/>
              <w:rPr>
                <w:sz w:val="20"/>
              </w:rPr>
            </w:pPr>
            <w:r w:rsidRPr="006C0DF6">
              <w:rPr>
                <w:sz w:val="20"/>
                <w:szCs w:val="20"/>
              </w:rPr>
              <w:t>123</w:t>
            </w:r>
          </w:p>
        </w:tc>
        <w:tc>
          <w:tcPr>
            <w:tcW w:w="1266" w:type="dxa"/>
            <w:tcBorders>
              <w:top w:val="nil"/>
              <w:left w:val="nil"/>
              <w:bottom w:val="single" w:sz="4" w:space="0" w:color="auto"/>
              <w:right w:val="single" w:sz="4" w:space="0" w:color="auto"/>
            </w:tcBorders>
            <w:shd w:val="clear" w:color="auto" w:fill="auto"/>
            <w:noWrap/>
            <w:vAlign w:val="center"/>
          </w:tcPr>
          <w:p w14:paraId="3BF59EE2" w14:textId="77777777" w:rsidR="00A07F99" w:rsidRPr="006C0DF6" w:rsidRDefault="00A07F99" w:rsidP="00A07F99">
            <w:pPr>
              <w:jc w:val="center"/>
              <w:rPr>
                <w:sz w:val="20"/>
              </w:rPr>
            </w:pPr>
            <w:r w:rsidRPr="006C0DF6">
              <w:rPr>
                <w:sz w:val="20"/>
                <w:szCs w:val="20"/>
              </w:rPr>
              <w:t>123,00</w:t>
            </w:r>
          </w:p>
        </w:tc>
        <w:tc>
          <w:tcPr>
            <w:tcW w:w="1342" w:type="dxa"/>
            <w:gridSpan w:val="2"/>
            <w:tcBorders>
              <w:top w:val="nil"/>
              <w:left w:val="nil"/>
              <w:bottom w:val="single" w:sz="4" w:space="0" w:color="auto"/>
              <w:right w:val="single" w:sz="4" w:space="0" w:color="auto"/>
            </w:tcBorders>
            <w:shd w:val="clear" w:color="auto" w:fill="auto"/>
            <w:noWrap/>
            <w:vAlign w:val="center"/>
          </w:tcPr>
          <w:p w14:paraId="58DD2475" w14:textId="77777777" w:rsidR="00A07F99" w:rsidRPr="006C0DF6" w:rsidRDefault="00A07F99" w:rsidP="00A07F99">
            <w:pPr>
              <w:jc w:val="center"/>
              <w:rPr>
                <w:sz w:val="20"/>
              </w:rPr>
            </w:pPr>
            <w:r w:rsidRPr="006C0DF6">
              <w:rPr>
                <w:sz w:val="20"/>
                <w:szCs w:val="20"/>
              </w:rPr>
              <w:t>123,00</w:t>
            </w:r>
          </w:p>
        </w:tc>
        <w:tc>
          <w:tcPr>
            <w:tcW w:w="1276" w:type="dxa"/>
            <w:tcBorders>
              <w:top w:val="nil"/>
              <w:left w:val="nil"/>
              <w:bottom w:val="single" w:sz="4" w:space="0" w:color="auto"/>
              <w:right w:val="single" w:sz="4" w:space="0" w:color="auto"/>
            </w:tcBorders>
            <w:shd w:val="clear" w:color="000000" w:fill="FFFFFF"/>
            <w:noWrap/>
            <w:vAlign w:val="center"/>
          </w:tcPr>
          <w:p w14:paraId="36CC8CF9"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6048F895" w14:textId="77777777" w:rsidR="00A07F99" w:rsidRPr="006C0DF6" w:rsidRDefault="00A07F99" w:rsidP="00A07F99">
            <w:pPr>
              <w:jc w:val="center"/>
              <w:rPr>
                <w:sz w:val="20"/>
              </w:rPr>
            </w:pPr>
            <w:r w:rsidRPr="006C0DF6">
              <w:rPr>
                <w:sz w:val="20"/>
                <w:szCs w:val="20"/>
              </w:rPr>
              <w:t>0,00</w:t>
            </w:r>
          </w:p>
        </w:tc>
      </w:tr>
      <w:tr w:rsidR="00A07F99" w:rsidRPr="006C0DF6" w14:paraId="473B1707" w14:textId="77777777" w:rsidTr="005F283A">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E88E" w14:textId="77777777" w:rsidR="00A07F99" w:rsidRPr="006C0DF6" w:rsidRDefault="00A07F99" w:rsidP="00A07F99">
            <w:pPr>
              <w:rPr>
                <w:sz w:val="22"/>
                <w:szCs w:val="22"/>
              </w:rPr>
            </w:pPr>
            <w:r w:rsidRPr="006C0DF6">
              <w:rPr>
                <w:sz w:val="22"/>
                <w:szCs w:val="22"/>
              </w:rPr>
              <w:t>ОМ Предоставление един. выплаты молодым семьям при рождении двух и более детей</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299C65FB" w14:textId="77777777" w:rsidR="00A07F99" w:rsidRPr="006C0DF6" w:rsidRDefault="00A07F99" w:rsidP="00A07F99">
            <w:pPr>
              <w:jc w:val="center"/>
              <w:rPr>
                <w:sz w:val="20"/>
              </w:rPr>
            </w:pPr>
            <w:r w:rsidRPr="006C0DF6">
              <w:rPr>
                <w:sz w:val="20"/>
              </w:rPr>
              <w:t>73001</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70011237" w14:textId="77777777" w:rsidR="00A07F99" w:rsidRPr="006C0DF6" w:rsidRDefault="00A07F99" w:rsidP="00A07F99">
            <w:pPr>
              <w:jc w:val="center"/>
              <w:rPr>
                <w:sz w:val="20"/>
              </w:rPr>
            </w:pPr>
            <w:r w:rsidRPr="006C0DF6">
              <w:rPr>
                <w:sz w:val="20"/>
                <w:szCs w:val="20"/>
              </w:rPr>
              <w:t>150</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24C57C" w14:textId="77777777" w:rsidR="00A07F99" w:rsidRPr="006C0DF6" w:rsidRDefault="00A07F99" w:rsidP="00A07F99">
            <w:pPr>
              <w:jc w:val="center"/>
              <w:rPr>
                <w:sz w:val="20"/>
              </w:rPr>
            </w:pPr>
            <w:r w:rsidRPr="006C0DF6">
              <w:rPr>
                <w:sz w:val="20"/>
                <w:szCs w:val="20"/>
              </w:rPr>
              <w:t>150,00</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tcPr>
          <w:p w14:paraId="41B9097A" w14:textId="77777777" w:rsidR="00A07F99" w:rsidRPr="006C0DF6" w:rsidRDefault="00A07F99" w:rsidP="00A07F99">
            <w:pPr>
              <w:jc w:val="center"/>
              <w:rPr>
                <w:sz w:val="20"/>
              </w:rPr>
            </w:pPr>
            <w:r w:rsidRPr="006C0DF6">
              <w:rPr>
                <w:sz w:val="20"/>
                <w:szCs w:val="20"/>
              </w:rPr>
              <w:t>150,00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AD68A8" w14:textId="77777777" w:rsidR="00A07F99" w:rsidRPr="006C0DF6" w:rsidRDefault="00A07F99" w:rsidP="00A07F99">
            <w:pPr>
              <w:jc w:val="center"/>
              <w:rPr>
                <w:sz w:val="20"/>
              </w:rPr>
            </w:pPr>
            <w:r w:rsidRPr="006C0DF6">
              <w:rPr>
                <w:sz w:val="20"/>
                <w:szCs w:val="20"/>
              </w:rPr>
              <w:t>0,00</w:t>
            </w:r>
          </w:p>
        </w:tc>
        <w:tc>
          <w:tcPr>
            <w:tcW w:w="1187" w:type="dxa"/>
            <w:tcBorders>
              <w:top w:val="single" w:sz="4" w:space="0" w:color="auto"/>
              <w:left w:val="nil"/>
              <w:bottom w:val="single" w:sz="4" w:space="0" w:color="auto"/>
              <w:right w:val="single" w:sz="4" w:space="0" w:color="auto"/>
            </w:tcBorders>
            <w:shd w:val="clear" w:color="000000" w:fill="FFFFFF"/>
            <w:noWrap/>
            <w:vAlign w:val="center"/>
          </w:tcPr>
          <w:p w14:paraId="0194DEFC" w14:textId="77777777" w:rsidR="00A07F99" w:rsidRPr="006C0DF6" w:rsidRDefault="00A07F99" w:rsidP="00A07F99">
            <w:pPr>
              <w:jc w:val="center"/>
              <w:rPr>
                <w:sz w:val="20"/>
              </w:rPr>
            </w:pPr>
            <w:r w:rsidRPr="006C0DF6">
              <w:rPr>
                <w:sz w:val="20"/>
                <w:szCs w:val="20"/>
              </w:rPr>
              <w:t>0,00</w:t>
            </w:r>
          </w:p>
        </w:tc>
      </w:tr>
      <w:tr w:rsidR="00A07F99" w:rsidRPr="006C0DF6" w14:paraId="5E2A1D00" w14:textId="77777777" w:rsidTr="005F283A">
        <w:trPr>
          <w:trHeight w:val="300"/>
        </w:trPr>
        <w:tc>
          <w:tcPr>
            <w:tcW w:w="238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0EF4B33"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single" w:sz="4" w:space="0" w:color="auto"/>
              <w:left w:val="nil"/>
              <w:bottom w:val="single" w:sz="4" w:space="0" w:color="auto"/>
              <w:right w:val="single" w:sz="4" w:space="0" w:color="auto"/>
            </w:tcBorders>
            <w:shd w:val="clear" w:color="000000" w:fill="D9D9D9"/>
            <w:noWrap/>
            <w:vAlign w:val="center"/>
          </w:tcPr>
          <w:p w14:paraId="3724B8CC" w14:textId="77777777" w:rsidR="00A07F99" w:rsidRPr="006C0DF6" w:rsidRDefault="00A07F99" w:rsidP="00A07F99">
            <w:pPr>
              <w:jc w:val="center"/>
              <w:rPr>
                <w:sz w:val="20"/>
              </w:rPr>
            </w:pPr>
            <w:r w:rsidRPr="006C0DF6">
              <w:rPr>
                <w:sz w:val="20"/>
              </w:rPr>
              <w:t>73000</w:t>
            </w:r>
          </w:p>
        </w:tc>
        <w:tc>
          <w:tcPr>
            <w:tcW w:w="1640" w:type="dxa"/>
            <w:tcBorders>
              <w:top w:val="single" w:sz="4" w:space="0" w:color="auto"/>
              <w:left w:val="nil"/>
              <w:bottom w:val="single" w:sz="4" w:space="0" w:color="auto"/>
              <w:right w:val="single" w:sz="4" w:space="0" w:color="auto"/>
            </w:tcBorders>
            <w:shd w:val="clear" w:color="000000" w:fill="D9D9D9"/>
            <w:noWrap/>
            <w:vAlign w:val="center"/>
          </w:tcPr>
          <w:p w14:paraId="16D238B6" w14:textId="77777777" w:rsidR="00A07F99" w:rsidRPr="006C0DF6" w:rsidRDefault="00A07F99" w:rsidP="00A07F99">
            <w:pPr>
              <w:jc w:val="center"/>
              <w:rPr>
                <w:sz w:val="20"/>
              </w:rPr>
            </w:pPr>
            <w:r w:rsidRPr="006C0DF6">
              <w:rPr>
                <w:sz w:val="20"/>
                <w:szCs w:val="20"/>
              </w:rPr>
              <w:t>7857,46</w:t>
            </w:r>
          </w:p>
        </w:tc>
        <w:tc>
          <w:tcPr>
            <w:tcW w:w="1266" w:type="dxa"/>
            <w:tcBorders>
              <w:top w:val="single" w:sz="4" w:space="0" w:color="auto"/>
              <w:left w:val="nil"/>
              <w:bottom w:val="single" w:sz="4" w:space="0" w:color="auto"/>
              <w:right w:val="single" w:sz="4" w:space="0" w:color="auto"/>
            </w:tcBorders>
            <w:shd w:val="clear" w:color="000000" w:fill="D9D9D9"/>
            <w:noWrap/>
            <w:vAlign w:val="center"/>
          </w:tcPr>
          <w:p w14:paraId="19D6665A" w14:textId="77777777" w:rsidR="00A07F99" w:rsidRPr="006C0DF6" w:rsidRDefault="00A07F99" w:rsidP="00A07F99">
            <w:pPr>
              <w:jc w:val="center"/>
              <w:rPr>
                <w:sz w:val="20"/>
              </w:rPr>
            </w:pPr>
            <w:r w:rsidRPr="006C0DF6">
              <w:rPr>
                <w:sz w:val="20"/>
                <w:szCs w:val="20"/>
              </w:rPr>
              <w:t>7857,46</w:t>
            </w:r>
          </w:p>
        </w:tc>
        <w:tc>
          <w:tcPr>
            <w:tcW w:w="1342" w:type="dxa"/>
            <w:gridSpan w:val="2"/>
            <w:tcBorders>
              <w:top w:val="single" w:sz="4" w:space="0" w:color="auto"/>
              <w:left w:val="nil"/>
              <w:bottom w:val="single" w:sz="4" w:space="0" w:color="auto"/>
              <w:right w:val="single" w:sz="4" w:space="0" w:color="auto"/>
            </w:tcBorders>
            <w:shd w:val="clear" w:color="000000" w:fill="D9D9D9"/>
            <w:noWrap/>
            <w:vAlign w:val="center"/>
          </w:tcPr>
          <w:p w14:paraId="51214211" w14:textId="77777777" w:rsidR="00A07F99" w:rsidRPr="006C0DF6" w:rsidRDefault="00A07F99" w:rsidP="00A07F99">
            <w:pPr>
              <w:jc w:val="center"/>
              <w:rPr>
                <w:sz w:val="20"/>
              </w:rPr>
            </w:pPr>
            <w:r w:rsidRPr="006C0DF6">
              <w:rPr>
                <w:sz w:val="20"/>
                <w:szCs w:val="20"/>
              </w:rPr>
              <w:t>7857,46</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03F068EF" w14:textId="77777777" w:rsidR="00A07F99" w:rsidRPr="006C0DF6" w:rsidRDefault="00A07F99" w:rsidP="00A07F99">
            <w:pPr>
              <w:jc w:val="center"/>
              <w:rPr>
                <w:sz w:val="20"/>
              </w:rPr>
            </w:pPr>
            <w:r w:rsidRPr="006C0DF6">
              <w:rPr>
                <w:sz w:val="20"/>
                <w:szCs w:val="20"/>
              </w:rPr>
              <w:t>0,00</w:t>
            </w:r>
          </w:p>
        </w:tc>
        <w:tc>
          <w:tcPr>
            <w:tcW w:w="1187" w:type="dxa"/>
            <w:tcBorders>
              <w:top w:val="single" w:sz="4" w:space="0" w:color="auto"/>
              <w:left w:val="nil"/>
              <w:bottom w:val="single" w:sz="4" w:space="0" w:color="auto"/>
              <w:right w:val="single" w:sz="4" w:space="0" w:color="auto"/>
            </w:tcBorders>
            <w:shd w:val="clear" w:color="000000" w:fill="D9D9D9"/>
            <w:noWrap/>
            <w:vAlign w:val="center"/>
          </w:tcPr>
          <w:p w14:paraId="38F65BBC" w14:textId="77777777" w:rsidR="00A07F99" w:rsidRPr="006C0DF6" w:rsidRDefault="00A07F99" w:rsidP="00A07F99">
            <w:pPr>
              <w:jc w:val="center"/>
              <w:rPr>
                <w:sz w:val="20"/>
              </w:rPr>
            </w:pPr>
            <w:r w:rsidRPr="006C0DF6">
              <w:rPr>
                <w:sz w:val="20"/>
                <w:szCs w:val="20"/>
              </w:rPr>
              <w:t>0,00</w:t>
            </w:r>
          </w:p>
        </w:tc>
      </w:tr>
      <w:tr w:rsidR="00B91245" w:rsidRPr="006C0DF6" w14:paraId="05786AE1"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10A783D0" w14:textId="77777777" w:rsidR="00B91245" w:rsidRPr="006C0DF6" w:rsidRDefault="00B91245" w:rsidP="006A6E97">
            <w:pPr>
              <w:jc w:val="center"/>
              <w:rPr>
                <w:b/>
                <w:sz w:val="26"/>
                <w:szCs w:val="26"/>
              </w:rPr>
            </w:pPr>
            <w:r w:rsidRPr="006C0DF6">
              <w:rPr>
                <w:b/>
                <w:sz w:val="26"/>
                <w:szCs w:val="26"/>
              </w:rPr>
              <w:t>МП Комплексное развитие сельских территорий Усольского района </w:t>
            </w:r>
          </w:p>
        </w:tc>
      </w:tr>
      <w:tr w:rsidR="00A07F99" w:rsidRPr="006C0DF6" w14:paraId="13CDB0D7"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77A8E292" w14:textId="77777777" w:rsidR="00A07F99" w:rsidRPr="006C0DF6" w:rsidRDefault="00A07F99" w:rsidP="00A07F99">
            <w:pPr>
              <w:rPr>
                <w:sz w:val="22"/>
                <w:szCs w:val="22"/>
              </w:rPr>
            </w:pPr>
            <w:r w:rsidRPr="006C0DF6">
              <w:rPr>
                <w:sz w:val="22"/>
                <w:szCs w:val="22"/>
              </w:rPr>
              <w:t>ПП Комплексное обустройство населенных пунктов объектами социальной инфраструктуры</w:t>
            </w:r>
          </w:p>
        </w:tc>
        <w:tc>
          <w:tcPr>
            <w:tcW w:w="993" w:type="dxa"/>
            <w:tcBorders>
              <w:top w:val="nil"/>
              <w:left w:val="nil"/>
              <w:bottom w:val="single" w:sz="4" w:space="0" w:color="auto"/>
              <w:right w:val="single" w:sz="4" w:space="0" w:color="auto"/>
            </w:tcBorders>
            <w:shd w:val="clear" w:color="000000" w:fill="FFFFFF"/>
            <w:noWrap/>
            <w:vAlign w:val="center"/>
          </w:tcPr>
          <w:p w14:paraId="2508FB05" w14:textId="77777777" w:rsidR="00A07F99" w:rsidRPr="006C0DF6" w:rsidRDefault="00A07F99" w:rsidP="00A07F99">
            <w:pPr>
              <w:jc w:val="center"/>
              <w:rPr>
                <w:sz w:val="20"/>
              </w:rPr>
            </w:pPr>
            <w:r w:rsidRPr="006C0DF6">
              <w:rPr>
                <w:sz w:val="20"/>
              </w:rPr>
              <w:t>74100</w:t>
            </w:r>
          </w:p>
        </w:tc>
        <w:tc>
          <w:tcPr>
            <w:tcW w:w="1640" w:type="dxa"/>
            <w:tcBorders>
              <w:top w:val="nil"/>
              <w:left w:val="nil"/>
              <w:bottom w:val="single" w:sz="4" w:space="0" w:color="auto"/>
              <w:right w:val="single" w:sz="4" w:space="0" w:color="auto"/>
            </w:tcBorders>
            <w:shd w:val="clear" w:color="000000" w:fill="FFFFFF"/>
            <w:noWrap/>
            <w:vAlign w:val="center"/>
          </w:tcPr>
          <w:p w14:paraId="6492AB95" w14:textId="77777777" w:rsidR="00A07F99" w:rsidRPr="006C0DF6" w:rsidRDefault="00A07F99" w:rsidP="00A07F99">
            <w:pPr>
              <w:jc w:val="center"/>
              <w:rPr>
                <w:sz w:val="20"/>
              </w:rPr>
            </w:pPr>
            <w:r w:rsidRPr="006C0DF6">
              <w:rPr>
                <w:sz w:val="20"/>
                <w:szCs w:val="20"/>
              </w:rPr>
              <w:t>33675</w:t>
            </w:r>
          </w:p>
        </w:tc>
        <w:tc>
          <w:tcPr>
            <w:tcW w:w="1266" w:type="dxa"/>
            <w:tcBorders>
              <w:top w:val="nil"/>
              <w:left w:val="nil"/>
              <w:bottom w:val="single" w:sz="4" w:space="0" w:color="auto"/>
              <w:right w:val="single" w:sz="4" w:space="0" w:color="auto"/>
            </w:tcBorders>
            <w:shd w:val="clear" w:color="000000" w:fill="FFFFFF"/>
            <w:noWrap/>
            <w:vAlign w:val="center"/>
          </w:tcPr>
          <w:p w14:paraId="69CD58E1" w14:textId="77777777" w:rsidR="00A07F99" w:rsidRPr="006C0DF6" w:rsidRDefault="00A07F99" w:rsidP="00A07F99">
            <w:pPr>
              <w:jc w:val="center"/>
              <w:rPr>
                <w:sz w:val="20"/>
              </w:rPr>
            </w:pPr>
            <w:r w:rsidRPr="006C0DF6">
              <w:rPr>
                <w:bCs/>
                <w:sz w:val="20"/>
                <w:szCs w:val="20"/>
              </w:rPr>
              <w:t>25 550,65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05D7A335" w14:textId="77777777" w:rsidR="00A07F99" w:rsidRPr="006C0DF6" w:rsidRDefault="00A07F99" w:rsidP="00A07F99">
            <w:pPr>
              <w:jc w:val="center"/>
              <w:rPr>
                <w:sz w:val="20"/>
              </w:rPr>
            </w:pPr>
            <w:r w:rsidRPr="006C0DF6">
              <w:rPr>
                <w:bCs/>
                <w:sz w:val="20"/>
                <w:szCs w:val="20"/>
              </w:rPr>
              <w:t>25 550,65</w:t>
            </w:r>
          </w:p>
        </w:tc>
        <w:tc>
          <w:tcPr>
            <w:tcW w:w="1276" w:type="dxa"/>
            <w:tcBorders>
              <w:top w:val="nil"/>
              <w:left w:val="nil"/>
              <w:bottom w:val="single" w:sz="4" w:space="0" w:color="auto"/>
              <w:right w:val="single" w:sz="4" w:space="0" w:color="auto"/>
            </w:tcBorders>
            <w:shd w:val="clear" w:color="000000" w:fill="FFFFFF"/>
            <w:noWrap/>
            <w:vAlign w:val="center"/>
          </w:tcPr>
          <w:p w14:paraId="3C9CD835" w14:textId="77777777" w:rsidR="00A07F99" w:rsidRPr="006C0DF6" w:rsidRDefault="006C0DF6" w:rsidP="00A07F99">
            <w:pPr>
              <w:jc w:val="center"/>
              <w:rPr>
                <w:sz w:val="20"/>
              </w:rPr>
            </w:pPr>
            <w:r>
              <w:rPr>
                <w:sz w:val="20"/>
                <w:szCs w:val="20"/>
              </w:rPr>
              <w:t>–</w:t>
            </w:r>
            <w:r w:rsidR="00A07F99" w:rsidRPr="006C0DF6">
              <w:rPr>
                <w:sz w:val="20"/>
                <w:szCs w:val="20"/>
              </w:rPr>
              <w:t>8124,35</w:t>
            </w:r>
          </w:p>
        </w:tc>
        <w:tc>
          <w:tcPr>
            <w:tcW w:w="1187" w:type="dxa"/>
            <w:tcBorders>
              <w:top w:val="nil"/>
              <w:left w:val="nil"/>
              <w:bottom w:val="single" w:sz="4" w:space="0" w:color="auto"/>
              <w:right w:val="single" w:sz="4" w:space="0" w:color="auto"/>
            </w:tcBorders>
            <w:shd w:val="clear" w:color="000000" w:fill="FFFFFF"/>
            <w:noWrap/>
            <w:vAlign w:val="center"/>
          </w:tcPr>
          <w:p w14:paraId="681F4CAE" w14:textId="77777777" w:rsidR="00A07F99" w:rsidRPr="006C0DF6" w:rsidRDefault="006C0DF6" w:rsidP="00A07F99">
            <w:pPr>
              <w:jc w:val="center"/>
              <w:rPr>
                <w:sz w:val="20"/>
              </w:rPr>
            </w:pPr>
            <w:r>
              <w:rPr>
                <w:sz w:val="20"/>
                <w:szCs w:val="20"/>
              </w:rPr>
              <w:t>–</w:t>
            </w:r>
            <w:r w:rsidR="00A07F99" w:rsidRPr="006C0DF6">
              <w:rPr>
                <w:sz w:val="20"/>
                <w:szCs w:val="20"/>
              </w:rPr>
              <w:t>24,13</w:t>
            </w:r>
          </w:p>
        </w:tc>
      </w:tr>
      <w:tr w:rsidR="00A07F99" w:rsidRPr="006C0DF6" w14:paraId="0F269453"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505E4B9" w14:textId="77777777" w:rsidR="00A07F99" w:rsidRPr="006C0DF6" w:rsidRDefault="00A07F99" w:rsidP="00A07F99">
            <w:pPr>
              <w:rPr>
                <w:sz w:val="22"/>
                <w:szCs w:val="22"/>
              </w:rPr>
            </w:pPr>
            <w:r w:rsidRPr="006C0DF6">
              <w:rPr>
                <w:sz w:val="22"/>
                <w:szCs w:val="22"/>
              </w:rPr>
              <w:t>ПП Безопасность дорожного движения в Усольском районе</w:t>
            </w:r>
          </w:p>
        </w:tc>
        <w:tc>
          <w:tcPr>
            <w:tcW w:w="993" w:type="dxa"/>
            <w:tcBorders>
              <w:top w:val="nil"/>
              <w:left w:val="nil"/>
              <w:bottom w:val="single" w:sz="4" w:space="0" w:color="auto"/>
              <w:right w:val="single" w:sz="4" w:space="0" w:color="auto"/>
            </w:tcBorders>
            <w:shd w:val="clear" w:color="000000" w:fill="FFFFFF"/>
            <w:noWrap/>
            <w:vAlign w:val="center"/>
          </w:tcPr>
          <w:p w14:paraId="5E246505" w14:textId="77777777" w:rsidR="00A07F99" w:rsidRPr="006C0DF6" w:rsidRDefault="00A07F99" w:rsidP="00A07F99">
            <w:pPr>
              <w:jc w:val="center"/>
              <w:rPr>
                <w:sz w:val="20"/>
              </w:rPr>
            </w:pPr>
            <w:r w:rsidRPr="006C0DF6">
              <w:rPr>
                <w:sz w:val="20"/>
              </w:rPr>
              <w:t>74200</w:t>
            </w:r>
          </w:p>
        </w:tc>
        <w:tc>
          <w:tcPr>
            <w:tcW w:w="1640" w:type="dxa"/>
            <w:tcBorders>
              <w:top w:val="nil"/>
              <w:left w:val="nil"/>
              <w:bottom w:val="single" w:sz="4" w:space="0" w:color="auto"/>
              <w:right w:val="single" w:sz="4" w:space="0" w:color="auto"/>
            </w:tcBorders>
            <w:shd w:val="clear" w:color="000000" w:fill="FFFFFF"/>
            <w:noWrap/>
            <w:vAlign w:val="center"/>
          </w:tcPr>
          <w:p w14:paraId="35446C86" w14:textId="77777777" w:rsidR="00A07F99" w:rsidRPr="006C0DF6" w:rsidRDefault="00A07F99" w:rsidP="00A07F99">
            <w:pPr>
              <w:jc w:val="center"/>
              <w:rPr>
                <w:sz w:val="20"/>
              </w:rPr>
            </w:pPr>
            <w:r w:rsidRPr="006C0DF6">
              <w:rPr>
                <w:sz w:val="20"/>
                <w:szCs w:val="20"/>
              </w:rPr>
              <w:t>27439,08</w:t>
            </w:r>
          </w:p>
        </w:tc>
        <w:tc>
          <w:tcPr>
            <w:tcW w:w="1266" w:type="dxa"/>
            <w:tcBorders>
              <w:top w:val="nil"/>
              <w:left w:val="nil"/>
              <w:bottom w:val="single" w:sz="4" w:space="0" w:color="auto"/>
              <w:right w:val="single" w:sz="4" w:space="0" w:color="auto"/>
            </w:tcBorders>
            <w:shd w:val="clear" w:color="000000" w:fill="FFFFFF"/>
            <w:noWrap/>
            <w:vAlign w:val="center"/>
          </w:tcPr>
          <w:p w14:paraId="1D042640" w14:textId="77777777" w:rsidR="00A07F99" w:rsidRPr="006C0DF6" w:rsidRDefault="00A07F99" w:rsidP="00A07F99">
            <w:pPr>
              <w:jc w:val="center"/>
              <w:rPr>
                <w:sz w:val="20"/>
              </w:rPr>
            </w:pPr>
            <w:r w:rsidRPr="006C0DF6">
              <w:rPr>
                <w:sz w:val="20"/>
                <w:szCs w:val="20"/>
              </w:rPr>
              <w:t>27627,48</w:t>
            </w:r>
          </w:p>
        </w:tc>
        <w:tc>
          <w:tcPr>
            <w:tcW w:w="1342" w:type="dxa"/>
            <w:gridSpan w:val="2"/>
            <w:tcBorders>
              <w:top w:val="nil"/>
              <w:left w:val="nil"/>
              <w:bottom w:val="single" w:sz="4" w:space="0" w:color="auto"/>
              <w:right w:val="single" w:sz="4" w:space="0" w:color="auto"/>
            </w:tcBorders>
            <w:shd w:val="clear" w:color="000000" w:fill="FFFFFF"/>
            <w:noWrap/>
            <w:vAlign w:val="center"/>
          </w:tcPr>
          <w:p w14:paraId="433C295C" w14:textId="77777777" w:rsidR="00A07F99" w:rsidRPr="006C0DF6" w:rsidRDefault="00A07F99" w:rsidP="00A07F99">
            <w:pPr>
              <w:jc w:val="center"/>
              <w:rPr>
                <w:sz w:val="20"/>
              </w:rPr>
            </w:pPr>
            <w:r w:rsidRPr="006C0DF6">
              <w:rPr>
                <w:sz w:val="20"/>
                <w:szCs w:val="20"/>
              </w:rPr>
              <w:t>27627,48</w:t>
            </w:r>
          </w:p>
        </w:tc>
        <w:tc>
          <w:tcPr>
            <w:tcW w:w="1276" w:type="dxa"/>
            <w:tcBorders>
              <w:top w:val="nil"/>
              <w:left w:val="nil"/>
              <w:bottom w:val="single" w:sz="4" w:space="0" w:color="auto"/>
              <w:right w:val="single" w:sz="4" w:space="0" w:color="auto"/>
            </w:tcBorders>
            <w:shd w:val="clear" w:color="000000" w:fill="FFFFFF"/>
            <w:noWrap/>
            <w:vAlign w:val="center"/>
          </w:tcPr>
          <w:p w14:paraId="760B8C87" w14:textId="77777777" w:rsidR="00A07F99" w:rsidRPr="006C0DF6" w:rsidRDefault="00A07F99" w:rsidP="00A07F99">
            <w:pPr>
              <w:jc w:val="center"/>
              <w:rPr>
                <w:sz w:val="20"/>
              </w:rPr>
            </w:pPr>
            <w:r w:rsidRPr="006C0DF6">
              <w:rPr>
                <w:sz w:val="20"/>
                <w:szCs w:val="20"/>
              </w:rPr>
              <w:t>188,40</w:t>
            </w:r>
          </w:p>
        </w:tc>
        <w:tc>
          <w:tcPr>
            <w:tcW w:w="1187" w:type="dxa"/>
            <w:tcBorders>
              <w:top w:val="nil"/>
              <w:left w:val="nil"/>
              <w:bottom w:val="single" w:sz="4" w:space="0" w:color="auto"/>
              <w:right w:val="single" w:sz="4" w:space="0" w:color="auto"/>
            </w:tcBorders>
            <w:shd w:val="clear" w:color="000000" w:fill="FFFFFF"/>
            <w:noWrap/>
            <w:vAlign w:val="center"/>
          </w:tcPr>
          <w:p w14:paraId="341B1CA4" w14:textId="77777777" w:rsidR="00A07F99" w:rsidRPr="006C0DF6" w:rsidRDefault="00A07F99" w:rsidP="00A07F99">
            <w:pPr>
              <w:jc w:val="center"/>
              <w:rPr>
                <w:sz w:val="20"/>
              </w:rPr>
            </w:pPr>
            <w:r w:rsidRPr="006C0DF6">
              <w:rPr>
                <w:sz w:val="20"/>
                <w:szCs w:val="20"/>
              </w:rPr>
              <w:t>0,69</w:t>
            </w:r>
          </w:p>
        </w:tc>
      </w:tr>
      <w:tr w:rsidR="00A07F99" w:rsidRPr="006C0DF6" w14:paraId="594C5E56"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614F856" w14:textId="77777777" w:rsidR="00A07F99" w:rsidRPr="006C0DF6" w:rsidRDefault="00A07F99" w:rsidP="00A07F99">
            <w:pPr>
              <w:rPr>
                <w:sz w:val="22"/>
                <w:szCs w:val="22"/>
              </w:rPr>
            </w:pPr>
            <w:r w:rsidRPr="006C0DF6">
              <w:rPr>
                <w:sz w:val="22"/>
                <w:szCs w:val="22"/>
              </w:rPr>
              <w:t>ОМ Благоустройство территории Усольского района</w:t>
            </w:r>
          </w:p>
        </w:tc>
        <w:tc>
          <w:tcPr>
            <w:tcW w:w="993" w:type="dxa"/>
            <w:tcBorders>
              <w:top w:val="nil"/>
              <w:left w:val="nil"/>
              <w:bottom w:val="single" w:sz="4" w:space="0" w:color="auto"/>
              <w:right w:val="single" w:sz="4" w:space="0" w:color="auto"/>
            </w:tcBorders>
            <w:shd w:val="clear" w:color="000000" w:fill="FFFFFF"/>
            <w:noWrap/>
            <w:vAlign w:val="center"/>
          </w:tcPr>
          <w:p w14:paraId="7D87E051" w14:textId="77777777" w:rsidR="00A07F99" w:rsidRPr="006C0DF6" w:rsidRDefault="00A07F99" w:rsidP="00A07F99">
            <w:pPr>
              <w:jc w:val="center"/>
              <w:rPr>
                <w:sz w:val="20"/>
              </w:rPr>
            </w:pPr>
            <w:r w:rsidRPr="006C0DF6">
              <w:rPr>
                <w:sz w:val="20"/>
              </w:rPr>
              <w:t>74001</w:t>
            </w:r>
          </w:p>
        </w:tc>
        <w:tc>
          <w:tcPr>
            <w:tcW w:w="1640" w:type="dxa"/>
            <w:tcBorders>
              <w:top w:val="nil"/>
              <w:left w:val="nil"/>
              <w:bottom w:val="single" w:sz="4" w:space="0" w:color="auto"/>
              <w:right w:val="single" w:sz="4" w:space="0" w:color="auto"/>
            </w:tcBorders>
            <w:shd w:val="clear" w:color="000000" w:fill="FFFFFF"/>
            <w:noWrap/>
            <w:vAlign w:val="center"/>
          </w:tcPr>
          <w:p w14:paraId="60B584E6" w14:textId="77777777" w:rsidR="00A07F99" w:rsidRPr="006C0DF6" w:rsidRDefault="00A07F99" w:rsidP="00A07F99">
            <w:pPr>
              <w:jc w:val="center"/>
              <w:rPr>
                <w:sz w:val="20"/>
              </w:rPr>
            </w:pPr>
            <w:r w:rsidRPr="006C0DF6">
              <w:rPr>
                <w:sz w:val="20"/>
                <w:szCs w:val="20"/>
              </w:rPr>
              <w:t>18067,47</w:t>
            </w:r>
          </w:p>
        </w:tc>
        <w:tc>
          <w:tcPr>
            <w:tcW w:w="1266" w:type="dxa"/>
            <w:tcBorders>
              <w:top w:val="nil"/>
              <w:left w:val="nil"/>
              <w:bottom w:val="single" w:sz="4" w:space="0" w:color="auto"/>
              <w:right w:val="single" w:sz="4" w:space="0" w:color="auto"/>
            </w:tcBorders>
            <w:shd w:val="clear" w:color="000000" w:fill="FFFFFF"/>
            <w:noWrap/>
            <w:vAlign w:val="center"/>
          </w:tcPr>
          <w:p w14:paraId="2EB866F7" w14:textId="77777777" w:rsidR="00A07F99" w:rsidRPr="006C0DF6" w:rsidRDefault="00A07F99" w:rsidP="00A07F99">
            <w:pPr>
              <w:jc w:val="center"/>
              <w:rPr>
                <w:sz w:val="20"/>
              </w:rPr>
            </w:pPr>
            <w:r w:rsidRPr="006C0DF6">
              <w:rPr>
                <w:sz w:val="20"/>
                <w:szCs w:val="20"/>
              </w:rPr>
              <w:t>17357,39</w:t>
            </w:r>
          </w:p>
        </w:tc>
        <w:tc>
          <w:tcPr>
            <w:tcW w:w="1342" w:type="dxa"/>
            <w:gridSpan w:val="2"/>
            <w:tcBorders>
              <w:top w:val="nil"/>
              <w:left w:val="nil"/>
              <w:bottom w:val="single" w:sz="4" w:space="0" w:color="auto"/>
              <w:right w:val="single" w:sz="4" w:space="0" w:color="auto"/>
            </w:tcBorders>
            <w:shd w:val="clear" w:color="000000" w:fill="FFFFFF"/>
            <w:noWrap/>
            <w:vAlign w:val="center"/>
          </w:tcPr>
          <w:p w14:paraId="7352CB6C" w14:textId="77777777" w:rsidR="00A07F99" w:rsidRPr="006C0DF6" w:rsidRDefault="00A07F99" w:rsidP="00A07F99">
            <w:pPr>
              <w:jc w:val="center"/>
              <w:rPr>
                <w:sz w:val="20"/>
              </w:rPr>
            </w:pPr>
            <w:r w:rsidRPr="006C0DF6">
              <w:rPr>
                <w:sz w:val="20"/>
                <w:szCs w:val="20"/>
              </w:rPr>
              <w:t>17357,39</w:t>
            </w:r>
          </w:p>
        </w:tc>
        <w:tc>
          <w:tcPr>
            <w:tcW w:w="1276" w:type="dxa"/>
            <w:tcBorders>
              <w:top w:val="nil"/>
              <w:left w:val="nil"/>
              <w:bottom w:val="single" w:sz="4" w:space="0" w:color="auto"/>
              <w:right w:val="single" w:sz="4" w:space="0" w:color="auto"/>
            </w:tcBorders>
            <w:shd w:val="clear" w:color="000000" w:fill="FFFFFF"/>
            <w:noWrap/>
            <w:vAlign w:val="center"/>
          </w:tcPr>
          <w:p w14:paraId="4A52E931" w14:textId="77777777" w:rsidR="00A07F99" w:rsidRPr="006C0DF6" w:rsidRDefault="006C0DF6" w:rsidP="00A07F99">
            <w:pPr>
              <w:jc w:val="center"/>
              <w:rPr>
                <w:sz w:val="20"/>
              </w:rPr>
            </w:pPr>
            <w:r>
              <w:rPr>
                <w:sz w:val="20"/>
                <w:szCs w:val="20"/>
              </w:rPr>
              <w:t>–</w:t>
            </w:r>
            <w:r w:rsidR="00A07F99" w:rsidRPr="006C0DF6">
              <w:rPr>
                <w:sz w:val="20"/>
                <w:szCs w:val="20"/>
              </w:rPr>
              <w:t>710,08</w:t>
            </w:r>
          </w:p>
        </w:tc>
        <w:tc>
          <w:tcPr>
            <w:tcW w:w="1187" w:type="dxa"/>
            <w:tcBorders>
              <w:top w:val="nil"/>
              <w:left w:val="nil"/>
              <w:bottom w:val="single" w:sz="4" w:space="0" w:color="auto"/>
              <w:right w:val="single" w:sz="4" w:space="0" w:color="auto"/>
            </w:tcBorders>
            <w:shd w:val="clear" w:color="000000" w:fill="FFFFFF"/>
            <w:noWrap/>
            <w:vAlign w:val="center"/>
          </w:tcPr>
          <w:p w14:paraId="69C8D97C" w14:textId="77777777" w:rsidR="00A07F99" w:rsidRPr="006C0DF6" w:rsidRDefault="006C0DF6" w:rsidP="00A07F99">
            <w:pPr>
              <w:jc w:val="center"/>
              <w:rPr>
                <w:sz w:val="20"/>
              </w:rPr>
            </w:pPr>
            <w:r>
              <w:rPr>
                <w:sz w:val="20"/>
                <w:szCs w:val="20"/>
              </w:rPr>
              <w:t>–</w:t>
            </w:r>
            <w:r w:rsidR="00A07F99" w:rsidRPr="006C0DF6">
              <w:rPr>
                <w:sz w:val="20"/>
                <w:szCs w:val="20"/>
              </w:rPr>
              <w:t>3,93</w:t>
            </w:r>
          </w:p>
        </w:tc>
      </w:tr>
      <w:tr w:rsidR="00A07F99" w:rsidRPr="006C0DF6" w14:paraId="1F4CDCD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61CBDF7C" w14:textId="77777777" w:rsidR="00A07F99" w:rsidRPr="006C0DF6" w:rsidRDefault="00A07F99" w:rsidP="00A07F99">
            <w:pPr>
              <w:rPr>
                <w:sz w:val="22"/>
                <w:szCs w:val="22"/>
              </w:rPr>
            </w:pPr>
            <w:r w:rsidRPr="006C0DF6">
              <w:rPr>
                <w:sz w:val="22"/>
                <w:szCs w:val="22"/>
              </w:rPr>
              <w:t xml:space="preserve">ОМ Предоставление прочих МБТ на </w:t>
            </w:r>
            <w:proofErr w:type="spellStart"/>
            <w:r w:rsidRPr="006C0DF6">
              <w:rPr>
                <w:sz w:val="22"/>
                <w:szCs w:val="22"/>
              </w:rPr>
              <w:t>модер</w:t>
            </w:r>
            <w:proofErr w:type="spellEnd"/>
            <w:proofErr w:type="gramStart"/>
            <w:r w:rsidRPr="006C0DF6">
              <w:rPr>
                <w:sz w:val="22"/>
                <w:szCs w:val="22"/>
              </w:rPr>
              <w:t>.</w:t>
            </w:r>
            <w:proofErr w:type="gramEnd"/>
            <w:r w:rsidRPr="006C0DF6">
              <w:rPr>
                <w:sz w:val="22"/>
                <w:szCs w:val="22"/>
              </w:rPr>
              <w:t xml:space="preserve"> объектов ком. инфраструктуры и жилого фонда</w:t>
            </w:r>
          </w:p>
        </w:tc>
        <w:tc>
          <w:tcPr>
            <w:tcW w:w="993" w:type="dxa"/>
            <w:tcBorders>
              <w:top w:val="nil"/>
              <w:left w:val="nil"/>
              <w:bottom w:val="single" w:sz="4" w:space="0" w:color="auto"/>
              <w:right w:val="single" w:sz="4" w:space="0" w:color="auto"/>
            </w:tcBorders>
            <w:shd w:val="clear" w:color="000000" w:fill="FFFFFF"/>
            <w:noWrap/>
            <w:vAlign w:val="center"/>
          </w:tcPr>
          <w:p w14:paraId="65497482" w14:textId="77777777" w:rsidR="00A07F99" w:rsidRPr="006C0DF6" w:rsidRDefault="00A07F99" w:rsidP="00A07F99">
            <w:pPr>
              <w:jc w:val="center"/>
              <w:rPr>
                <w:sz w:val="20"/>
              </w:rPr>
            </w:pPr>
            <w:r w:rsidRPr="006C0DF6">
              <w:rPr>
                <w:sz w:val="20"/>
              </w:rPr>
              <w:t>74002</w:t>
            </w:r>
          </w:p>
        </w:tc>
        <w:tc>
          <w:tcPr>
            <w:tcW w:w="1640" w:type="dxa"/>
            <w:tcBorders>
              <w:top w:val="nil"/>
              <w:left w:val="nil"/>
              <w:bottom w:val="single" w:sz="4" w:space="0" w:color="auto"/>
              <w:right w:val="single" w:sz="4" w:space="0" w:color="auto"/>
            </w:tcBorders>
            <w:shd w:val="clear" w:color="000000" w:fill="FFFFFF"/>
            <w:noWrap/>
            <w:vAlign w:val="center"/>
          </w:tcPr>
          <w:p w14:paraId="4E077E9C" w14:textId="77777777" w:rsidR="00A07F99" w:rsidRPr="006C0DF6" w:rsidRDefault="00A07F99" w:rsidP="00A07F99">
            <w:pPr>
              <w:jc w:val="center"/>
              <w:rPr>
                <w:sz w:val="20"/>
              </w:rPr>
            </w:pPr>
            <w:r w:rsidRPr="006C0DF6">
              <w:rPr>
                <w:sz w:val="20"/>
                <w:szCs w:val="20"/>
              </w:rPr>
              <w:t>6 297,48</w:t>
            </w:r>
          </w:p>
        </w:tc>
        <w:tc>
          <w:tcPr>
            <w:tcW w:w="1266" w:type="dxa"/>
            <w:tcBorders>
              <w:top w:val="nil"/>
              <w:left w:val="nil"/>
              <w:bottom w:val="single" w:sz="4" w:space="0" w:color="auto"/>
              <w:right w:val="single" w:sz="4" w:space="0" w:color="auto"/>
            </w:tcBorders>
            <w:shd w:val="clear" w:color="000000" w:fill="FFFFFF"/>
            <w:noWrap/>
            <w:vAlign w:val="center"/>
          </w:tcPr>
          <w:p w14:paraId="10910948" w14:textId="77777777" w:rsidR="00A07F99" w:rsidRPr="006C0DF6" w:rsidRDefault="00A07F99" w:rsidP="00A07F99">
            <w:pPr>
              <w:jc w:val="center"/>
              <w:rPr>
                <w:sz w:val="20"/>
              </w:rPr>
            </w:pPr>
            <w:r w:rsidRPr="006C0DF6">
              <w:rPr>
                <w:bCs/>
                <w:sz w:val="20"/>
                <w:szCs w:val="20"/>
              </w:rPr>
              <w:t>6 297,48</w:t>
            </w:r>
          </w:p>
        </w:tc>
        <w:tc>
          <w:tcPr>
            <w:tcW w:w="1342" w:type="dxa"/>
            <w:gridSpan w:val="2"/>
            <w:tcBorders>
              <w:top w:val="nil"/>
              <w:left w:val="nil"/>
              <w:bottom w:val="single" w:sz="4" w:space="0" w:color="auto"/>
              <w:right w:val="single" w:sz="4" w:space="0" w:color="auto"/>
            </w:tcBorders>
            <w:shd w:val="clear" w:color="000000" w:fill="FFFFFF"/>
            <w:noWrap/>
            <w:vAlign w:val="center"/>
          </w:tcPr>
          <w:p w14:paraId="271DC422" w14:textId="77777777" w:rsidR="00A07F99" w:rsidRPr="006C0DF6" w:rsidRDefault="00A07F99" w:rsidP="00A07F99">
            <w:pPr>
              <w:jc w:val="center"/>
              <w:rPr>
                <w:sz w:val="20"/>
              </w:rPr>
            </w:pPr>
            <w:r w:rsidRPr="006C0DF6">
              <w:rPr>
                <w:bCs/>
                <w:sz w:val="20"/>
                <w:szCs w:val="20"/>
              </w:rPr>
              <w:t>6 297,48</w:t>
            </w:r>
          </w:p>
        </w:tc>
        <w:tc>
          <w:tcPr>
            <w:tcW w:w="1276" w:type="dxa"/>
            <w:tcBorders>
              <w:top w:val="nil"/>
              <w:left w:val="nil"/>
              <w:bottom w:val="single" w:sz="4" w:space="0" w:color="auto"/>
              <w:right w:val="single" w:sz="4" w:space="0" w:color="auto"/>
            </w:tcBorders>
            <w:shd w:val="clear" w:color="000000" w:fill="FFFFFF"/>
            <w:noWrap/>
            <w:vAlign w:val="center"/>
          </w:tcPr>
          <w:p w14:paraId="3BFA0FF0"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03423DE3" w14:textId="77777777" w:rsidR="00A07F99" w:rsidRPr="006C0DF6" w:rsidRDefault="00A07F99" w:rsidP="00A07F99">
            <w:pPr>
              <w:jc w:val="center"/>
              <w:rPr>
                <w:sz w:val="20"/>
              </w:rPr>
            </w:pPr>
            <w:r w:rsidRPr="006C0DF6">
              <w:rPr>
                <w:sz w:val="20"/>
                <w:szCs w:val="20"/>
              </w:rPr>
              <w:t>0,00</w:t>
            </w:r>
          </w:p>
        </w:tc>
      </w:tr>
      <w:tr w:rsidR="00A07F99" w:rsidRPr="006C0DF6" w14:paraId="3387D9E9"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bottom"/>
          </w:tcPr>
          <w:p w14:paraId="62C03656" w14:textId="77777777" w:rsidR="00A07F99" w:rsidRPr="006C0DF6" w:rsidRDefault="00A07F99" w:rsidP="00A07F99">
            <w:pPr>
              <w:rPr>
                <w:sz w:val="22"/>
                <w:szCs w:val="22"/>
              </w:rPr>
            </w:pPr>
            <w:r w:rsidRPr="006C0DF6">
              <w:rPr>
                <w:sz w:val="22"/>
                <w:szCs w:val="22"/>
              </w:rPr>
              <w:lastRenderedPageBreak/>
              <w:t xml:space="preserve">ОМ Строительство и приобретение жилых домов, </w:t>
            </w:r>
            <w:proofErr w:type="spellStart"/>
            <w:r w:rsidRPr="006C0DF6">
              <w:rPr>
                <w:sz w:val="22"/>
                <w:szCs w:val="22"/>
              </w:rPr>
              <w:t>предост</w:t>
            </w:r>
            <w:proofErr w:type="spellEnd"/>
            <w:r w:rsidRPr="006C0DF6">
              <w:rPr>
                <w:sz w:val="22"/>
                <w:szCs w:val="22"/>
              </w:rPr>
              <w:t>. гражданам РФ, прожив. на тер</w:t>
            </w:r>
            <w:r w:rsidR="006C0DF6">
              <w:rPr>
                <w:sz w:val="22"/>
                <w:szCs w:val="22"/>
              </w:rPr>
              <w:t>–</w:t>
            </w:r>
            <w:proofErr w:type="spellStart"/>
            <w:r w:rsidRPr="006C0DF6">
              <w:rPr>
                <w:sz w:val="22"/>
                <w:szCs w:val="22"/>
              </w:rPr>
              <w:t>рии</w:t>
            </w:r>
            <w:proofErr w:type="spellEnd"/>
            <w:r w:rsidRPr="006C0DF6">
              <w:rPr>
                <w:sz w:val="22"/>
                <w:szCs w:val="22"/>
              </w:rPr>
              <w:t xml:space="preserve"> Усольского района, по договору найма жилого помещения</w:t>
            </w:r>
          </w:p>
        </w:tc>
        <w:tc>
          <w:tcPr>
            <w:tcW w:w="993" w:type="dxa"/>
            <w:tcBorders>
              <w:top w:val="nil"/>
              <w:left w:val="nil"/>
              <w:bottom w:val="single" w:sz="4" w:space="0" w:color="auto"/>
              <w:right w:val="single" w:sz="4" w:space="0" w:color="auto"/>
            </w:tcBorders>
            <w:shd w:val="clear" w:color="000000" w:fill="FFFFFF"/>
            <w:noWrap/>
            <w:vAlign w:val="bottom"/>
          </w:tcPr>
          <w:p w14:paraId="02F16E1E" w14:textId="77777777" w:rsidR="00A07F99" w:rsidRPr="006C0DF6" w:rsidRDefault="00A07F99" w:rsidP="00A07F99">
            <w:pPr>
              <w:jc w:val="center"/>
              <w:rPr>
                <w:sz w:val="20"/>
              </w:rPr>
            </w:pPr>
            <w:r w:rsidRPr="006C0DF6">
              <w:rPr>
                <w:sz w:val="20"/>
                <w:szCs w:val="20"/>
              </w:rPr>
              <w:t>74003</w:t>
            </w:r>
          </w:p>
        </w:tc>
        <w:tc>
          <w:tcPr>
            <w:tcW w:w="1640" w:type="dxa"/>
            <w:tcBorders>
              <w:top w:val="nil"/>
              <w:left w:val="nil"/>
              <w:bottom w:val="single" w:sz="4" w:space="0" w:color="auto"/>
              <w:right w:val="single" w:sz="4" w:space="0" w:color="auto"/>
            </w:tcBorders>
            <w:shd w:val="clear" w:color="000000" w:fill="FFFFFF"/>
            <w:noWrap/>
            <w:vAlign w:val="center"/>
          </w:tcPr>
          <w:p w14:paraId="031A2575" w14:textId="77777777" w:rsidR="00A07F99" w:rsidRPr="006C0DF6" w:rsidRDefault="00A07F99" w:rsidP="00A07F99">
            <w:pPr>
              <w:jc w:val="center"/>
              <w:rPr>
                <w:sz w:val="20"/>
              </w:rPr>
            </w:pPr>
            <w:r w:rsidRPr="006C0DF6">
              <w:rPr>
                <w:sz w:val="20"/>
                <w:szCs w:val="20"/>
              </w:rPr>
              <w:t>3 853,71</w:t>
            </w:r>
          </w:p>
        </w:tc>
        <w:tc>
          <w:tcPr>
            <w:tcW w:w="1266" w:type="dxa"/>
            <w:tcBorders>
              <w:top w:val="nil"/>
              <w:left w:val="nil"/>
              <w:bottom w:val="single" w:sz="4" w:space="0" w:color="auto"/>
              <w:right w:val="single" w:sz="4" w:space="0" w:color="auto"/>
            </w:tcBorders>
            <w:shd w:val="clear" w:color="000000" w:fill="FFFFFF"/>
            <w:noWrap/>
            <w:vAlign w:val="center"/>
          </w:tcPr>
          <w:p w14:paraId="1D1BA198" w14:textId="77777777" w:rsidR="00A07F99" w:rsidRPr="006C0DF6" w:rsidRDefault="00A07F99" w:rsidP="00A07F99">
            <w:pPr>
              <w:jc w:val="center"/>
              <w:rPr>
                <w:sz w:val="20"/>
              </w:rPr>
            </w:pPr>
            <w:r w:rsidRPr="006C0DF6">
              <w:rPr>
                <w:bCs/>
                <w:sz w:val="20"/>
                <w:szCs w:val="20"/>
              </w:rPr>
              <w:t>7 080,88</w:t>
            </w:r>
          </w:p>
        </w:tc>
        <w:tc>
          <w:tcPr>
            <w:tcW w:w="1342" w:type="dxa"/>
            <w:gridSpan w:val="2"/>
            <w:tcBorders>
              <w:top w:val="nil"/>
              <w:left w:val="nil"/>
              <w:bottom w:val="single" w:sz="4" w:space="0" w:color="auto"/>
              <w:right w:val="single" w:sz="4" w:space="0" w:color="auto"/>
            </w:tcBorders>
            <w:shd w:val="clear" w:color="000000" w:fill="FFFFFF"/>
            <w:noWrap/>
            <w:vAlign w:val="center"/>
          </w:tcPr>
          <w:p w14:paraId="48131583" w14:textId="77777777" w:rsidR="00A07F99" w:rsidRPr="006C0DF6" w:rsidRDefault="00A07F99" w:rsidP="00A07F99">
            <w:pPr>
              <w:jc w:val="center"/>
              <w:rPr>
                <w:sz w:val="20"/>
              </w:rPr>
            </w:pPr>
            <w:r w:rsidRPr="006C0DF6">
              <w:rPr>
                <w:bCs/>
                <w:sz w:val="20"/>
                <w:szCs w:val="20"/>
              </w:rPr>
              <w:t>7 080,88</w:t>
            </w:r>
          </w:p>
        </w:tc>
        <w:tc>
          <w:tcPr>
            <w:tcW w:w="1276" w:type="dxa"/>
            <w:tcBorders>
              <w:top w:val="nil"/>
              <w:left w:val="nil"/>
              <w:bottom w:val="single" w:sz="4" w:space="0" w:color="auto"/>
              <w:right w:val="single" w:sz="4" w:space="0" w:color="auto"/>
            </w:tcBorders>
            <w:shd w:val="clear" w:color="000000" w:fill="FFFFFF"/>
            <w:noWrap/>
            <w:vAlign w:val="center"/>
          </w:tcPr>
          <w:p w14:paraId="1F2D17DC" w14:textId="77777777" w:rsidR="00A07F99" w:rsidRPr="006C0DF6" w:rsidRDefault="00A07F99" w:rsidP="00A07F99">
            <w:pPr>
              <w:jc w:val="center"/>
              <w:rPr>
                <w:sz w:val="20"/>
              </w:rPr>
            </w:pPr>
            <w:r w:rsidRPr="006C0DF6">
              <w:rPr>
                <w:sz w:val="20"/>
                <w:szCs w:val="20"/>
              </w:rPr>
              <w:t>3227,17</w:t>
            </w:r>
          </w:p>
        </w:tc>
        <w:tc>
          <w:tcPr>
            <w:tcW w:w="1187" w:type="dxa"/>
            <w:tcBorders>
              <w:top w:val="nil"/>
              <w:left w:val="nil"/>
              <w:bottom w:val="single" w:sz="4" w:space="0" w:color="auto"/>
              <w:right w:val="single" w:sz="4" w:space="0" w:color="auto"/>
            </w:tcBorders>
            <w:shd w:val="clear" w:color="000000" w:fill="FFFFFF"/>
            <w:noWrap/>
            <w:vAlign w:val="center"/>
          </w:tcPr>
          <w:p w14:paraId="1FF92186" w14:textId="77777777" w:rsidR="00A07F99" w:rsidRPr="006C0DF6" w:rsidRDefault="00A07F99" w:rsidP="00A07F99">
            <w:pPr>
              <w:jc w:val="center"/>
              <w:rPr>
                <w:sz w:val="20"/>
              </w:rPr>
            </w:pPr>
            <w:r w:rsidRPr="006C0DF6">
              <w:rPr>
                <w:sz w:val="20"/>
                <w:szCs w:val="20"/>
              </w:rPr>
              <w:t>83,74</w:t>
            </w:r>
          </w:p>
        </w:tc>
      </w:tr>
      <w:tr w:rsidR="00A07F99" w:rsidRPr="006C0DF6" w14:paraId="23471849"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bottom"/>
          </w:tcPr>
          <w:p w14:paraId="7DBF9D60" w14:textId="77777777" w:rsidR="00A07F99" w:rsidRPr="006C0DF6" w:rsidRDefault="00A07F99" w:rsidP="00A07F99">
            <w:pPr>
              <w:rPr>
                <w:sz w:val="22"/>
                <w:szCs w:val="22"/>
              </w:rPr>
            </w:pPr>
            <w:r w:rsidRPr="006C0DF6">
              <w:rPr>
                <w:sz w:val="22"/>
                <w:szCs w:val="22"/>
              </w:rPr>
              <w:t xml:space="preserve">ОМ Предоставление иных МБТ на реализацию вопросов по разработке проектов </w:t>
            </w:r>
            <w:proofErr w:type="spellStart"/>
            <w:r w:rsidRPr="006C0DF6">
              <w:rPr>
                <w:sz w:val="22"/>
                <w:szCs w:val="22"/>
              </w:rPr>
              <w:t>санитарно</w:t>
            </w:r>
            <w:proofErr w:type="spellEnd"/>
            <w:r w:rsidR="006C0DF6">
              <w:rPr>
                <w:sz w:val="22"/>
                <w:szCs w:val="22"/>
              </w:rPr>
              <w:t>–</w:t>
            </w:r>
            <w:r w:rsidRPr="006C0DF6">
              <w:rPr>
                <w:sz w:val="22"/>
                <w:szCs w:val="22"/>
              </w:rPr>
              <w:t>защитной зоны котельных</w:t>
            </w:r>
          </w:p>
        </w:tc>
        <w:tc>
          <w:tcPr>
            <w:tcW w:w="993" w:type="dxa"/>
            <w:tcBorders>
              <w:top w:val="nil"/>
              <w:left w:val="nil"/>
              <w:bottom w:val="single" w:sz="4" w:space="0" w:color="auto"/>
              <w:right w:val="single" w:sz="4" w:space="0" w:color="auto"/>
            </w:tcBorders>
            <w:shd w:val="clear" w:color="000000" w:fill="FFFFFF"/>
            <w:noWrap/>
            <w:vAlign w:val="center"/>
          </w:tcPr>
          <w:p w14:paraId="3B0574FF" w14:textId="77777777" w:rsidR="00A07F99" w:rsidRPr="006C0DF6" w:rsidRDefault="00A07F99" w:rsidP="00A07F99">
            <w:pPr>
              <w:jc w:val="center"/>
              <w:rPr>
                <w:sz w:val="20"/>
              </w:rPr>
            </w:pPr>
            <w:r w:rsidRPr="006C0DF6">
              <w:rPr>
                <w:sz w:val="20"/>
                <w:szCs w:val="20"/>
              </w:rPr>
              <w:t>74005</w:t>
            </w:r>
          </w:p>
        </w:tc>
        <w:tc>
          <w:tcPr>
            <w:tcW w:w="1640" w:type="dxa"/>
            <w:tcBorders>
              <w:top w:val="nil"/>
              <w:left w:val="nil"/>
              <w:bottom w:val="single" w:sz="4" w:space="0" w:color="auto"/>
              <w:right w:val="single" w:sz="4" w:space="0" w:color="auto"/>
            </w:tcBorders>
            <w:shd w:val="clear" w:color="000000" w:fill="FFFFFF"/>
            <w:noWrap/>
            <w:vAlign w:val="center"/>
          </w:tcPr>
          <w:p w14:paraId="5B661DB2" w14:textId="77777777" w:rsidR="00A07F99" w:rsidRPr="006C0DF6" w:rsidRDefault="00A07F99" w:rsidP="00A07F99">
            <w:pPr>
              <w:jc w:val="center"/>
              <w:rPr>
                <w:sz w:val="20"/>
              </w:rPr>
            </w:pPr>
            <w:r w:rsidRPr="006C0DF6">
              <w:rPr>
                <w:sz w:val="20"/>
                <w:szCs w:val="20"/>
              </w:rPr>
              <w:t>0,00</w:t>
            </w:r>
          </w:p>
        </w:tc>
        <w:tc>
          <w:tcPr>
            <w:tcW w:w="1266" w:type="dxa"/>
            <w:tcBorders>
              <w:top w:val="nil"/>
              <w:left w:val="nil"/>
              <w:bottom w:val="single" w:sz="4" w:space="0" w:color="auto"/>
              <w:right w:val="single" w:sz="4" w:space="0" w:color="auto"/>
            </w:tcBorders>
            <w:shd w:val="clear" w:color="000000" w:fill="FFFFFF"/>
            <w:noWrap/>
            <w:vAlign w:val="center"/>
          </w:tcPr>
          <w:p w14:paraId="778E254E" w14:textId="77777777" w:rsidR="00A07F99" w:rsidRPr="006C0DF6" w:rsidRDefault="00A07F99" w:rsidP="00A07F99">
            <w:pPr>
              <w:jc w:val="center"/>
              <w:rPr>
                <w:sz w:val="20"/>
              </w:rPr>
            </w:pPr>
            <w:r w:rsidRPr="006C0DF6">
              <w:rPr>
                <w:sz w:val="20"/>
                <w:szCs w:val="20"/>
              </w:rPr>
              <w:t>0,00</w:t>
            </w:r>
          </w:p>
        </w:tc>
        <w:tc>
          <w:tcPr>
            <w:tcW w:w="1342" w:type="dxa"/>
            <w:gridSpan w:val="2"/>
            <w:tcBorders>
              <w:top w:val="nil"/>
              <w:left w:val="nil"/>
              <w:bottom w:val="single" w:sz="4" w:space="0" w:color="auto"/>
              <w:right w:val="single" w:sz="4" w:space="0" w:color="auto"/>
            </w:tcBorders>
            <w:shd w:val="clear" w:color="000000" w:fill="FFFFFF"/>
            <w:noWrap/>
            <w:vAlign w:val="center"/>
          </w:tcPr>
          <w:p w14:paraId="233A13E7" w14:textId="77777777" w:rsidR="00A07F99" w:rsidRPr="006C0DF6" w:rsidRDefault="00A07F99" w:rsidP="00A07F99">
            <w:pPr>
              <w:jc w:val="center"/>
              <w:rPr>
                <w:sz w:val="20"/>
              </w:rPr>
            </w:pPr>
            <w:r w:rsidRPr="006C0DF6">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tcPr>
          <w:p w14:paraId="061A546C"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3B255BFF" w14:textId="77777777" w:rsidR="00A07F99" w:rsidRPr="006C0DF6" w:rsidRDefault="00A07F99" w:rsidP="00A07F99">
            <w:pPr>
              <w:jc w:val="center"/>
              <w:rPr>
                <w:sz w:val="20"/>
              </w:rPr>
            </w:pPr>
            <w:r w:rsidRPr="006C0DF6">
              <w:rPr>
                <w:sz w:val="20"/>
                <w:szCs w:val="20"/>
              </w:rPr>
              <w:t>0,00</w:t>
            </w:r>
          </w:p>
        </w:tc>
      </w:tr>
      <w:tr w:rsidR="00A07F99" w:rsidRPr="006C0DF6" w14:paraId="7D4E9676"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797B6967"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0E87A02A" w14:textId="77777777" w:rsidR="00A07F99" w:rsidRPr="006C0DF6" w:rsidRDefault="00A07F99" w:rsidP="00A07F99">
            <w:pPr>
              <w:jc w:val="center"/>
              <w:rPr>
                <w:sz w:val="20"/>
              </w:rPr>
            </w:pPr>
            <w:r w:rsidRPr="006C0DF6">
              <w:rPr>
                <w:sz w:val="20"/>
              </w:rPr>
              <w:t>74000</w:t>
            </w:r>
          </w:p>
        </w:tc>
        <w:tc>
          <w:tcPr>
            <w:tcW w:w="1640" w:type="dxa"/>
            <w:tcBorders>
              <w:top w:val="nil"/>
              <w:left w:val="nil"/>
              <w:bottom w:val="single" w:sz="4" w:space="0" w:color="auto"/>
              <w:right w:val="single" w:sz="4" w:space="0" w:color="auto"/>
            </w:tcBorders>
            <w:shd w:val="clear" w:color="000000" w:fill="D9D9D9"/>
            <w:noWrap/>
            <w:vAlign w:val="center"/>
          </w:tcPr>
          <w:p w14:paraId="04181599" w14:textId="77777777" w:rsidR="00A07F99" w:rsidRPr="006C0DF6" w:rsidRDefault="00A07F99" w:rsidP="00A07F99">
            <w:pPr>
              <w:jc w:val="center"/>
              <w:rPr>
                <w:sz w:val="20"/>
              </w:rPr>
            </w:pPr>
            <w:r w:rsidRPr="006C0DF6">
              <w:rPr>
                <w:sz w:val="20"/>
                <w:szCs w:val="20"/>
              </w:rPr>
              <w:t>89332,74</w:t>
            </w:r>
          </w:p>
        </w:tc>
        <w:tc>
          <w:tcPr>
            <w:tcW w:w="1266" w:type="dxa"/>
            <w:tcBorders>
              <w:top w:val="nil"/>
              <w:left w:val="nil"/>
              <w:bottom w:val="single" w:sz="4" w:space="0" w:color="auto"/>
              <w:right w:val="single" w:sz="4" w:space="0" w:color="auto"/>
            </w:tcBorders>
            <w:shd w:val="clear" w:color="000000" w:fill="D9D9D9"/>
            <w:noWrap/>
            <w:vAlign w:val="center"/>
          </w:tcPr>
          <w:p w14:paraId="2B0133C0" w14:textId="77777777" w:rsidR="00A07F99" w:rsidRPr="006C0DF6" w:rsidRDefault="00A07F99" w:rsidP="00A07F99">
            <w:pPr>
              <w:jc w:val="center"/>
              <w:rPr>
                <w:sz w:val="20"/>
              </w:rPr>
            </w:pPr>
            <w:r w:rsidRPr="006C0DF6">
              <w:rPr>
                <w:sz w:val="20"/>
                <w:szCs w:val="20"/>
              </w:rPr>
              <w:t>83913,88</w:t>
            </w:r>
          </w:p>
        </w:tc>
        <w:tc>
          <w:tcPr>
            <w:tcW w:w="1342" w:type="dxa"/>
            <w:gridSpan w:val="2"/>
            <w:tcBorders>
              <w:top w:val="nil"/>
              <w:left w:val="nil"/>
              <w:bottom w:val="single" w:sz="4" w:space="0" w:color="auto"/>
              <w:right w:val="single" w:sz="4" w:space="0" w:color="auto"/>
            </w:tcBorders>
            <w:shd w:val="clear" w:color="000000" w:fill="D9D9D9"/>
            <w:noWrap/>
            <w:vAlign w:val="center"/>
          </w:tcPr>
          <w:p w14:paraId="682B03D2" w14:textId="77777777" w:rsidR="00A07F99" w:rsidRPr="006C0DF6" w:rsidRDefault="00A07F99" w:rsidP="00A07F99">
            <w:pPr>
              <w:jc w:val="center"/>
              <w:rPr>
                <w:sz w:val="20"/>
              </w:rPr>
            </w:pPr>
            <w:r w:rsidRPr="006C0DF6">
              <w:rPr>
                <w:sz w:val="20"/>
                <w:szCs w:val="20"/>
              </w:rPr>
              <w:t>83913,88</w:t>
            </w:r>
          </w:p>
        </w:tc>
        <w:tc>
          <w:tcPr>
            <w:tcW w:w="1276" w:type="dxa"/>
            <w:tcBorders>
              <w:top w:val="nil"/>
              <w:left w:val="nil"/>
              <w:bottom w:val="single" w:sz="4" w:space="0" w:color="auto"/>
              <w:right w:val="single" w:sz="4" w:space="0" w:color="auto"/>
            </w:tcBorders>
            <w:shd w:val="clear" w:color="000000" w:fill="D9D9D9"/>
            <w:noWrap/>
            <w:vAlign w:val="center"/>
          </w:tcPr>
          <w:p w14:paraId="553E7C89" w14:textId="77777777" w:rsidR="00A07F99" w:rsidRPr="006C0DF6" w:rsidRDefault="006C0DF6" w:rsidP="00A07F99">
            <w:pPr>
              <w:jc w:val="center"/>
              <w:rPr>
                <w:sz w:val="20"/>
              </w:rPr>
            </w:pPr>
            <w:r>
              <w:rPr>
                <w:sz w:val="20"/>
                <w:szCs w:val="20"/>
              </w:rPr>
              <w:t>–</w:t>
            </w:r>
            <w:r w:rsidR="00A07F99" w:rsidRPr="006C0DF6">
              <w:rPr>
                <w:sz w:val="20"/>
                <w:szCs w:val="20"/>
              </w:rPr>
              <w:t>5418,86</w:t>
            </w:r>
          </w:p>
        </w:tc>
        <w:tc>
          <w:tcPr>
            <w:tcW w:w="1187" w:type="dxa"/>
            <w:tcBorders>
              <w:top w:val="nil"/>
              <w:left w:val="nil"/>
              <w:bottom w:val="single" w:sz="4" w:space="0" w:color="auto"/>
              <w:right w:val="single" w:sz="4" w:space="0" w:color="auto"/>
            </w:tcBorders>
            <w:shd w:val="clear" w:color="000000" w:fill="D9D9D9"/>
            <w:noWrap/>
            <w:vAlign w:val="center"/>
          </w:tcPr>
          <w:p w14:paraId="593C672A" w14:textId="77777777" w:rsidR="00A07F99" w:rsidRPr="006C0DF6" w:rsidRDefault="006C0DF6" w:rsidP="00A07F99">
            <w:pPr>
              <w:jc w:val="center"/>
              <w:rPr>
                <w:sz w:val="20"/>
              </w:rPr>
            </w:pPr>
            <w:r>
              <w:rPr>
                <w:sz w:val="20"/>
                <w:szCs w:val="20"/>
              </w:rPr>
              <w:t>–</w:t>
            </w:r>
            <w:r w:rsidR="00A07F99" w:rsidRPr="006C0DF6">
              <w:rPr>
                <w:sz w:val="20"/>
                <w:szCs w:val="20"/>
              </w:rPr>
              <w:t>6,07</w:t>
            </w:r>
          </w:p>
        </w:tc>
      </w:tr>
      <w:tr w:rsidR="00B91245" w:rsidRPr="006C0DF6" w14:paraId="55EE4E48"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4AEF35C3" w14:textId="77777777" w:rsidR="00B91245" w:rsidRPr="006C0DF6" w:rsidRDefault="00B91245" w:rsidP="006A6E97">
            <w:pPr>
              <w:jc w:val="center"/>
              <w:rPr>
                <w:b/>
                <w:sz w:val="26"/>
                <w:szCs w:val="26"/>
              </w:rPr>
            </w:pPr>
            <w:r w:rsidRPr="006C0DF6">
              <w:rPr>
                <w:b/>
                <w:sz w:val="26"/>
                <w:szCs w:val="26"/>
              </w:rPr>
              <w:t>МП Обеспечение безопасности населения Усольского района </w:t>
            </w:r>
          </w:p>
        </w:tc>
      </w:tr>
      <w:tr w:rsidR="00A07F99" w:rsidRPr="006C0DF6" w14:paraId="3B72673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323E1532" w14:textId="77777777" w:rsidR="00A07F99" w:rsidRPr="006C0DF6" w:rsidRDefault="00A07F99" w:rsidP="00A07F99">
            <w:pPr>
              <w:rPr>
                <w:sz w:val="22"/>
                <w:szCs w:val="22"/>
              </w:rPr>
            </w:pPr>
            <w:r w:rsidRPr="006C0DF6">
              <w:rPr>
                <w:sz w:val="22"/>
                <w:szCs w:val="22"/>
              </w:rPr>
              <w:t>ПП Гражданская оборона и защита населения от чрезвычайных ситуаций</w:t>
            </w:r>
          </w:p>
        </w:tc>
        <w:tc>
          <w:tcPr>
            <w:tcW w:w="993" w:type="dxa"/>
            <w:tcBorders>
              <w:top w:val="nil"/>
              <w:left w:val="nil"/>
              <w:bottom w:val="single" w:sz="4" w:space="0" w:color="auto"/>
              <w:right w:val="single" w:sz="4" w:space="0" w:color="auto"/>
            </w:tcBorders>
            <w:shd w:val="clear" w:color="000000" w:fill="FFFFFF"/>
            <w:noWrap/>
            <w:vAlign w:val="center"/>
          </w:tcPr>
          <w:p w14:paraId="12BFEE5E" w14:textId="77777777" w:rsidR="00A07F99" w:rsidRPr="006C0DF6" w:rsidRDefault="00A07F99" w:rsidP="00A07F99">
            <w:pPr>
              <w:jc w:val="center"/>
              <w:rPr>
                <w:sz w:val="20"/>
              </w:rPr>
            </w:pPr>
            <w:r w:rsidRPr="006C0DF6">
              <w:rPr>
                <w:sz w:val="20"/>
              </w:rPr>
              <w:t>75100</w:t>
            </w:r>
          </w:p>
        </w:tc>
        <w:tc>
          <w:tcPr>
            <w:tcW w:w="1640" w:type="dxa"/>
            <w:tcBorders>
              <w:top w:val="nil"/>
              <w:left w:val="nil"/>
              <w:bottom w:val="single" w:sz="4" w:space="0" w:color="auto"/>
              <w:right w:val="single" w:sz="4" w:space="0" w:color="auto"/>
            </w:tcBorders>
            <w:shd w:val="clear" w:color="000000" w:fill="FFFFFF"/>
            <w:noWrap/>
            <w:vAlign w:val="center"/>
          </w:tcPr>
          <w:p w14:paraId="68283F66" w14:textId="77777777" w:rsidR="00A07F99" w:rsidRPr="006C0DF6" w:rsidRDefault="00A07F99" w:rsidP="00A07F99">
            <w:pPr>
              <w:jc w:val="center"/>
              <w:rPr>
                <w:sz w:val="20"/>
              </w:rPr>
            </w:pPr>
            <w:r w:rsidRPr="006C0DF6">
              <w:rPr>
                <w:sz w:val="20"/>
                <w:szCs w:val="20"/>
              </w:rPr>
              <w:t>224,82</w:t>
            </w:r>
          </w:p>
        </w:tc>
        <w:tc>
          <w:tcPr>
            <w:tcW w:w="1266" w:type="dxa"/>
            <w:tcBorders>
              <w:top w:val="nil"/>
              <w:left w:val="nil"/>
              <w:bottom w:val="single" w:sz="4" w:space="0" w:color="auto"/>
              <w:right w:val="single" w:sz="4" w:space="0" w:color="auto"/>
            </w:tcBorders>
            <w:shd w:val="clear" w:color="000000" w:fill="FFFFFF"/>
            <w:noWrap/>
            <w:vAlign w:val="center"/>
          </w:tcPr>
          <w:p w14:paraId="6B150F2F" w14:textId="77777777" w:rsidR="00A07F99" w:rsidRPr="006C0DF6" w:rsidRDefault="00A07F99" w:rsidP="00A07F99">
            <w:pPr>
              <w:jc w:val="center"/>
              <w:rPr>
                <w:sz w:val="20"/>
              </w:rPr>
            </w:pPr>
            <w:r w:rsidRPr="006C0DF6">
              <w:rPr>
                <w:sz w:val="20"/>
                <w:szCs w:val="20"/>
              </w:rPr>
              <w:t>224,82</w:t>
            </w:r>
          </w:p>
        </w:tc>
        <w:tc>
          <w:tcPr>
            <w:tcW w:w="1342" w:type="dxa"/>
            <w:gridSpan w:val="2"/>
            <w:tcBorders>
              <w:top w:val="nil"/>
              <w:left w:val="nil"/>
              <w:bottom w:val="single" w:sz="4" w:space="0" w:color="auto"/>
              <w:right w:val="single" w:sz="4" w:space="0" w:color="auto"/>
            </w:tcBorders>
            <w:shd w:val="clear" w:color="000000" w:fill="FFFFFF"/>
            <w:noWrap/>
            <w:vAlign w:val="center"/>
          </w:tcPr>
          <w:p w14:paraId="21F463D4" w14:textId="77777777" w:rsidR="00A07F99" w:rsidRPr="006C0DF6" w:rsidRDefault="00A07F99" w:rsidP="00A07F99">
            <w:pPr>
              <w:jc w:val="center"/>
              <w:rPr>
                <w:sz w:val="20"/>
              </w:rPr>
            </w:pPr>
            <w:r w:rsidRPr="006C0DF6">
              <w:rPr>
                <w:sz w:val="20"/>
                <w:szCs w:val="20"/>
              </w:rPr>
              <w:t>224,82</w:t>
            </w:r>
          </w:p>
        </w:tc>
        <w:tc>
          <w:tcPr>
            <w:tcW w:w="1276" w:type="dxa"/>
            <w:tcBorders>
              <w:top w:val="nil"/>
              <w:left w:val="nil"/>
              <w:bottom w:val="single" w:sz="4" w:space="0" w:color="auto"/>
              <w:right w:val="single" w:sz="4" w:space="0" w:color="auto"/>
            </w:tcBorders>
            <w:shd w:val="clear" w:color="000000" w:fill="FFFFFF"/>
            <w:noWrap/>
            <w:vAlign w:val="center"/>
          </w:tcPr>
          <w:p w14:paraId="37A68944"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0AECD9F6" w14:textId="77777777" w:rsidR="00A07F99" w:rsidRPr="006C0DF6" w:rsidRDefault="00A07F99" w:rsidP="00A07F99">
            <w:pPr>
              <w:jc w:val="center"/>
              <w:rPr>
                <w:sz w:val="20"/>
              </w:rPr>
            </w:pPr>
            <w:r w:rsidRPr="006C0DF6">
              <w:rPr>
                <w:sz w:val="20"/>
                <w:szCs w:val="20"/>
              </w:rPr>
              <w:t>0,00</w:t>
            </w:r>
          </w:p>
        </w:tc>
      </w:tr>
      <w:tr w:rsidR="00A07F99" w:rsidRPr="006C0DF6" w14:paraId="2ACCE85E"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2EED9ED0" w14:textId="77777777" w:rsidR="00A07F99" w:rsidRPr="006C0DF6" w:rsidRDefault="00A07F99" w:rsidP="00A07F99">
            <w:pPr>
              <w:rPr>
                <w:sz w:val="22"/>
                <w:szCs w:val="22"/>
              </w:rPr>
            </w:pPr>
            <w:r w:rsidRPr="006C0DF6">
              <w:rPr>
                <w:sz w:val="22"/>
                <w:szCs w:val="22"/>
              </w:rPr>
              <w:t>ПП Профилактика терроризма и экстремизма</w:t>
            </w:r>
          </w:p>
        </w:tc>
        <w:tc>
          <w:tcPr>
            <w:tcW w:w="993" w:type="dxa"/>
            <w:tcBorders>
              <w:top w:val="nil"/>
              <w:left w:val="nil"/>
              <w:bottom w:val="single" w:sz="4" w:space="0" w:color="auto"/>
              <w:right w:val="single" w:sz="4" w:space="0" w:color="auto"/>
            </w:tcBorders>
            <w:shd w:val="clear" w:color="000000" w:fill="FFFFFF"/>
            <w:noWrap/>
            <w:vAlign w:val="center"/>
          </w:tcPr>
          <w:p w14:paraId="6CF26D7F" w14:textId="77777777" w:rsidR="00A07F99" w:rsidRPr="006C0DF6" w:rsidRDefault="00A07F99" w:rsidP="00A07F99">
            <w:pPr>
              <w:jc w:val="center"/>
              <w:rPr>
                <w:sz w:val="20"/>
              </w:rPr>
            </w:pPr>
            <w:r w:rsidRPr="006C0DF6">
              <w:rPr>
                <w:sz w:val="20"/>
              </w:rPr>
              <w:t>75200</w:t>
            </w:r>
          </w:p>
        </w:tc>
        <w:tc>
          <w:tcPr>
            <w:tcW w:w="1640" w:type="dxa"/>
            <w:tcBorders>
              <w:top w:val="nil"/>
              <w:left w:val="nil"/>
              <w:bottom w:val="single" w:sz="4" w:space="0" w:color="auto"/>
              <w:right w:val="single" w:sz="4" w:space="0" w:color="auto"/>
            </w:tcBorders>
            <w:shd w:val="clear" w:color="000000" w:fill="FFFFFF"/>
            <w:noWrap/>
            <w:vAlign w:val="center"/>
          </w:tcPr>
          <w:p w14:paraId="2B5F9C78" w14:textId="77777777" w:rsidR="00A07F99" w:rsidRPr="006C0DF6" w:rsidRDefault="00A07F99" w:rsidP="00A07F99">
            <w:pPr>
              <w:jc w:val="center"/>
              <w:rPr>
                <w:sz w:val="20"/>
              </w:rPr>
            </w:pPr>
            <w:r w:rsidRPr="006C0DF6">
              <w:rPr>
                <w:sz w:val="20"/>
                <w:szCs w:val="20"/>
              </w:rPr>
              <w:t>385,64</w:t>
            </w:r>
          </w:p>
        </w:tc>
        <w:tc>
          <w:tcPr>
            <w:tcW w:w="1266" w:type="dxa"/>
            <w:tcBorders>
              <w:top w:val="nil"/>
              <w:left w:val="nil"/>
              <w:bottom w:val="single" w:sz="4" w:space="0" w:color="auto"/>
              <w:right w:val="single" w:sz="4" w:space="0" w:color="auto"/>
            </w:tcBorders>
            <w:shd w:val="clear" w:color="000000" w:fill="FFFFFF"/>
            <w:noWrap/>
            <w:vAlign w:val="center"/>
          </w:tcPr>
          <w:p w14:paraId="0E0280D6" w14:textId="77777777" w:rsidR="00A07F99" w:rsidRPr="006C0DF6" w:rsidRDefault="00A07F99" w:rsidP="00A07F99">
            <w:pPr>
              <w:jc w:val="center"/>
              <w:rPr>
                <w:sz w:val="20"/>
              </w:rPr>
            </w:pPr>
            <w:r w:rsidRPr="006C0DF6">
              <w:rPr>
                <w:bCs/>
                <w:sz w:val="20"/>
                <w:szCs w:val="20"/>
              </w:rPr>
              <w:t>287,36</w:t>
            </w:r>
          </w:p>
        </w:tc>
        <w:tc>
          <w:tcPr>
            <w:tcW w:w="1342" w:type="dxa"/>
            <w:gridSpan w:val="2"/>
            <w:tcBorders>
              <w:top w:val="nil"/>
              <w:left w:val="nil"/>
              <w:bottom w:val="single" w:sz="4" w:space="0" w:color="auto"/>
              <w:right w:val="single" w:sz="4" w:space="0" w:color="auto"/>
            </w:tcBorders>
            <w:shd w:val="clear" w:color="000000" w:fill="FFFFFF"/>
            <w:noWrap/>
            <w:vAlign w:val="center"/>
          </w:tcPr>
          <w:p w14:paraId="11155209" w14:textId="77777777" w:rsidR="00A07F99" w:rsidRPr="006C0DF6" w:rsidRDefault="00A07F99" w:rsidP="00A07F99">
            <w:pPr>
              <w:jc w:val="center"/>
              <w:rPr>
                <w:sz w:val="20"/>
              </w:rPr>
            </w:pPr>
            <w:r w:rsidRPr="006C0DF6">
              <w:rPr>
                <w:bCs/>
                <w:sz w:val="20"/>
                <w:szCs w:val="20"/>
              </w:rPr>
              <w:t>287,36</w:t>
            </w:r>
          </w:p>
        </w:tc>
        <w:tc>
          <w:tcPr>
            <w:tcW w:w="1276" w:type="dxa"/>
            <w:tcBorders>
              <w:top w:val="nil"/>
              <w:left w:val="nil"/>
              <w:bottom w:val="single" w:sz="4" w:space="0" w:color="auto"/>
              <w:right w:val="single" w:sz="4" w:space="0" w:color="auto"/>
            </w:tcBorders>
            <w:shd w:val="clear" w:color="000000" w:fill="FFFFFF"/>
            <w:noWrap/>
            <w:vAlign w:val="center"/>
          </w:tcPr>
          <w:p w14:paraId="79F8D0E6" w14:textId="77777777" w:rsidR="00A07F99" w:rsidRPr="006C0DF6" w:rsidRDefault="006C0DF6" w:rsidP="00A07F99">
            <w:pPr>
              <w:jc w:val="center"/>
              <w:rPr>
                <w:sz w:val="20"/>
              </w:rPr>
            </w:pPr>
            <w:r>
              <w:rPr>
                <w:sz w:val="20"/>
                <w:szCs w:val="20"/>
              </w:rPr>
              <w:t>–</w:t>
            </w:r>
            <w:r w:rsidR="00A07F99" w:rsidRPr="006C0DF6">
              <w:rPr>
                <w:sz w:val="20"/>
                <w:szCs w:val="20"/>
              </w:rPr>
              <w:t>98,28</w:t>
            </w:r>
          </w:p>
        </w:tc>
        <w:tc>
          <w:tcPr>
            <w:tcW w:w="1187" w:type="dxa"/>
            <w:tcBorders>
              <w:top w:val="nil"/>
              <w:left w:val="nil"/>
              <w:bottom w:val="single" w:sz="4" w:space="0" w:color="auto"/>
              <w:right w:val="single" w:sz="4" w:space="0" w:color="auto"/>
            </w:tcBorders>
            <w:shd w:val="clear" w:color="000000" w:fill="FFFFFF"/>
            <w:noWrap/>
            <w:vAlign w:val="center"/>
          </w:tcPr>
          <w:p w14:paraId="5972F925" w14:textId="77777777" w:rsidR="00A07F99" w:rsidRPr="006C0DF6" w:rsidRDefault="006C0DF6" w:rsidP="00A07F99">
            <w:pPr>
              <w:jc w:val="center"/>
              <w:rPr>
                <w:sz w:val="20"/>
              </w:rPr>
            </w:pPr>
            <w:r>
              <w:rPr>
                <w:sz w:val="20"/>
                <w:szCs w:val="20"/>
              </w:rPr>
              <w:t>–</w:t>
            </w:r>
            <w:r w:rsidR="00A07F99" w:rsidRPr="006C0DF6">
              <w:rPr>
                <w:sz w:val="20"/>
                <w:szCs w:val="20"/>
              </w:rPr>
              <w:t>25,48</w:t>
            </w:r>
          </w:p>
        </w:tc>
      </w:tr>
      <w:tr w:rsidR="00A07F99" w:rsidRPr="006C0DF6" w14:paraId="3399DDFA"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1FB3585" w14:textId="77777777" w:rsidR="00A07F99" w:rsidRPr="006C0DF6" w:rsidRDefault="00A07F99" w:rsidP="00A07F99">
            <w:pPr>
              <w:rPr>
                <w:sz w:val="22"/>
                <w:szCs w:val="22"/>
              </w:rPr>
            </w:pPr>
            <w:r w:rsidRPr="006C0DF6">
              <w:rPr>
                <w:sz w:val="22"/>
                <w:szCs w:val="22"/>
              </w:rPr>
              <w:t xml:space="preserve">ОМ Осуществление полномочий по организации мероприятий при осуществлении </w:t>
            </w:r>
            <w:proofErr w:type="spellStart"/>
            <w:r w:rsidRPr="006C0DF6">
              <w:rPr>
                <w:sz w:val="22"/>
                <w:szCs w:val="22"/>
              </w:rPr>
              <w:t>деят</w:t>
            </w:r>
            <w:proofErr w:type="spellEnd"/>
            <w:r w:rsidRPr="006C0DF6">
              <w:rPr>
                <w:sz w:val="22"/>
                <w:szCs w:val="22"/>
              </w:rPr>
              <w:t>. по обращению с собаками и кошками без владельцев</w:t>
            </w:r>
          </w:p>
        </w:tc>
        <w:tc>
          <w:tcPr>
            <w:tcW w:w="993" w:type="dxa"/>
            <w:tcBorders>
              <w:top w:val="nil"/>
              <w:left w:val="nil"/>
              <w:bottom w:val="single" w:sz="4" w:space="0" w:color="auto"/>
              <w:right w:val="single" w:sz="4" w:space="0" w:color="auto"/>
            </w:tcBorders>
            <w:shd w:val="clear" w:color="000000" w:fill="FFFFFF"/>
            <w:noWrap/>
            <w:vAlign w:val="center"/>
          </w:tcPr>
          <w:p w14:paraId="6D40DAD9" w14:textId="77777777" w:rsidR="00A07F99" w:rsidRPr="006C0DF6" w:rsidRDefault="00A07F99" w:rsidP="00A07F99">
            <w:pPr>
              <w:jc w:val="center"/>
              <w:rPr>
                <w:sz w:val="20"/>
              </w:rPr>
            </w:pPr>
            <w:r w:rsidRPr="006C0DF6">
              <w:rPr>
                <w:sz w:val="20"/>
              </w:rPr>
              <w:t>75001</w:t>
            </w:r>
          </w:p>
        </w:tc>
        <w:tc>
          <w:tcPr>
            <w:tcW w:w="1640" w:type="dxa"/>
            <w:tcBorders>
              <w:top w:val="nil"/>
              <w:left w:val="nil"/>
              <w:bottom w:val="single" w:sz="4" w:space="0" w:color="auto"/>
              <w:right w:val="single" w:sz="4" w:space="0" w:color="auto"/>
            </w:tcBorders>
            <w:shd w:val="clear" w:color="000000" w:fill="FFFFFF"/>
            <w:noWrap/>
            <w:vAlign w:val="center"/>
          </w:tcPr>
          <w:p w14:paraId="6C18A520" w14:textId="77777777" w:rsidR="00A07F99" w:rsidRPr="006C0DF6" w:rsidRDefault="00A07F99" w:rsidP="00A07F99">
            <w:pPr>
              <w:jc w:val="center"/>
              <w:rPr>
                <w:sz w:val="20"/>
              </w:rPr>
            </w:pPr>
            <w:r w:rsidRPr="006C0DF6">
              <w:rPr>
                <w:sz w:val="20"/>
                <w:szCs w:val="20"/>
              </w:rPr>
              <w:t>3154,9</w:t>
            </w:r>
          </w:p>
        </w:tc>
        <w:tc>
          <w:tcPr>
            <w:tcW w:w="1266" w:type="dxa"/>
            <w:tcBorders>
              <w:top w:val="nil"/>
              <w:left w:val="nil"/>
              <w:bottom w:val="single" w:sz="4" w:space="0" w:color="auto"/>
              <w:right w:val="single" w:sz="4" w:space="0" w:color="auto"/>
            </w:tcBorders>
            <w:shd w:val="clear" w:color="000000" w:fill="FFFFFF"/>
            <w:noWrap/>
            <w:vAlign w:val="center"/>
          </w:tcPr>
          <w:p w14:paraId="0883A4DB" w14:textId="77777777" w:rsidR="00A07F99" w:rsidRPr="006C0DF6" w:rsidRDefault="00A07F99" w:rsidP="00A07F99">
            <w:pPr>
              <w:jc w:val="center"/>
              <w:rPr>
                <w:sz w:val="20"/>
              </w:rPr>
            </w:pPr>
            <w:r w:rsidRPr="006C0DF6">
              <w:rPr>
                <w:bCs/>
                <w:sz w:val="20"/>
                <w:szCs w:val="20"/>
              </w:rPr>
              <w:t>3 154,90</w:t>
            </w:r>
          </w:p>
        </w:tc>
        <w:tc>
          <w:tcPr>
            <w:tcW w:w="1342" w:type="dxa"/>
            <w:gridSpan w:val="2"/>
            <w:tcBorders>
              <w:top w:val="nil"/>
              <w:left w:val="nil"/>
              <w:bottom w:val="single" w:sz="4" w:space="0" w:color="auto"/>
              <w:right w:val="single" w:sz="4" w:space="0" w:color="auto"/>
            </w:tcBorders>
            <w:shd w:val="clear" w:color="000000" w:fill="FFFFFF"/>
            <w:noWrap/>
            <w:vAlign w:val="center"/>
          </w:tcPr>
          <w:p w14:paraId="3D580C26" w14:textId="77777777" w:rsidR="00A07F99" w:rsidRPr="006C0DF6" w:rsidRDefault="00A07F99" w:rsidP="00A07F99">
            <w:pPr>
              <w:jc w:val="center"/>
              <w:rPr>
                <w:sz w:val="20"/>
              </w:rPr>
            </w:pPr>
            <w:r w:rsidRPr="006C0DF6">
              <w:rPr>
                <w:bCs/>
                <w:sz w:val="20"/>
                <w:szCs w:val="20"/>
              </w:rPr>
              <w:t>3 154,90</w:t>
            </w:r>
          </w:p>
        </w:tc>
        <w:tc>
          <w:tcPr>
            <w:tcW w:w="1276" w:type="dxa"/>
            <w:tcBorders>
              <w:top w:val="nil"/>
              <w:left w:val="nil"/>
              <w:bottom w:val="single" w:sz="4" w:space="0" w:color="auto"/>
              <w:right w:val="single" w:sz="4" w:space="0" w:color="auto"/>
            </w:tcBorders>
            <w:shd w:val="clear" w:color="000000" w:fill="FFFFFF"/>
            <w:noWrap/>
            <w:vAlign w:val="center"/>
          </w:tcPr>
          <w:p w14:paraId="75D6D62F"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4DE3B4BF" w14:textId="77777777" w:rsidR="00A07F99" w:rsidRPr="006C0DF6" w:rsidRDefault="00A07F99" w:rsidP="00A07F99">
            <w:pPr>
              <w:jc w:val="center"/>
              <w:rPr>
                <w:sz w:val="20"/>
              </w:rPr>
            </w:pPr>
            <w:r w:rsidRPr="006C0DF6">
              <w:rPr>
                <w:sz w:val="20"/>
                <w:szCs w:val="20"/>
              </w:rPr>
              <w:t>0,00</w:t>
            </w:r>
          </w:p>
        </w:tc>
      </w:tr>
      <w:tr w:rsidR="00A07F99" w:rsidRPr="006C0DF6" w14:paraId="24847E9E"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30E58A73"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70FD3451" w14:textId="77777777" w:rsidR="00A07F99" w:rsidRPr="006C0DF6" w:rsidRDefault="00A07F99" w:rsidP="00A07F99">
            <w:pPr>
              <w:jc w:val="center"/>
              <w:rPr>
                <w:sz w:val="20"/>
              </w:rPr>
            </w:pPr>
            <w:r w:rsidRPr="006C0DF6">
              <w:rPr>
                <w:sz w:val="20"/>
              </w:rPr>
              <w:t>75000</w:t>
            </w:r>
          </w:p>
        </w:tc>
        <w:tc>
          <w:tcPr>
            <w:tcW w:w="1640" w:type="dxa"/>
            <w:tcBorders>
              <w:top w:val="nil"/>
              <w:left w:val="nil"/>
              <w:bottom w:val="single" w:sz="4" w:space="0" w:color="auto"/>
              <w:right w:val="single" w:sz="4" w:space="0" w:color="auto"/>
            </w:tcBorders>
            <w:shd w:val="clear" w:color="000000" w:fill="D9D9D9"/>
            <w:noWrap/>
            <w:vAlign w:val="center"/>
          </w:tcPr>
          <w:p w14:paraId="3CCCFFC3" w14:textId="77777777" w:rsidR="00A07F99" w:rsidRPr="006C0DF6" w:rsidRDefault="00A07F99" w:rsidP="00A07F99">
            <w:pPr>
              <w:jc w:val="center"/>
              <w:rPr>
                <w:sz w:val="20"/>
              </w:rPr>
            </w:pPr>
            <w:r w:rsidRPr="006C0DF6">
              <w:rPr>
                <w:sz w:val="20"/>
                <w:szCs w:val="20"/>
              </w:rPr>
              <w:t>3765,36</w:t>
            </w:r>
          </w:p>
        </w:tc>
        <w:tc>
          <w:tcPr>
            <w:tcW w:w="1266" w:type="dxa"/>
            <w:tcBorders>
              <w:top w:val="nil"/>
              <w:left w:val="nil"/>
              <w:bottom w:val="single" w:sz="4" w:space="0" w:color="auto"/>
              <w:right w:val="single" w:sz="4" w:space="0" w:color="auto"/>
            </w:tcBorders>
            <w:shd w:val="clear" w:color="000000" w:fill="D9D9D9"/>
            <w:noWrap/>
            <w:vAlign w:val="center"/>
          </w:tcPr>
          <w:p w14:paraId="1F7CAAE4" w14:textId="77777777" w:rsidR="00A07F99" w:rsidRPr="006C0DF6" w:rsidRDefault="00A07F99" w:rsidP="00A07F99">
            <w:pPr>
              <w:jc w:val="center"/>
              <w:rPr>
                <w:sz w:val="20"/>
              </w:rPr>
            </w:pPr>
            <w:r w:rsidRPr="006C0DF6">
              <w:rPr>
                <w:sz w:val="20"/>
                <w:szCs w:val="20"/>
              </w:rPr>
              <w:t>3667,08</w:t>
            </w:r>
          </w:p>
        </w:tc>
        <w:tc>
          <w:tcPr>
            <w:tcW w:w="1342" w:type="dxa"/>
            <w:gridSpan w:val="2"/>
            <w:tcBorders>
              <w:top w:val="nil"/>
              <w:left w:val="nil"/>
              <w:bottom w:val="single" w:sz="4" w:space="0" w:color="auto"/>
              <w:right w:val="single" w:sz="4" w:space="0" w:color="auto"/>
            </w:tcBorders>
            <w:shd w:val="clear" w:color="000000" w:fill="D9D9D9"/>
            <w:noWrap/>
            <w:vAlign w:val="center"/>
          </w:tcPr>
          <w:p w14:paraId="0CB4B882" w14:textId="77777777" w:rsidR="00A07F99" w:rsidRPr="006C0DF6" w:rsidRDefault="00A07F99" w:rsidP="00A07F99">
            <w:pPr>
              <w:jc w:val="center"/>
              <w:rPr>
                <w:sz w:val="20"/>
              </w:rPr>
            </w:pPr>
            <w:r w:rsidRPr="006C0DF6">
              <w:rPr>
                <w:sz w:val="20"/>
                <w:szCs w:val="20"/>
              </w:rPr>
              <w:t>3667,08</w:t>
            </w:r>
          </w:p>
        </w:tc>
        <w:tc>
          <w:tcPr>
            <w:tcW w:w="1276" w:type="dxa"/>
            <w:tcBorders>
              <w:top w:val="nil"/>
              <w:left w:val="nil"/>
              <w:bottom w:val="single" w:sz="4" w:space="0" w:color="auto"/>
              <w:right w:val="single" w:sz="4" w:space="0" w:color="auto"/>
            </w:tcBorders>
            <w:shd w:val="clear" w:color="000000" w:fill="D9D9D9"/>
            <w:noWrap/>
            <w:vAlign w:val="center"/>
          </w:tcPr>
          <w:p w14:paraId="0C17183D" w14:textId="77777777" w:rsidR="00A07F99" w:rsidRPr="006C0DF6" w:rsidRDefault="006C0DF6" w:rsidP="00A07F99">
            <w:pPr>
              <w:jc w:val="center"/>
              <w:rPr>
                <w:sz w:val="20"/>
              </w:rPr>
            </w:pPr>
            <w:r>
              <w:rPr>
                <w:sz w:val="20"/>
                <w:szCs w:val="20"/>
              </w:rPr>
              <w:t>–</w:t>
            </w:r>
            <w:r w:rsidR="00A07F99" w:rsidRPr="006C0DF6">
              <w:rPr>
                <w:sz w:val="20"/>
                <w:szCs w:val="20"/>
              </w:rPr>
              <w:t>98,28</w:t>
            </w:r>
          </w:p>
        </w:tc>
        <w:tc>
          <w:tcPr>
            <w:tcW w:w="1187" w:type="dxa"/>
            <w:tcBorders>
              <w:top w:val="nil"/>
              <w:left w:val="nil"/>
              <w:bottom w:val="single" w:sz="4" w:space="0" w:color="auto"/>
              <w:right w:val="single" w:sz="4" w:space="0" w:color="auto"/>
            </w:tcBorders>
            <w:shd w:val="clear" w:color="000000" w:fill="D9D9D9"/>
            <w:noWrap/>
            <w:vAlign w:val="center"/>
          </w:tcPr>
          <w:p w14:paraId="6D099ACC" w14:textId="77777777" w:rsidR="00A07F99" w:rsidRPr="006C0DF6" w:rsidRDefault="006C0DF6" w:rsidP="00A07F99">
            <w:pPr>
              <w:jc w:val="center"/>
              <w:rPr>
                <w:sz w:val="20"/>
              </w:rPr>
            </w:pPr>
            <w:r>
              <w:rPr>
                <w:sz w:val="20"/>
                <w:szCs w:val="20"/>
              </w:rPr>
              <w:t>–</w:t>
            </w:r>
            <w:r w:rsidR="00A07F99" w:rsidRPr="006C0DF6">
              <w:rPr>
                <w:sz w:val="20"/>
                <w:szCs w:val="20"/>
              </w:rPr>
              <w:t>2,61</w:t>
            </w:r>
          </w:p>
        </w:tc>
      </w:tr>
      <w:tr w:rsidR="00B91245" w:rsidRPr="006C0DF6" w14:paraId="625AEFDD"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09FA4CA4" w14:textId="77777777" w:rsidR="00B91245" w:rsidRPr="006C0DF6" w:rsidRDefault="00B91245" w:rsidP="006A6E97">
            <w:pPr>
              <w:jc w:val="center"/>
              <w:rPr>
                <w:b/>
                <w:sz w:val="26"/>
                <w:szCs w:val="26"/>
              </w:rPr>
            </w:pPr>
            <w:r w:rsidRPr="006C0DF6">
              <w:rPr>
                <w:b/>
                <w:sz w:val="26"/>
                <w:szCs w:val="26"/>
              </w:rPr>
              <w:t>МП Профилактика правонарушений, преступлений и общественной безопасности в Усольском районе </w:t>
            </w:r>
          </w:p>
        </w:tc>
      </w:tr>
      <w:tr w:rsidR="00A07F99" w:rsidRPr="006C0DF6" w14:paraId="6753B706"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5B0EBA4" w14:textId="77777777" w:rsidR="00A07F99" w:rsidRPr="006C0DF6" w:rsidRDefault="00A07F99" w:rsidP="00A07F99">
            <w:pPr>
              <w:rPr>
                <w:sz w:val="22"/>
                <w:szCs w:val="22"/>
              </w:rPr>
            </w:pPr>
            <w:r w:rsidRPr="006C0DF6">
              <w:rPr>
                <w:sz w:val="22"/>
                <w:szCs w:val="22"/>
              </w:rPr>
              <w:t>ПП Профилактика преступности и общественной безопасности</w:t>
            </w:r>
          </w:p>
        </w:tc>
        <w:tc>
          <w:tcPr>
            <w:tcW w:w="993" w:type="dxa"/>
            <w:tcBorders>
              <w:top w:val="nil"/>
              <w:left w:val="nil"/>
              <w:bottom w:val="single" w:sz="4" w:space="0" w:color="auto"/>
              <w:right w:val="single" w:sz="4" w:space="0" w:color="auto"/>
            </w:tcBorders>
            <w:shd w:val="clear" w:color="000000" w:fill="FFFFFF"/>
            <w:noWrap/>
            <w:vAlign w:val="center"/>
          </w:tcPr>
          <w:p w14:paraId="7F4CE42A" w14:textId="77777777" w:rsidR="00A07F99" w:rsidRPr="006C0DF6" w:rsidRDefault="00A07F99" w:rsidP="00A07F99">
            <w:pPr>
              <w:jc w:val="center"/>
              <w:rPr>
                <w:sz w:val="20"/>
              </w:rPr>
            </w:pPr>
            <w:r w:rsidRPr="006C0DF6">
              <w:rPr>
                <w:sz w:val="20"/>
              </w:rPr>
              <w:t>76100</w:t>
            </w:r>
          </w:p>
        </w:tc>
        <w:tc>
          <w:tcPr>
            <w:tcW w:w="1640" w:type="dxa"/>
            <w:tcBorders>
              <w:top w:val="nil"/>
              <w:left w:val="nil"/>
              <w:bottom w:val="single" w:sz="4" w:space="0" w:color="auto"/>
              <w:right w:val="single" w:sz="4" w:space="0" w:color="auto"/>
            </w:tcBorders>
            <w:shd w:val="clear" w:color="000000" w:fill="FFFFFF"/>
            <w:noWrap/>
            <w:vAlign w:val="center"/>
          </w:tcPr>
          <w:p w14:paraId="43DA2D8C" w14:textId="77777777" w:rsidR="00A07F99" w:rsidRPr="006C0DF6" w:rsidRDefault="00A07F99" w:rsidP="00A07F99">
            <w:pPr>
              <w:jc w:val="center"/>
              <w:rPr>
                <w:sz w:val="20"/>
              </w:rPr>
            </w:pPr>
            <w:r w:rsidRPr="006C0DF6">
              <w:rPr>
                <w:sz w:val="20"/>
                <w:szCs w:val="20"/>
              </w:rPr>
              <w:t>65</w:t>
            </w:r>
          </w:p>
        </w:tc>
        <w:tc>
          <w:tcPr>
            <w:tcW w:w="1266" w:type="dxa"/>
            <w:tcBorders>
              <w:top w:val="nil"/>
              <w:left w:val="nil"/>
              <w:bottom w:val="single" w:sz="4" w:space="0" w:color="auto"/>
              <w:right w:val="single" w:sz="4" w:space="0" w:color="auto"/>
            </w:tcBorders>
            <w:shd w:val="clear" w:color="000000" w:fill="FFFFFF"/>
            <w:noWrap/>
            <w:vAlign w:val="center"/>
          </w:tcPr>
          <w:p w14:paraId="24122B4D" w14:textId="77777777" w:rsidR="00A07F99" w:rsidRPr="006C0DF6" w:rsidRDefault="00A07F99" w:rsidP="00A07F99">
            <w:pPr>
              <w:jc w:val="center"/>
              <w:rPr>
                <w:sz w:val="20"/>
              </w:rPr>
            </w:pPr>
            <w:r w:rsidRPr="006C0DF6">
              <w:rPr>
                <w:bCs/>
                <w:sz w:val="20"/>
                <w:szCs w:val="20"/>
              </w:rPr>
              <w:t>65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81401D6" w14:textId="77777777" w:rsidR="00A07F99" w:rsidRPr="006C0DF6" w:rsidRDefault="00A07F99" w:rsidP="00A07F99">
            <w:pPr>
              <w:jc w:val="center"/>
              <w:rPr>
                <w:sz w:val="20"/>
              </w:rPr>
            </w:pPr>
            <w:r w:rsidRPr="006C0DF6">
              <w:rPr>
                <w:bCs/>
                <w:sz w:val="20"/>
                <w:szCs w:val="20"/>
              </w:rPr>
              <w:t>65</w:t>
            </w:r>
          </w:p>
        </w:tc>
        <w:tc>
          <w:tcPr>
            <w:tcW w:w="1276" w:type="dxa"/>
            <w:tcBorders>
              <w:top w:val="nil"/>
              <w:left w:val="nil"/>
              <w:bottom w:val="single" w:sz="4" w:space="0" w:color="auto"/>
              <w:right w:val="single" w:sz="4" w:space="0" w:color="auto"/>
            </w:tcBorders>
            <w:shd w:val="clear" w:color="000000" w:fill="FFFFFF"/>
            <w:noWrap/>
            <w:vAlign w:val="center"/>
          </w:tcPr>
          <w:p w14:paraId="629758EA"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633AF19B" w14:textId="77777777" w:rsidR="00A07F99" w:rsidRPr="006C0DF6" w:rsidRDefault="00A07F99" w:rsidP="00A07F99">
            <w:pPr>
              <w:jc w:val="center"/>
              <w:rPr>
                <w:sz w:val="20"/>
              </w:rPr>
            </w:pPr>
            <w:r w:rsidRPr="006C0DF6">
              <w:rPr>
                <w:sz w:val="20"/>
                <w:szCs w:val="20"/>
              </w:rPr>
              <w:t>0,00</w:t>
            </w:r>
          </w:p>
        </w:tc>
      </w:tr>
      <w:tr w:rsidR="00A07F99" w:rsidRPr="006C0DF6" w14:paraId="40541E1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1A15AB7" w14:textId="77777777" w:rsidR="00A07F99" w:rsidRPr="006C0DF6" w:rsidRDefault="00A07F99" w:rsidP="00A07F99">
            <w:pPr>
              <w:rPr>
                <w:sz w:val="22"/>
                <w:szCs w:val="22"/>
              </w:rPr>
            </w:pPr>
            <w:r w:rsidRPr="006C0DF6">
              <w:rPr>
                <w:sz w:val="22"/>
                <w:szCs w:val="22"/>
              </w:rPr>
              <w:t>ПП Профилактика безнадзорности и правонарушений несовершеннолетних</w:t>
            </w:r>
          </w:p>
        </w:tc>
        <w:tc>
          <w:tcPr>
            <w:tcW w:w="993" w:type="dxa"/>
            <w:tcBorders>
              <w:top w:val="nil"/>
              <w:left w:val="nil"/>
              <w:bottom w:val="single" w:sz="4" w:space="0" w:color="auto"/>
              <w:right w:val="single" w:sz="4" w:space="0" w:color="auto"/>
            </w:tcBorders>
            <w:shd w:val="clear" w:color="000000" w:fill="FFFFFF"/>
            <w:noWrap/>
            <w:vAlign w:val="center"/>
          </w:tcPr>
          <w:p w14:paraId="7621E9C8" w14:textId="77777777" w:rsidR="00A07F99" w:rsidRPr="006C0DF6" w:rsidRDefault="00A07F99" w:rsidP="00A07F99">
            <w:pPr>
              <w:jc w:val="center"/>
              <w:rPr>
                <w:sz w:val="20"/>
              </w:rPr>
            </w:pPr>
            <w:r w:rsidRPr="006C0DF6">
              <w:rPr>
                <w:sz w:val="20"/>
              </w:rPr>
              <w:t>76200</w:t>
            </w:r>
          </w:p>
        </w:tc>
        <w:tc>
          <w:tcPr>
            <w:tcW w:w="1640" w:type="dxa"/>
            <w:tcBorders>
              <w:top w:val="nil"/>
              <w:left w:val="nil"/>
              <w:bottom w:val="single" w:sz="4" w:space="0" w:color="auto"/>
              <w:right w:val="single" w:sz="4" w:space="0" w:color="auto"/>
            </w:tcBorders>
            <w:shd w:val="clear" w:color="000000" w:fill="FFFFFF"/>
            <w:noWrap/>
            <w:vAlign w:val="center"/>
          </w:tcPr>
          <w:p w14:paraId="0E128C8E" w14:textId="77777777" w:rsidR="00A07F99" w:rsidRPr="006C0DF6" w:rsidRDefault="00A07F99" w:rsidP="00A07F99">
            <w:pPr>
              <w:jc w:val="center"/>
              <w:rPr>
                <w:sz w:val="20"/>
              </w:rPr>
            </w:pPr>
            <w:r w:rsidRPr="006C0DF6">
              <w:rPr>
                <w:sz w:val="20"/>
                <w:szCs w:val="20"/>
              </w:rPr>
              <w:t>1 947,63</w:t>
            </w:r>
          </w:p>
        </w:tc>
        <w:tc>
          <w:tcPr>
            <w:tcW w:w="1266" w:type="dxa"/>
            <w:tcBorders>
              <w:top w:val="nil"/>
              <w:left w:val="nil"/>
              <w:bottom w:val="single" w:sz="4" w:space="0" w:color="auto"/>
              <w:right w:val="single" w:sz="4" w:space="0" w:color="auto"/>
            </w:tcBorders>
            <w:shd w:val="clear" w:color="000000" w:fill="FFFFFF"/>
            <w:noWrap/>
            <w:vAlign w:val="center"/>
          </w:tcPr>
          <w:p w14:paraId="78A6D077" w14:textId="77777777" w:rsidR="00A07F99" w:rsidRPr="006C0DF6" w:rsidRDefault="00A07F99" w:rsidP="00A07F99">
            <w:pPr>
              <w:jc w:val="center"/>
              <w:rPr>
                <w:sz w:val="20"/>
              </w:rPr>
            </w:pPr>
            <w:r w:rsidRPr="006C0DF6">
              <w:rPr>
                <w:bCs/>
                <w:sz w:val="20"/>
                <w:szCs w:val="20"/>
              </w:rPr>
              <w:t>1 946,11</w:t>
            </w:r>
          </w:p>
        </w:tc>
        <w:tc>
          <w:tcPr>
            <w:tcW w:w="1342" w:type="dxa"/>
            <w:gridSpan w:val="2"/>
            <w:tcBorders>
              <w:top w:val="nil"/>
              <w:left w:val="nil"/>
              <w:bottom w:val="single" w:sz="4" w:space="0" w:color="auto"/>
              <w:right w:val="single" w:sz="4" w:space="0" w:color="auto"/>
            </w:tcBorders>
            <w:shd w:val="clear" w:color="000000" w:fill="FFFFFF"/>
            <w:noWrap/>
            <w:vAlign w:val="center"/>
          </w:tcPr>
          <w:p w14:paraId="32985DDE" w14:textId="77777777" w:rsidR="00A07F99" w:rsidRPr="006C0DF6" w:rsidRDefault="00A07F99" w:rsidP="00A07F99">
            <w:pPr>
              <w:jc w:val="center"/>
              <w:rPr>
                <w:sz w:val="20"/>
              </w:rPr>
            </w:pPr>
            <w:r w:rsidRPr="006C0DF6">
              <w:rPr>
                <w:bCs/>
                <w:sz w:val="20"/>
                <w:szCs w:val="20"/>
              </w:rPr>
              <w:t>1 946,11</w:t>
            </w:r>
          </w:p>
        </w:tc>
        <w:tc>
          <w:tcPr>
            <w:tcW w:w="1276" w:type="dxa"/>
            <w:tcBorders>
              <w:top w:val="nil"/>
              <w:left w:val="nil"/>
              <w:bottom w:val="single" w:sz="4" w:space="0" w:color="auto"/>
              <w:right w:val="single" w:sz="4" w:space="0" w:color="auto"/>
            </w:tcBorders>
            <w:shd w:val="clear" w:color="000000" w:fill="FFFFFF"/>
            <w:noWrap/>
            <w:vAlign w:val="center"/>
          </w:tcPr>
          <w:p w14:paraId="1A55D236" w14:textId="77777777" w:rsidR="00A07F99" w:rsidRPr="006C0DF6" w:rsidRDefault="006C0DF6" w:rsidP="00A07F99">
            <w:pPr>
              <w:jc w:val="center"/>
              <w:rPr>
                <w:sz w:val="20"/>
              </w:rPr>
            </w:pPr>
            <w:r>
              <w:rPr>
                <w:sz w:val="20"/>
                <w:szCs w:val="20"/>
              </w:rPr>
              <w:t>–</w:t>
            </w:r>
            <w:r w:rsidR="00A07F99" w:rsidRPr="006C0DF6">
              <w:rPr>
                <w:sz w:val="20"/>
                <w:szCs w:val="20"/>
              </w:rPr>
              <w:t>1,52</w:t>
            </w:r>
          </w:p>
        </w:tc>
        <w:tc>
          <w:tcPr>
            <w:tcW w:w="1187" w:type="dxa"/>
            <w:tcBorders>
              <w:top w:val="nil"/>
              <w:left w:val="nil"/>
              <w:bottom w:val="single" w:sz="4" w:space="0" w:color="auto"/>
              <w:right w:val="single" w:sz="4" w:space="0" w:color="auto"/>
            </w:tcBorders>
            <w:shd w:val="clear" w:color="000000" w:fill="FFFFFF"/>
            <w:noWrap/>
            <w:vAlign w:val="center"/>
          </w:tcPr>
          <w:p w14:paraId="696E1CCF" w14:textId="77777777" w:rsidR="00A07F99" w:rsidRPr="006C0DF6" w:rsidRDefault="006C0DF6" w:rsidP="00A07F99">
            <w:pPr>
              <w:jc w:val="center"/>
              <w:rPr>
                <w:sz w:val="20"/>
              </w:rPr>
            </w:pPr>
            <w:r>
              <w:rPr>
                <w:sz w:val="20"/>
                <w:szCs w:val="20"/>
              </w:rPr>
              <w:t>–</w:t>
            </w:r>
            <w:r w:rsidR="00A07F99" w:rsidRPr="006C0DF6">
              <w:rPr>
                <w:sz w:val="20"/>
                <w:szCs w:val="20"/>
              </w:rPr>
              <w:t>0,08</w:t>
            </w:r>
          </w:p>
        </w:tc>
      </w:tr>
      <w:tr w:rsidR="00A07F99" w:rsidRPr="006C0DF6" w14:paraId="4D426945"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76126F74"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3C4AA9F4" w14:textId="77777777" w:rsidR="00A07F99" w:rsidRPr="006C0DF6" w:rsidRDefault="00A07F99" w:rsidP="00A07F99">
            <w:pPr>
              <w:jc w:val="center"/>
              <w:rPr>
                <w:sz w:val="20"/>
              </w:rPr>
            </w:pPr>
            <w:r w:rsidRPr="006C0DF6">
              <w:rPr>
                <w:sz w:val="20"/>
              </w:rPr>
              <w:t>76000</w:t>
            </w:r>
          </w:p>
        </w:tc>
        <w:tc>
          <w:tcPr>
            <w:tcW w:w="1640" w:type="dxa"/>
            <w:tcBorders>
              <w:top w:val="nil"/>
              <w:left w:val="nil"/>
              <w:bottom w:val="single" w:sz="4" w:space="0" w:color="auto"/>
              <w:right w:val="single" w:sz="4" w:space="0" w:color="auto"/>
            </w:tcBorders>
            <w:shd w:val="clear" w:color="000000" w:fill="D9D9D9"/>
            <w:noWrap/>
            <w:vAlign w:val="center"/>
          </w:tcPr>
          <w:p w14:paraId="1766D660" w14:textId="77777777" w:rsidR="00A07F99" w:rsidRPr="006C0DF6" w:rsidRDefault="00A07F99" w:rsidP="00A07F99">
            <w:pPr>
              <w:jc w:val="center"/>
              <w:rPr>
                <w:sz w:val="20"/>
              </w:rPr>
            </w:pPr>
            <w:r w:rsidRPr="006C0DF6">
              <w:rPr>
                <w:sz w:val="20"/>
                <w:szCs w:val="20"/>
              </w:rPr>
              <w:t>2012,63</w:t>
            </w:r>
          </w:p>
        </w:tc>
        <w:tc>
          <w:tcPr>
            <w:tcW w:w="1266" w:type="dxa"/>
            <w:tcBorders>
              <w:top w:val="nil"/>
              <w:left w:val="nil"/>
              <w:bottom w:val="single" w:sz="4" w:space="0" w:color="auto"/>
              <w:right w:val="single" w:sz="4" w:space="0" w:color="auto"/>
            </w:tcBorders>
            <w:shd w:val="clear" w:color="000000" w:fill="D9D9D9"/>
            <w:noWrap/>
            <w:vAlign w:val="center"/>
          </w:tcPr>
          <w:p w14:paraId="5F3AE775" w14:textId="77777777" w:rsidR="00A07F99" w:rsidRPr="006C0DF6" w:rsidRDefault="00A07F99" w:rsidP="00A07F99">
            <w:pPr>
              <w:jc w:val="center"/>
              <w:rPr>
                <w:sz w:val="20"/>
              </w:rPr>
            </w:pPr>
            <w:r w:rsidRPr="006C0DF6">
              <w:rPr>
                <w:sz w:val="20"/>
                <w:szCs w:val="20"/>
              </w:rPr>
              <w:t>2011,11</w:t>
            </w:r>
          </w:p>
        </w:tc>
        <w:tc>
          <w:tcPr>
            <w:tcW w:w="1342" w:type="dxa"/>
            <w:gridSpan w:val="2"/>
            <w:tcBorders>
              <w:top w:val="nil"/>
              <w:left w:val="nil"/>
              <w:bottom w:val="single" w:sz="4" w:space="0" w:color="auto"/>
              <w:right w:val="single" w:sz="4" w:space="0" w:color="auto"/>
            </w:tcBorders>
            <w:shd w:val="clear" w:color="000000" w:fill="D9D9D9"/>
            <w:noWrap/>
            <w:vAlign w:val="center"/>
          </w:tcPr>
          <w:p w14:paraId="71CE5163" w14:textId="77777777" w:rsidR="00A07F99" w:rsidRPr="006C0DF6" w:rsidRDefault="00A07F99" w:rsidP="00A07F99">
            <w:pPr>
              <w:jc w:val="center"/>
              <w:rPr>
                <w:sz w:val="20"/>
              </w:rPr>
            </w:pPr>
            <w:r w:rsidRPr="006C0DF6">
              <w:rPr>
                <w:sz w:val="20"/>
                <w:szCs w:val="20"/>
              </w:rPr>
              <w:t>2011,11</w:t>
            </w:r>
          </w:p>
        </w:tc>
        <w:tc>
          <w:tcPr>
            <w:tcW w:w="1276" w:type="dxa"/>
            <w:tcBorders>
              <w:top w:val="nil"/>
              <w:left w:val="nil"/>
              <w:bottom w:val="single" w:sz="4" w:space="0" w:color="auto"/>
              <w:right w:val="single" w:sz="4" w:space="0" w:color="auto"/>
            </w:tcBorders>
            <w:shd w:val="clear" w:color="000000" w:fill="D9D9D9"/>
            <w:noWrap/>
            <w:vAlign w:val="center"/>
          </w:tcPr>
          <w:p w14:paraId="131533A9" w14:textId="77777777" w:rsidR="00A07F99" w:rsidRPr="006C0DF6" w:rsidRDefault="006C0DF6" w:rsidP="00A07F99">
            <w:pPr>
              <w:jc w:val="center"/>
              <w:rPr>
                <w:sz w:val="20"/>
              </w:rPr>
            </w:pPr>
            <w:r>
              <w:rPr>
                <w:sz w:val="20"/>
                <w:szCs w:val="20"/>
              </w:rPr>
              <w:t>–</w:t>
            </w:r>
            <w:r w:rsidR="00A07F99" w:rsidRPr="006C0DF6">
              <w:rPr>
                <w:sz w:val="20"/>
                <w:szCs w:val="20"/>
              </w:rPr>
              <w:t>1,52</w:t>
            </w:r>
          </w:p>
        </w:tc>
        <w:tc>
          <w:tcPr>
            <w:tcW w:w="1187" w:type="dxa"/>
            <w:tcBorders>
              <w:top w:val="nil"/>
              <w:left w:val="nil"/>
              <w:bottom w:val="single" w:sz="4" w:space="0" w:color="auto"/>
              <w:right w:val="single" w:sz="4" w:space="0" w:color="auto"/>
            </w:tcBorders>
            <w:shd w:val="clear" w:color="000000" w:fill="D9D9D9"/>
            <w:noWrap/>
            <w:vAlign w:val="center"/>
          </w:tcPr>
          <w:p w14:paraId="2F6B9511" w14:textId="77777777" w:rsidR="00A07F99" w:rsidRPr="006C0DF6" w:rsidRDefault="006C0DF6" w:rsidP="00A07F99">
            <w:pPr>
              <w:jc w:val="center"/>
              <w:rPr>
                <w:sz w:val="20"/>
              </w:rPr>
            </w:pPr>
            <w:r>
              <w:rPr>
                <w:sz w:val="20"/>
                <w:szCs w:val="20"/>
              </w:rPr>
              <w:t>–</w:t>
            </w:r>
            <w:r w:rsidR="00A07F99" w:rsidRPr="006C0DF6">
              <w:rPr>
                <w:sz w:val="20"/>
                <w:szCs w:val="20"/>
              </w:rPr>
              <w:t>0,08</w:t>
            </w:r>
          </w:p>
        </w:tc>
      </w:tr>
      <w:tr w:rsidR="00B91245" w:rsidRPr="006C0DF6" w14:paraId="69884C6B"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07CD4979" w14:textId="77777777" w:rsidR="00B91245" w:rsidRPr="006C0DF6" w:rsidRDefault="00B91245" w:rsidP="006A6E97">
            <w:pPr>
              <w:jc w:val="center"/>
              <w:rPr>
                <w:b/>
                <w:sz w:val="26"/>
                <w:szCs w:val="26"/>
              </w:rPr>
            </w:pPr>
            <w:r w:rsidRPr="006C0DF6">
              <w:rPr>
                <w:b/>
                <w:sz w:val="26"/>
                <w:szCs w:val="26"/>
              </w:rPr>
              <w:t>МП Гражданская активность </w:t>
            </w:r>
          </w:p>
        </w:tc>
      </w:tr>
      <w:tr w:rsidR="00A07F99" w:rsidRPr="006C0DF6" w14:paraId="75782747"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2CE89E2E" w14:textId="77777777" w:rsidR="00A07F99" w:rsidRPr="006C0DF6" w:rsidRDefault="00A07F99" w:rsidP="00A07F99">
            <w:pPr>
              <w:rPr>
                <w:sz w:val="22"/>
                <w:szCs w:val="22"/>
              </w:rPr>
            </w:pPr>
            <w:r w:rsidRPr="006C0DF6">
              <w:rPr>
                <w:sz w:val="22"/>
                <w:szCs w:val="22"/>
              </w:rPr>
              <w:t>ПП Старшее поколение</w:t>
            </w:r>
          </w:p>
        </w:tc>
        <w:tc>
          <w:tcPr>
            <w:tcW w:w="993" w:type="dxa"/>
            <w:tcBorders>
              <w:top w:val="nil"/>
              <w:left w:val="nil"/>
              <w:bottom w:val="single" w:sz="4" w:space="0" w:color="auto"/>
              <w:right w:val="single" w:sz="4" w:space="0" w:color="auto"/>
            </w:tcBorders>
            <w:shd w:val="clear" w:color="000000" w:fill="FFFFFF"/>
            <w:noWrap/>
            <w:vAlign w:val="center"/>
          </w:tcPr>
          <w:p w14:paraId="73092778" w14:textId="77777777" w:rsidR="00A07F99" w:rsidRPr="006C0DF6" w:rsidRDefault="00A07F99" w:rsidP="00A07F99">
            <w:pPr>
              <w:jc w:val="center"/>
              <w:rPr>
                <w:sz w:val="20"/>
              </w:rPr>
            </w:pPr>
            <w:r w:rsidRPr="006C0DF6">
              <w:rPr>
                <w:sz w:val="20"/>
              </w:rPr>
              <w:t>77100</w:t>
            </w:r>
          </w:p>
        </w:tc>
        <w:tc>
          <w:tcPr>
            <w:tcW w:w="1640" w:type="dxa"/>
            <w:tcBorders>
              <w:top w:val="nil"/>
              <w:left w:val="nil"/>
              <w:bottom w:val="single" w:sz="4" w:space="0" w:color="auto"/>
              <w:right w:val="single" w:sz="4" w:space="0" w:color="auto"/>
            </w:tcBorders>
            <w:shd w:val="clear" w:color="000000" w:fill="FFFFFF"/>
            <w:noWrap/>
            <w:vAlign w:val="center"/>
          </w:tcPr>
          <w:p w14:paraId="413C21DA" w14:textId="77777777" w:rsidR="00A07F99" w:rsidRPr="006C0DF6" w:rsidRDefault="00A07F99" w:rsidP="00A07F99">
            <w:pPr>
              <w:jc w:val="center"/>
              <w:rPr>
                <w:sz w:val="20"/>
              </w:rPr>
            </w:pPr>
            <w:r w:rsidRPr="006C0DF6">
              <w:rPr>
                <w:sz w:val="20"/>
                <w:szCs w:val="20"/>
              </w:rPr>
              <w:t>302,05</w:t>
            </w:r>
          </w:p>
        </w:tc>
        <w:tc>
          <w:tcPr>
            <w:tcW w:w="1266" w:type="dxa"/>
            <w:tcBorders>
              <w:top w:val="nil"/>
              <w:left w:val="nil"/>
              <w:bottom w:val="single" w:sz="4" w:space="0" w:color="auto"/>
              <w:right w:val="single" w:sz="4" w:space="0" w:color="auto"/>
            </w:tcBorders>
            <w:shd w:val="clear" w:color="000000" w:fill="FFFFFF"/>
            <w:noWrap/>
            <w:vAlign w:val="center"/>
          </w:tcPr>
          <w:p w14:paraId="3AEB7A64" w14:textId="77777777" w:rsidR="00A07F99" w:rsidRPr="006C0DF6" w:rsidRDefault="00A07F99" w:rsidP="00A07F99">
            <w:pPr>
              <w:jc w:val="center"/>
              <w:rPr>
                <w:sz w:val="20"/>
              </w:rPr>
            </w:pPr>
            <w:r w:rsidRPr="006C0DF6">
              <w:rPr>
                <w:bCs/>
                <w:sz w:val="20"/>
                <w:szCs w:val="20"/>
              </w:rPr>
              <w:t>302,05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76C33221" w14:textId="77777777" w:rsidR="00A07F99" w:rsidRPr="006C0DF6" w:rsidRDefault="00A07F99" w:rsidP="00A07F99">
            <w:pPr>
              <w:jc w:val="center"/>
              <w:rPr>
                <w:sz w:val="20"/>
              </w:rPr>
            </w:pPr>
            <w:r w:rsidRPr="006C0DF6">
              <w:rPr>
                <w:bCs/>
                <w:sz w:val="20"/>
                <w:szCs w:val="20"/>
              </w:rPr>
              <w:t>302,05</w:t>
            </w:r>
          </w:p>
        </w:tc>
        <w:tc>
          <w:tcPr>
            <w:tcW w:w="1276" w:type="dxa"/>
            <w:tcBorders>
              <w:top w:val="nil"/>
              <w:left w:val="nil"/>
              <w:bottom w:val="single" w:sz="4" w:space="0" w:color="auto"/>
              <w:right w:val="single" w:sz="4" w:space="0" w:color="auto"/>
            </w:tcBorders>
            <w:shd w:val="clear" w:color="000000" w:fill="FFFFFF"/>
            <w:noWrap/>
            <w:vAlign w:val="center"/>
          </w:tcPr>
          <w:p w14:paraId="39671A18"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4360D92B" w14:textId="77777777" w:rsidR="00A07F99" w:rsidRPr="006C0DF6" w:rsidRDefault="00A07F99" w:rsidP="00A07F99">
            <w:pPr>
              <w:jc w:val="center"/>
              <w:rPr>
                <w:sz w:val="20"/>
              </w:rPr>
            </w:pPr>
            <w:r w:rsidRPr="006C0DF6">
              <w:rPr>
                <w:sz w:val="20"/>
                <w:szCs w:val="20"/>
              </w:rPr>
              <w:t>0,00</w:t>
            </w:r>
          </w:p>
        </w:tc>
      </w:tr>
      <w:tr w:rsidR="00A07F99" w:rsidRPr="006C0DF6" w14:paraId="52ADE8A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D87B4C6" w14:textId="77777777" w:rsidR="00A07F99" w:rsidRPr="006C0DF6" w:rsidRDefault="00A07F99" w:rsidP="00A07F99">
            <w:pPr>
              <w:rPr>
                <w:sz w:val="22"/>
                <w:szCs w:val="22"/>
              </w:rPr>
            </w:pPr>
            <w:r w:rsidRPr="006C0DF6">
              <w:rPr>
                <w:sz w:val="22"/>
                <w:szCs w:val="22"/>
              </w:rPr>
              <w:t>ПП Взаимодействие с общественностью</w:t>
            </w:r>
          </w:p>
        </w:tc>
        <w:tc>
          <w:tcPr>
            <w:tcW w:w="993" w:type="dxa"/>
            <w:tcBorders>
              <w:top w:val="nil"/>
              <w:left w:val="nil"/>
              <w:bottom w:val="single" w:sz="4" w:space="0" w:color="auto"/>
              <w:right w:val="single" w:sz="4" w:space="0" w:color="auto"/>
            </w:tcBorders>
            <w:shd w:val="clear" w:color="000000" w:fill="FFFFFF"/>
            <w:noWrap/>
            <w:vAlign w:val="center"/>
          </w:tcPr>
          <w:p w14:paraId="7A2ECBA5" w14:textId="77777777" w:rsidR="00A07F99" w:rsidRPr="006C0DF6" w:rsidRDefault="00A07F99" w:rsidP="00A07F99">
            <w:pPr>
              <w:jc w:val="center"/>
              <w:rPr>
                <w:sz w:val="20"/>
              </w:rPr>
            </w:pPr>
            <w:r w:rsidRPr="006C0DF6">
              <w:rPr>
                <w:sz w:val="20"/>
              </w:rPr>
              <w:t>77200</w:t>
            </w:r>
          </w:p>
        </w:tc>
        <w:tc>
          <w:tcPr>
            <w:tcW w:w="1640" w:type="dxa"/>
            <w:tcBorders>
              <w:top w:val="nil"/>
              <w:left w:val="nil"/>
              <w:bottom w:val="single" w:sz="4" w:space="0" w:color="auto"/>
              <w:right w:val="single" w:sz="4" w:space="0" w:color="auto"/>
            </w:tcBorders>
            <w:shd w:val="clear" w:color="000000" w:fill="FFFFFF"/>
            <w:noWrap/>
            <w:vAlign w:val="center"/>
          </w:tcPr>
          <w:p w14:paraId="7047703A" w14:textId="77777777" w:rsidR="00A07F99" w:rsidRPr="006C0DF6" w:rsidRDefault="00A07F99" w:rsidP="00A07F99">
            <w:pPr>
              <w:jc w:val="center"/>
              <w:rPr>
                <w:sz w:val="20"/>
              </w:rPr>
            </w:pPr>
            <w:r w:rsidRPr="006C0DF6">
              <w:rPr>
                <w:sz w:val="20"/>
                <w:szCs w:val="20"/>
              </w:rPr>
              <w:t>3108,74</w:t>
            </w:r>
          </w:p>
        </w:tc>
        <w:tc>
          <w:tcPr>
            <w:tcW w:w="1266" w:type="dxa"/>
            <w:tcBorders>
              <w:top w:val="nil"/>
              <w:left w:val="nil"/>
              <w:bottom w:val="single" w:sz="4" w:space="0" w:color="auto"/>
              <w:right w:val="single" w:sz="4" w:space="0" w:color="auto"/>
            </w:tcBorders>
            <w:shd w:val="clear" w:color="000000" w:fill="FFFFFF"/>
            <w:noWrap/>
            <w:vAlign w:val="center"/>
          </w:tcPr>
          <w:p w14:paraId="7FA94180" w14:textId="77777777" w:rsidR="00A07F99" w:rsidRPr="006C0DF6" w:rsidRDefault="00A07F99" w:rsidP="00A07F99">
            <w:pPr>
              <w:jc w:val="center"/>
              <w:rPr>
                <w:sz w:val="20"/>
              </w:rPr>
            </w:pPr>
            <w:r w:rsidRPr="006C0DF6">
              <w:rPr>
                <w:sz w:val="20"/>
                <w:szCs w:val="20"/>
              </w:rPr>
              <w:t>3108,74</w:t>
            </w:r>
          </w:p>
        </w:tc>
        <w:tc>
          <w:tcPr>
            <w:tcW w:w="1342" w:type="dxa"/>
            <w:gridSpan w:val="2"/>
            <w:tcBorders>
              <w:top w:val="nil"/>
              <w:left w:val="nil"/>
              <w:bottom w:val="single" w:sz="4" w:space="0" w:color="auto"/>
              <w:right w:val="single" w:sz="4" w:space="0" w:color="auto"/>
            </w:tcBorders>
            <w:shd w:val="clear" w:color="000000" w:fill="FFFFFF"/>
            <w:noWrap/>
            <w:vAlign w:val="center"/>
          </w:tcPr>
          <w:p w14:paraId="1B42C303" w14:textId="77777777" w:rsidR="00A07F99" w:rsidRPr="006C0DF6" w:rsidRDefault="00A07F99" w:rsidP="00A07F99">
            <w:pPr>
              <w:jc w:val="center"/>
              <w:rPr>
                <w:sz w:val="20"/>
              </w:rPr>
            </w:pPr>
            <w:r w:rsidRPr="006C0DF6">
              <w:rPr>
                <w:sz w:val="20"/>
                <w:szCs w:val="20"/>
              </w:rPr>
              <w:t>3108,74</w:t>
            </w:r>
          </w:p>
        </w:tc>
        <w:tc>
          <w:tcPr>
            <w:tcW w:w="1276" w:type="dxa"/>
            <w:tcBorders>
              <w:top w:val="nil"/>
              <w:left w:val="nil"/>
              <w:bottom w:val="single" w:sz="4" w:space="0" w:color="auto"/>
              <w:right w:val="single" w:sz="4" w:space="0" w:color="auto"/>
            </w:tcBorders>
            <w:shd w:val="clear" w:color="000000" w:fill="FFFFFF"/>
            <w:noWrap/>
            <w:vAlign w:val="center"/>
          </w:tcPr>
          <w:p w14:paraId="6B401923"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151145C2" w14:textId="77777777" w:rsidR="00A07F99" w:rsidRPr="006C0DF6" w:rsidRDefault="00A07F99" w:rsidP="00A07F99">
            <w:pPr>
              <w:jc w:val="center"/>
              <w:rPr>
                <w:sz w:val="20"/>
              </w:rPr>
            </w:pPr>
            <w:r w:rsidRPr="006C0DF6">
              <w:rPr>
                <w:sz w:val="20"/>
                <w:szCs w:val="20"/>
              </w:rPr>
              <w:t>0,00</w:t>
            </w:r>
          </w:p>
        </w:tc>
      </w:tr>
      <w:tr w:rsidR="00A07F99" w:rsidRPr="006C0DF6" w14:paraId="1F9AEF13"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74C281CA" w14:textId="77777777" w:rsidR="00A07F99" w:rsidRPr="006C0DF6" w:rsidRDefault="00A07F99" w:rsidP="00A07F99">
            <w:pPr>
              <w:rPr>
                <w:sz w:val="22"/>
                <w:szCs w:val="22"/>
              </w:rPr>
            </w:pPr>
            <w:r w:rsidRPr="006C0DF6">
              <w:rPr>
                <w:sz w:val="22"/>
                <w:szCs w:val="22"/>
              </w:rPr>
              <w:lastRenderedPageBreak/>
              <w:t>ОМ Поддержка местных инициатив</w:t>
            </w:r>
          </w:p>
        </w:tc>
        <w:tc>
          <w:tcPr>
            <w:tcW w:w="993" w:type="dxa"/>
            <w:tcBorders>
              <w:top w:val="nil"/>
              <w:left w:val="nil"/>
              <w:bottom w:val="single" w:sz="4" w:space="0" w:color="auto"/>
              <w:right w:val="single" w:sz="4" w:space="0" w:color="auto"/>
            </w:tcBorders>
            <w:shd w:val="clear" w:color="000000" w:fill="FFFFFF"/>
            <w:noWrap/>
            <w:vAlign w:val="center"/>
          </w:tcPr>
          <w:p w14:paraId="64FA14A6" w14:textId="77777777" w:rsidR="00A07F99" w:rsidRPr="006C0DF6" w:rsidRDefault="00A07F99" w:rsidP="00A07F99">
            <w:pPr>
              <w:jc w:val="center"/>
              <w:rPr>
                <w:sz w:val="20"/>
              </w:rPr>
            </w:pPr>
            <w:r w:rsidRPr="006C0DF6">
              <w:rPr>
                <w:sz w:val="20"/>
              </w:rPr>
              <w:t>77001</w:t>
            </w:r>
          </w:p>
        </w:tc>
        <w:tc>
          <w:tcPr>
            <w:tcW w:w="1640" w:type="dxa"/>
            <w:tcBorders>
              <w:top w:val="nil"/>
              <w:left w:val="nil"/>
              <w:bottom w:val="single" w:sz="4" w:space="0" w:color="auto"/>
              <w:right w:val="single" w:sz="4" w:space="0" w:color="auto"/>
            </w:tcBorders>
            <w:shd w:val="clear" w:color="000000" w:fill="FFFFFF"/>
            <w:noWrap/>
            <w:vAlign w:val="center"/>
          </w:tcPr>
          <w:p w14:paraId="68F6FE4B" w14:textId="77777777" w:rsidR="00A07F99" w:rsidRPr="006C0DF6" w:rsidRDefault="00A07F99" w:rsidP="00A07F99">
            <w:pPr>
              <w:jc w:val="center"/>
              <w:rPr>
                <w:sz w:val="20"/>
              </w:rPr>
            </w:pPr>
            <w:r w:rsidRPr="006C0DF6">
              <w:rPr>
                <w:sz w:val="20"/>
                <w:szCs w:val="20"/>
              </w:rPr>
              <w:t>5025</w:t>
            </w:r>
          </w:p>
        </w:tc>
        <w:tc>
          <w:tcPr>
            <w:tcW w:w="1266" w:type="dxa"/>
            <w:tcBorders>
              <w:top w:val="nil"/>
              <w:left w:val="nil"/>
              <w:bottom w:val="single" w:sz="4" w:space="0" w:color="auto"/>
              <w:right w:val="single" w:sz="4" w:space="0" w:color="auto"/>
            </w:tcBorders>
            <w:shd w:val="clear" w:color="000000" w:fill="FFFFFF"/>
            <w:noWrap/>
            <w:vAlign w:val="center"/>
          </w:tcPr>
          <w:p w14:paraId="668662DA" w14:textId="77777777" w:rsidR="00A07F99" w:rsidRPr="006C0DF6" w:rsidRDefault="00A07F99" w:rsidP="00A07F99">
            <w:pPr>
              <w:jc w:val="center"/>
              <w:rPr>
                <w:sz w:val="20"/>
              </w:rPr>
            </w:pPr>
            <w:r w:rsidRPr="006C0DF6">
              <w:rPr>
                <w:sz w:val="20"/>
                <w:szCs w:val="20"/>
              </w:rPr>
              <w:t>5025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4C8B3CB5" w14:textId="77777777" w:rsidR="00A07F99" w:rsidRPr="006C0DF6" w:rsidRDefault="00A07F99" w:rsidP="00A07F99">
            <w:pPr>
              <w:jc w:val="center"/>
              <w:rPr>
                <w:sz w:val="20"/>
              </w:rPr>
            </w:pPr>
            <w:r w:rsidRPr="006C0DF6">
              <w:rPr>
                <w:sz w:val="20"/>
                <w:szCs w:val="20"/>
              </w:rPr>
              <w:t>5025</w:t>
            </w:r>
          </w:p>
        </w:tc>
        <w:tc>
          <w:tcPr>
            <w:tcW w:w="1276" w:type="dxa"/>
            <w:tcBorders>
              <w:top w:val="nil"/>
              <w:left w:val="nil"/>
              <w:bottom w:val="single" w:sz="4" w:space="0" w:color="auto"/>
              <w:right w:val="single" w:sz="4" w:space="0" w:color="auto"/>
            </w:tcBorders>
            <w:shd w:val="clear" w:color="000000" w:fill="FFFFFF"/>
            <w:noWrap/>
            <w:vAlign w:val="center"/>
          </w:tcPr>
          <w:p w14:paraId="14A4BABB"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0E9C5CA5" w14:textId="77777777" w:rsidR="00A07F99" w:rsidRPr="006C0DF6" w:rsidRDefault="00A07F99" w:rsidP="00A07F99">
            <w:pPr>
              <w:jc w:val="center"/>
              <w:rPr>
                <w:sz w:val="20"/>
              </w:rPr>
            </w:pPr>
            <w:r w:rsidRPr="006C0DF6">
              <w:rPr>
                <w:sz w:val="20"/>
                <w:szCs w:val="20"/>
              </w:rPr>
              <w:t>0,00</w:t>
            </w:r>
          </w:p>
        </w:tc>
      </w:tr>
      <w:tr w:rsidR="00A07F99" w:rsidRPr="006C0DF6" w14:paraId="01F2344B"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15D26A2C"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443FCB4A" w14:textId="77777777" w:rsidR="00A07F99" w:rsidRPr="006C0DF6" w:rsidRDefault="00A07F99" w:rsidP="00A07F99">
            <w:pPr>
              <w:jc w:val="center"/>
              <w:rPr>
                <w:sz w:val="20"/>
              </w:rPr>
            </w:pPr>
            <w:r w:rsidRPr="006C0DF6">
              <w:rPr>
                <w:sz w:val="20"/>
              </w:rPr>
              <w:t>77000</w:t>
            </w:r>
          </w:p>
        </w:tc>
        <w:tc>
          <w:tcPr>
            <w:tcW w:w="1640" w:type="dxa"/>
            <w:tcBorders>
              <w:top w:val="nil"/>
              <w:left w:val="nil"/>
              <w:bottom w:val="single" w:sz="4" w:space="0" w:color="auto"/>
              <w:right w:val="single" w:sz="4" w:space="0" w:color="auto"/>
            </w:tcBorders>
            <w:shd w:val="clear" w:color="000000" w:fill="D9D9D9"/>
            <w:noWrap/>
            <w:vAlign w:val="center"/>
          </w:tcPr>
          <w:p w14:paraId="5E669D4A" w14:textId="77777777" w:rsidR="00A07F99" w:rsidRPr="006C0DF6" w:rsidRDefault="00A07F99" w:rsidP="00A07F99">
            <w:pPr>
              <w:jc w:val="center"/>
              <w:rPr>
                <w:sz w:val="20"/>
              </w:rPr>
            </w:pPr>
            <w:r w:rsidRPr="006C0DF6">
              <w:rPr>
                <w:sz w:val="20"/>
                <w:szCs w:val="20"/>
              </w:rPr>
              <w:t>8435,79</w:t>
            </w:r>
          </w:p>
        </w:tc>
        <w:tc>
          <w:tcPr>
            <w:tcW w:w="1266" w:type="dxa"/>
            <w:tcBorders>
              <w:top w:val="nil"/>
              <w:left w:val="nil"/>
              <w:bottom w:val="single" w:sz="4" w:space="0" w:color="auto"/>
              <w:right w:val="single" w:sz="4" w:space="0" w:color="auto"/>
            </w:tcBorders>
            <w:shd w:val="clear" w:color="000000" w:fill="D9D9D9"/>
            <w:noWrap/>
            <w:vAlign w:val="center"/>
          </w:tcPr>
          <w:p w14:paraId="21ACFDB2" w14:textId="77777777" w:rsidR="00A07F99" w:rsidRPr="006C0DF6" w:rsidRDefault="00A07F99" w:rsidP="00A07F99">
            <w:pPr>
              <w:jc w:val="center"/>
              <w:rPr>
                <w:sz w:val="20"/>
              </w:rPr>
            </w:pPr>
            <w:r w:rsidRPr="006C0DF6">
              <w:rPr>
                <w:sz w:val="20"/>
                <w:szCs w:val="20"/>
              </w:rPr>
              <w:t>8435,79</w:t>
            </w:r>
          </w:p>
        </w:tc>
        <w:tc>
          <w:tcPr>
            <w:tcW w:w="1342" w:type="dxa"/>
            <w:gridSpan w:val="2"/>
            <w:tcBorders>
              <w:top w:val="nil"/>
              <w:left w:val="nil"/>
              <w:bottom w:val="single" w:sz="4" w:space="0" w:color="auto"/>
              <w:right w:val="single" w:sz="4" w:space="0" w:color="auto"/>
            </w:tcBorders>
            <w:shd w:val="clear" w:color="000000" w:fill="D9D9D9"/>
            <w:noWrap/>
            <w:vAlign w:val="center"/>
          </w:tcPr>
          <w:p w14:paraId="048D5907" w14:textId="77777777" w:rsidR="00A07F99" w:rsidRPr="006C0DF6" w:rsidRDefault="00A07F99" w:rsidP="00A07F99">
            <w:pPr>
              <w:jc w:val="center"/>
              <w:rPr>
                <w:sz w:val="20"/>
              </w:rPr>
            </w:pPr>
            <w:r w:rsidRPr="006C0DF6">
              <w:rPr>
                <w:sz w:val="20"/>
                <w:szCs w:val="20"/>
              </w:rPr>
              <w:t>8435,79</w:t>
            </w:r>
          </w:p>
        </w:tc>
        <w:tc>
          <w:tcPr>
            <w:tcW w:w="1276" w:type="dxa"/>
            <w:tcBorders>
              <w:top w:val="nil"/>
              <w:left w:val="nil"/>
              <w:bottom w:val="single" w:sz="4" w:space="0" w:color="auto"/>
              <w:right w:val="single" w:sz="4" w:space="0" w:color="auto"/>
            </w:tcBorders>
            <w:shd w:val="clear" w:color="000000" w:fill="D9D9D9"/>
            <w:noWrap/>
            <w:vAlign w:val="center"/>
          </w:tcPr>
          <w:p w14:paraId="3D9D2055"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D9D9D9"/>
            <w:noWrap/>
            <w:vAlign w:val="center"/>
          </w:tcPr>
          <w:p w14:paraId="4FEE3EF6" w14:textId="77777777" w:rsidR="00A07F99" w:rsidRPr="006C0DF6" w:rsidRDefault="00A07F99" w:rsidP="00A07F99">
            <w:pPr>
              <w:jc w:val="center"/>
              <w:rPr>
                <w:sz w:val="20"/>
              </w:rPr>
            </w:pPr>
            <w:r w:rsidRPr="006C0DF6">
              <w:rPr>
                <w:sz w:val="20"/>
                <w:szCs w:val="20"/>
              </w:rPr>
              <w:t>0,00</w:t>
            </w:r>
          </w:p>
        </w:tc>
      </w:tr>
      <w:tr w:rsidR="00B91245" w:rsidRPr="006C0DF6" w14:paraId="25068381"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43CCDB51" w14:textId="77777777" w:rsidR="00B91245" w:rsidRPr="006C0DF6" w:rsidRDefault="00B91245" w:rsidP="006A6E97">
            <w:pPr>
              <w:jc w:val="center"/>
              <w:rPr>
                <w:b/>
                <w:sz w:val="26"/>
                <w:szCs w:val="26"/>
              </w:rPr>
            </w:pPr>
            <w:r w:rsidRPr="006C0DF6">
              <w:rPr>
                <w:b/>
                <w:sz w:val="26"/>
                <w:szCs w:val="26"/>
              </w:rPr>
              <w:t>МП Развитие экономического потенциала и создание условий благоприятного инвестиционного климата </w:t>
            </w:r>
          </w:p>
        </w:tc>
      </w:tr>
      <w:tr w:rsidR="00A07F99" w:rsidRPr="006C0DF6" w14:paraId="1E7DB43D"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5EFA483" w14:textId="77777777" w:rsidR="00A07F99" w:rsidRPr="006C0DF6" w:rsidRDefault="00A07F99" w:rsidP="00A07F99">
            <w:pPr>
              <w:rPr>
                <w:sz w:val="22"/>
                <w:szCs w:val="22"/>
              </w:rPr>
            </w:pPr>
            <w:r w:rsidRPr="006C0DF6">
              <w:rPr>
                <w:sz w:val="22"/>
                <w:szCs w:val="22"/>
              </w:rPr>
              <w:t xml:space="preserve">ПП Формирование </w:t>
            </w:r>
            <w:proofErr w:type="spellStart"/>
            <w:r w:rsidRPr="006C0DF6">
              <w:rPr>
                <w:sz w:val="22"/>
                <w:szCs w:val="22"/>
              </w:rPr>
              <w:t>инвест</w:t>
            </w:r>
            <w:proofErr w:type="spellEnd"/>
            <w:r w:rsidRPr="006C0DF6">
              <w:rPr>
                <w:sz w:val="22"/>
                <w:szCs w:val="22"/>
              </w:rPr>
              <w:t>. климата и развитие предпринимательства</w:t>
            </w:r>
          </w:p>
        </w:tc>
        <w:tc>
          <w:tcPr>
            <w:tcW w:w="993" w:type="dxa"/>
            <w:tcBorders>
              <w:top w:val="nil"/>
              <w:left w:val="nil"/>
              <w:bottom w:val="single" w:sz="4" w:space="0" w:color="auto"/>
              <w:right w:val="single" w:sz="4" w:space="0" w:color="auto"/>
            </w:tcBorders>
            <w:shd w:val="clear" w:color="000000" w:fill="FFFFFF"/>
            <w:noWrap/>
            <w:vAlign w:val="center"/>
          </w:tcPr>
          <w:p w14:paraId="5586F55A" w14:textId="77777777" w:rsidR="00A07F99" w:rsidRPr="006C0DF6" w:rsidRDefault="00A07F99" w:rsidP="00A07F99">
            <w:pPr>
              <w:jc w:val="center"/>
              <w:rPr>
                <w:sz w:val="20"/>
              </w:rPr>
            </w:pPr>
            <w:r w:rsidRPr="006C0DF6">
              <w:rPr>
                <w:sz w:val="20"/>
              </w:rPr>
              <w:t>78100</w:t>
            </w:r>
          </w:p>
        </w:tc>
        <w:tc>
          <w:tcPr>
            <w:tcW w:w="1640" w:type="dxa"/>
            <w:tcBorders>
              <w:top w:val="nil"/>
              <w:left w:val="nil"/>
              <w:bottom w:val="single" w:sz="4" w:space="0" w:color="auto"/>
              <w:right w:val="single" w:sz="4" w:space="0" w:color="auto"/>
            </w:tcBorders>
            <w:shd w:val="clear" w:color="000000" w:fill="FFFFFF"/>
            <w:noWrap/>
            <w:vAlign w:val="center"/>
          </w:tcPr>
          <w:p w14:paraId="357F6DA4" w14:textId="77777777" w:rsidR="00A07F99" w:rsidRPr="006C0DF6" w:rsidRDefault="00A07F99" w:rsidP="00A07F99">
            <w:pPr>
              <w:jc w:val="center"/>
              <w:rPr>
                <w:sz w:val="20"/>
              </w:rPr>
            </w:pPr>
            <w:r w:rsidRPr="006C0DF6">
              <w:rPr>
                <w:sz w:val="20"/>
                <w:szCs w:val="20"/>
              </w:rPr>
              <w:t>2108</w:t>
            </w:r>
          </w:p>
        </w:tc>
        <w:tc>
          <w:tcPr>
            <w:tcW w:w="1266" w:type="dxa"/>
            <w:tcBorders>
              <w:top w:val="nil"/>
              <w:left w:val="nil"/>
              <w:bottom w:val="single" w:sz="4" w:space="0" w:color="auto"/>
              <w:right w:val="single" w:sz="4" w:space="0" w:color="auto"/>
            </w:tcBorders>
            <w:shd w:val="clear" w:color="000000" w:fill="FFFFFF"/>
            <w:noWrap/>
            <w:vAlign w:val="center"/>
          </w:tcPr>
          <w:p w14:paraId="749DEE4A" w14:textId="77777777" w:rsidR="00A07F99" w:rsidRPr="006C0DF6" w:rsidRDefault="00A07F99" w:rsidP="00A07F99">
            <w:pPr>
              <w:jc w:val="center"/>
              <w:rPr>
                <w:sz w:val="20"/>
              </w:rPr>
            </w:pPr>
            <w:r w:rsidRPr="006C0DF6">
              <w:rPr>
                <w:bCs/>
                <w:sz w:val="20"/>
                <w:szCs w:val="20"/>
              </w:rPr>
              <w:t>2 108,00</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9CB722F" w14:textId="77777777" w:rsidR="00A07F99" w:rsidRPr="006C0DF6" w:rsidRDefault="00A07F99" w:rsidP="00A07F99">
            <w:pPr>
              <w:jc w:val="center"/>
              <w:rPr>
                <w:sz w:val="20"/>
              </w:rPr>
            </w:pPr>
            <w:r w:rsidRPr="006C0DF6">
              <w:rPr>
                <w:bCs/>
                <w:sz w:val="20"/>
                <w:szCs w:val="20"/>
              </w:rPr>
              <w:t>2 108,00</w:t>
            </w:r>
          </w:p>
        </w:tc>
        <w:tc>
          <w:tcPr>
            <w:tcW w:w="1276" w:type="dxa"/>
            <w:tcBorders>
              <w:top w:val="nil"/>
              <w:left w:val="nil"/>
              <w:bottom w:val="single" w:sz="4" w:space="0" w:color="auto"/>
              <w:right w:val="single" w:sz="4" w:space="0" w:color="auto"/>
            </w:tcBorders>
            <w:shd w:val="clear" w:color="000000" w:fill="FFFFFF"/>
            <w:noWrap/>
            <w:vAlign w:val="center"/>
          </w:tcPr>
          <w:p w14:paraId="3CE86518"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3A7B1266" w14:textId="77777777" w:rsidR="00A07F99" w:rsidRPr="006C0DF6" w:rsidRDefault="00A07F99" w:rsidP="00A07F99">
            <w:pPr>
              <w:jc w:val="center"/>
              <w:rPr>
                <w:sz w:val="20"/>
              </w:rPr>
            </w:pPr>
            <w:r w:rsidRPr="006C0DF6">
              <w:rPr>
                <w:sz w:val="20"/>
                <w:szCs w:val="20"/>
              </w:rPr>
              <w:t>0,00</w:t>
            </w:r>
          </w:p>
        </w:tc>
      </w:tr>
      <w:tr w:rsidR="00A07F99" w:rsidRPr="006C0DF6" w14:paraId="4F22B0A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7785230" w14:textId="77777777" w:rsidR="00A07F99" w:rsidRPr="006C0DF6" w:rsidRDefault="00A07F99" w:rsidP="00A07F99">
            <w:pPr>
              <w:rPr>
                <w:sz w:val="22"/>
                <w:szCs w:val="22"/>
              </w:rPr>
            </w:pPr>
            <w:r w:rsidRPr="006C0DF6">
              <w:rPr>
                <w:sz w:val="22"/>
                <w:szCs w:val="22"/>
              </w:rPr>
              <w:t xml:space="preserve">ПП Повышение эффективности управ. </w:t>
            </w:r>
            <w:proofErr w:type="spellStart"/>
            <w:r w:rsidRPr="006C0DF6">
              <w:rPr>
                <w:sz w:val="22"/>
                <w:szCs w:val="22"/>
              </w:rPr>
              <w:t>мун</w:t>
            </w:r>
            <w:proofErr w:type="spellEnd"/>
            <w:r w:rsidRPr="006C0DF6">
              <w:rPr>
                <w:sz w:val="22"/>
                <w:szCs w:val="22"/>
              </w:rPr>
              <w:t xml:space="preserve">. </w:t>
            </w:r>
            <w:proofErr w:type="spellStart"/>
            <w:r w:rsidRPr="006C0DF6">
              <w:rPr>
                <w:sz w:val="22"/>
                <w:szCs w:val="22"/>
              </w:rPr>
              <w:t>имущ</w:t>
            </w:r>
            <w:proofErr w:type="spellEnd"/>
            <w:proofErr w:type="gramStart"/>
            <w:r w:rsidRPr="006C0DF6">
              <w:rPr>
                <w:sz w:val="22"/>
                <w:szCs w:val="22"/>
              </w:rPr>
              <w:t>.</w:t>
            </w:r>
            <w:proofErr w:type="gramEnd"/>
            <w:r w:rsidRPr="006C0DF6">
              <w:rPr>
                <w:sz w:val="22"/>
                <w:szCs w:val="22"/>
              </w:rPr>
              <w:t xml:space="preserve"> и работы в сфере земельных отношений</w:t>
            </w:r>
          </w:p>
        </w:tc>
        <w:tc>
          <w:tcPr>
            <w:tcW w:w="993" w:type="dxa"/>
            <w:tcBorders>
              <w:top w:val="nil"/>
              <w:left w:val="nil"/>
              <w:bottom w:val="single" w:sz="4" w:space="0" w:color="auto"/>
              <w:right w:val="single" w:sz="4" w:space="0" w:color="auto"/>
            </w:tcBorders>
            <w:shd w:val="clear" w:color="000000" w:fill="FFFFFF"/>
            <w:noWrap/>
            <w:vAlign w:val="center"/>
          </w:tcPr>
          <w:p w14:paraId="3DF5E6F6" w14:textId="77777777" w:rsidR="00A07F99" w:rsidRPr="006C0DF6" w:rsidRDefault="00A07F99" w:rsidP="00A07F99">
            <w:pPr>
              <w:jc w:val="center"/>
              <w:rPr>
                <w:sz w:val="20"/>
              </w:rPr>
            </w:pPr>
            <w:r w:rsidRPr="006C0DF6">
              <w:rPr>
                <w:sz w:val="20"/>
              </w:rPr>
              <w:t>78200</w:t>
            </w:r>
          </w:p>
        </w:tc>
        <w:tc>
          <w:tcPr>
            <w:tcW w:w="1640" w:type="dxa"/>
            <w:tcBorders>
              <w:top w:val="nil"/>
              <w:left w:val="nil"/>
              <w:bottom w:val="single" w:sz="4" w:space="0" w:color="auto"/>
              <w:right w:val="single" w:sz="4" w:space="0" w:color="auto"/>
            </w:tcBorders>
            <w:shd w:val="clear" w:color="000000" w:fill="FFFFFF"/>
            <w:noWrap/>
            <w:vAlign w:val="center"/>
          </w:tcPr>
          <w:p w14:paraId="1DAA37F2" w14:textId="77777777" w:rsidR="00A07F99" w:rsidRPr="006C0DF6" w:rsidRDefault="00A07F99" w:rsidP="00A07F99">
            <w:pPr>
              <w:jc w:val="center"/>
              <w:rPr>
                <w:sz w:val="20"/>
              </w:rPr>
            </w:pPr>
            <w:r w:rsidRPr="006C0DF6">
              <w:rPr>
                <w:sz w:val="20"/>
                <w:szCs w:val="20"/>
              </w:rPr>
              <w:t>1951,2</w:t>
            </w:r>
          </w:p>
        </w:tc>
        <w:tc>
          <w:tcPr>
            <w:tcW w:w="1266" w:type="dxa"/>
            <w:tcBorders>
              <w:top w:val="nil"/>
              <w:left w:val="nil"/>
              <w:bottom w:val="single" w:sz="4" w:space="0" w:color="auto"/>
              <w:right w:val="single" w:sz="4" w:space="0" w:color="auto"/>
            </w:tcBorders>
            <w:shd w:val="clear" w:color="000000" w:fill="FFFFFF"/>
            <w:noWrap/>
            <w:vAlign w:val="center"/>
          </w:tcPr>
          <w:p w14:paraId="26310AD1" w14:textId="77777777" w:rsidR="00A07F99" w:rsidRPr="006C0DF6" w:rsidRDefault="00A07F99" w:rsidP="00A07F99">
            <w:pPr>
              <w:jc w:val="center"/>
              <w:rPr>
                <w:sz w:val="20"/>
              </w:rPr>
            </w:pPr>
            <w:r w:rsidRPr="006C0DF6">
              <w:rPr>
                <w:sz w:val="20"/>
                <w:szCs w:val="20"/>
              </w:rPr>
              <w:t>1806,4</w:t>
            </w:r>
          </w:p>
        </w:tc>
        <w:tc>
          <w:tcPr>
            <w:tcW w:w="1342" w:type="dxa"/>
            <w:gridSpan w:val="2"/>
            <w:tcBorders>
              <w:top w:val="nil"/>
              <w:left w:val="nil"/>
              <w:bottom w:val="single" w:sz="4" w:space="0" w:color="auto"/>
              <w:right w:val="single" w:sz="4" w:space="0" w:color="auto"/>
            </w:tcBorders>
            <w:shd w:val="clear" w:color="000000" w:fill="FFFFFF"/>
            <w:noWrap/>
            <w:vAlign w:val="center"/>
          </w:tcPr>
          <w:p w14:paraId="4278CDD7" w14:textId="77777777" w:rsidR="00A07F99" w:rsidRPr="006C0DF6" w:rsidRDefault="00A07F99" w:rsidP="00A07F99">
            <w:pPr>
              <w:jc w:val="center"/>
              <w:rPr>
                <w:sz w:val="20"/>
              </w:rPr>
            </w:pPr>
            <w:r w:rsidRPr="006C0DF6">
              <w:rPr>
                <w:sz w:val="20"/>
                <w:szCs w:val="20"/>
              </w:rPr>
              <w:t>1806,4</w:t>
            </w:r>
          </w:p>
        </w:tc>
        <w:tc>
          <w:tcPr>
            <w:tcW w:w="1276" w:type="dxa"/>
            <w:tcBorders>
              <w:top w:val="nil"/>
              <w:left w:val="nil"/>
              <w:bottom w:val="single" w:sz="4" w:space="0" w:color="auto"/>
              <w:right w:val="single" w:sz="4" w:space="0" w:color="auto"/>
            </w:tcBorders>
            <w:shd w:val="clear" w:color="000000" w:fill="FFFFFF"/>
            <w:noWrap/>
            <w:vAlign w:val="center"/>
          </w:tcPr>
          <w:p w14:paraId="2F7D89BF" w14:textId="77777777" w:rsidR="00A07F99" w:rsidRPr="006C0DF6" w:rsidRDefault="006C0DF6" w:rsidP="00A07F99">
            <w:pPr>
              <w:jc w:val="center"/>
              <w:rPr>
                <w:sz w:val="20"/>
              </w:rPr>
            </w:pPr>
            <w:r>
              <w:rPr>
                <w:sz w:val="20"/>
                <w:szCs w:val="20"/>
              </w:rPr>
              <w:t>–</w:t>
            </w:r>
            <w:r w:rsidR="00A07F99" w:rsidRPr="006C0DF6">
              <w:rPr>
                <w:sz w:val="20"/>
                <w:szCs w:val="20"/>
              </w:rPr>
              <w:t>144,80</w:t>
            </w:r>
          </w:p>
        </w:tc>
        <w:tc>
          <w:tcPr>
            <w:tcW w:w="1187" w:type="dxa"/>
            <w:tcBorders>
              <w:top w:val="nil"/>
              <w:left w:val="nil"/>
              <w:bottom w:val="single" w:sz="4" w:space="0" w:color="auto"/>
              <w:right w:val="single" w:sz="4" w:space="0" w:color="auto"/>
            </w:tcBorders>
            <w:shd w:val="clear" w:color="000000" w:fill="FFFFFF"/>
            <w:noWrap/>
            <w:vAlign w:val="center"/>
          </w:tcPr>
          <w:p w14:paraId="7E1A39A7" w14:textId="77777777" w:rsidR="00A07F99" w:rsidRPr="006C0DF6" w:rsidRDefault="006C0DF6" w:rsidP="00A07F99">
            <w:pPr>
              <w:jc w:val="center"/>
              <w:rPr>
                <w:sz w:val="20"/>
              </w:rPr>
            </w:pPr>
            <w:r>
              <w:rPr>
                <w:sz w:val="20"/>
                <w:szCs w:val="20"/>
              </w:rPr>
              <w:t>–</w:t>
            </w:r>
            <w:r w:rsidR="00A07F99" w:rsidRPr="006C0DF6">
              <w:rPr>
                <w:sz w:val="20"/>
                <w:szCs w:val="20"/>
              </w:rPr>
              <w:t>7,42</w:t>
            </w:r>
          </w:p>
        </w:tc>
      </w:tr>
      <w:tr w:rsidR="00A07F99" w:rsidRPr="006C0DF6" w14:paraId="299E09AA"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0DEFF29" w14:textId="77777777" w:rsidR="00A07F99" w:rsidRPr="006C0DF6" w:rsidRDefault="00A07F99" w:rsidP="00A07F99">
            <w:pPr>
              <w:rPr>
                <w:sz w:val="22"/>
                <w:szCs w:val="22"/>
              </w:rPr>
            </w:pPr>
            <w:r w:rsidRPr="006C0DF6">
              <w:rPr>
                <w:sz w:val="22"/>
                <w:szCs w:val="22"/>
              </w:rPr>
              <w:t>ПП Развитие системы социально</w:t>
            </w:r>
            <w:r w:rsidR="006C0DF6">
              <w:rPr>
                <w:sz w:val="22"/>
                <w:szCs w:val="22"/>
              </w:rPr>
              <w:t>–</w:t>
            </w:r>
            <w:r w:rsidRPr="006C0DF6">
              <w:rPr>
                <w:sz w:val="22"/>
                <w:szCs w:val="22"/>
              </w:rPr>
              <w:t>трудовых отношений</w:t>
            </w:r>
          </w:p>
        </w:tc>
        <w:tc>
          <w:tcPr>
            <w:tcW w:w="993" w:type="dxa"/>
            <w:tcBorders>
              <w:top w:val="nil"/>
              <w:left w:val="nil"/>
              <w:bottom w:val="single" w:sz="4" w:space="0" w:color="auto"/>
              <w:right w:val="single" w:sz="4" w:space="0" w:color="auto"/>
            </w:tcBorders>
            <w:shd w:val="clear" w:color="000000" w:fill="FFFFFF"/>
            <w:noWrap/>
            <w:vAlign w:val="center"/>
          </w:tcPr>
          <w:p w14:paraId="05EF863D" w14:textId="77777777" w:rsidR="00A07F99" w:rsidRPr="006C0DF6" w:rsidRDefault="00A07F99" w:rsidP="00A07F99">
            <w:pPr>
              <w:jc w:val="center"/>
              <w:rPr>
                <w:sz w:val="20"/>
              </w:rPr>
            </w:pPr>
            <w:r w:rsidRPr="006C0DF6">
              <w:rPr>
                <w:sz w:val="20"/>
              </w:rPr>
              <w:t>78300</w:t>
            </w:r>
          </w:p>
        </w:tc>
        <w:tc>
          <w:tcPr>
            <w:tcW w:w="1640" w:type="dxa"/>
            <w:tcBorders>
              <w:top w:val="nil"/>
              <w:left w:val="nil"/>
              <w:bottom w:val="single" w:sz="4" w:space="0" w:color="auto"/>
              <w:right w:val="single" w:sz="4" w:space="0" w:color="auto"/>
            </w:tcBorders>
            <w:shd w:val="clear" w:color="000000" w:fill="FFFFFF"/>
            <w:noWrap/>
            <w:vAlign w:val="center"/>
          </w:tcPr>
          <w:p w14:paraId="50FD8A6F" w14:textId="77777777" w:rsidR="00A07F99" w:rsidRPr="006C0DF6" w:rsidRDefault="00A07F99" w:rsidP="00A07F99">
            <w:pPr>
              <w:jc w:val="center"/>
              <w:rPr>
                <w:sz w:val="20"/>
              </w:rPr>
            </w:pPr>
            <w:r w:rsidRPr="006C0DF6">
              <w:rPr>
                <w:sz w:val="20"/>
                <w:szCs w:val="20"/>
              </w:rPr>
              <w:t>2151,5</w:t>
            </w:r>
          </w:p>
        </w:tc>
        <w:tc>
          <w:tcPr>
            <w:tcW w:w="1266" w:type="dxa"/>
            <w:tcBorders>
              <w:top w:val="nil"/>
              <w:left w:val="nil"/>
              <w:bottom w:val="single" w:sz="4" w:space="0" w:color="auto"/>
              <w:right w:val="single" w:sz="4" w:space="0" w:color="auto"/>
            </w:tcBorders>
            <w:shd w:val="clear" w:color="000000" w:fill="FFFFFF"/>
            <w:noWrap/>
            <w:vAlign w:val="center"/>
          </w:tcPr>
          <w:p w14:paraId="29B4931C" w14:textId="77777777" w:rsidR="00A07F99" w:rsidRPr="006C0DF6" w:rsidRDefault="00A07F99" w:rsidP="00A07F99">
            <w:pPr>
              <w:jc w:val="center"/>
              <w:rPr>
                <w:sz w:val="20"/>
              </w:rPr>
            </w:pPr>
            <w:r w:rsidRPr="006C0DF6">
              <w:rPr>
                <w:sz w:val="20"/>
                <w:szCs w:val="20"/>
              </w:rPr>
              <w:t>2285,27</w:t>
            </w:r>
          </w:p>
        </w:tc>
        <w:tc>
          <w:tcPr>
            <w:tcW w:w="1342" w:type="dxa"/>
            <w:gridSpan w:val="2"/>
            <w:tcBorders>
              <w:top w:val="nil"/>
              <w:left w:val="nil"/>
              <w:bottom w:val="single" w:sz="4" w:space="0" w:color="auto"/>
              <w:right w:val="single" w:sz="4" w:space="0" w:color="auto"/>
            </w:tcBorders>
            <w:shd w:val="clear" w:color="000000" w:fill="FFFFFF"/>
            <w:noWrap/>
            <w:vAlign w:val="center"/>
          </w:tcPr>
          <w:p w14:paraId="0F7C580A" w14:textId="77777777" w:rsidR="00A07F99" w:rsidRPr="006C0DF6" w:rsidRDefault="00A07F99" w:rsidP="00A07F99">
            <w:pPr>
              <w:jc w:val="center"/>
              <w:rPr>
                <w:sz w:val="20"/>
              </w:rPr>
            </w:pPr>
            <w:r w:rsidRPr="006C0DF6">
              <w:rPr>
                <w:sz w:val="20"/>
                <w:szCs w:val="20"/>
              </w:rPr>
              <w:t>2285,27</w:t>
            </w:r>
          </w:p>
        </w:tc>
        <w:tc>
          <w:tcPr>
            <w:tcW w:w="1276" w:type="dxa"/>
            <w:tcBorders>
              <w:top w:val="nil"/>
              <w:left w:val="nil"/>
              <w:bottom w:val="single" w:sz="4" w:space="0" w:color="auto"/>
              <w:right w:val="single" w:sz="4" w:space="0" w:color="auto"/>
            </w:tcBorders>
            <w:shd w:val="clear" w:color="000000" w:fill="FFFFFF"/>
            <w:noWrap/>
            <w:vAlign w:val="center"/>
          </w:tcPr>
          <w:p w14:paraId="304A3A52" w14:textId="77777777" w:rsidR="00A07F99" w:rsidRPr="006C0DF6" w:rsidRDefault="00A07F99" w:rsidP="00A07F99">
            <w:pPr>
              <w:jc w:val="center"/>
              <w:rPr>
                <w:sz w:val="20"/>
              </w:rPr>
            </w:pPr>
            <w:r w:rsidRPr="006C0DF6">
              <w:rPr>
                <w:sz w:val="20"/>
                <w:szCs w:val="20"/>
              </w:rPr>
              <w:t>133,77</w:t>
            </w:r>
          </w:p>
        </w:tc>
        <w:tc>
          <w:tcPr>
            <w:tcW w:w="1187" w:type="dxa"/>
            <w:tcBorders>
              <w:top w:val="nil"/>
              <w:left w:val="nil"/>
              <w:bottom w:val="single" w:sz="4" w:space="0" w:color="auto"/>
              <w:right w:val="single" w:sz="4" w:space="0" w:color="auto"/>
            </w:tcBorders>
            <w:shd w:val="clear" w:color="000000" w:fill="FFFFFF"/>
            <w:noWrap/>
            <w:vAlign w:val="center"/>
          </w:tcPr>
          <w:p w14:paraId="2AAC2898" w14:textId="77777777" w:rsidR="00A07F99" w:rsidRPr="006C0DF6" w:rsidRDefault="00A07F99" w:rsidP="00A07F99">
            <w:pPr>
              <w:jc w:val="center"/>
              <w:rPr>
                <w:sz w:val="20"/>
              </w:rPr>
            </w:pPr>
            <w:r w:rsidRPr="006C0DF6">
              <w:rPr>
                <w:sz w:val="20"/>
                <w:szCs w:val="20"/>
              </w:rPr>
              <w:t>6,22</w:t>
            </w:r>
          </w:p>
        </w:tc>
      </w:tr>
      <w:tr w:rsidR="00A07F99" w:rsidRPr="006C0DF6" w14:paraId="32988B76"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2EE58C4F"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37448C77" w14:textId="77777777" w:rsidR="00A07F99" w:rsidRPr="006C0DF6" w:rsidRDefault="00A07F99" w:rsidP="00A07F99">
            <w:pPr>
              <w:jc w:val="center"/>
              <w:rPr>
                <w:sz w:val="20"/>
              </w:rPr>
            </w:pPr>
            <w:r w:rsidRPr="006C0DF6">
              <w:rPr>
                <w:sz w:val="20"/>
              </w:rPr>
              <w:t>78000</w:t>
            </w:r>
          </w:p>
        </w:tc>
        <w:tc>
          <w:tcPr>
            <w:tcW w:w="1640" w:type="dxa"/>
            <w:tcBorders>
              <w:top w:val="nil"/>
              <w:left w:val="nil"/>
              <w:bottom w:val="single" w:sz="4" w:space="0" w:color="auto"/>
              <w:right w:val="single" w:sz="4" w:space="0" w:color="auto"/>
            </w:tcBorders>
            <w:shd w:val="clear" w:color="000000" w:fill="D9D9D9"/>
            <w:noWrap/>
            <w:vAlign w:val="center"/>
          </w:tcPr>
          <w:p w14:paraId="5BCD7BEF" w14:textId="77777777" w:rsidR="00A07F99" w:rsidRPr="006C0DF6" w:rsidRDefault="00A07F99" w:rsidP="00A07F99">
            <w:pPr>
              <w:jc w:val="center"/>
              <w:rPr>
                <w:sz w:val="20"/>
              </w:rPr>
            </w:pPr>
            <w:r w:rsidRPr="006C0DF6">
              <w:rPr>
                <w:sz w:val="20"/>
                <w:szCs w:val="20"/>
              </w:rPr>
              <w:t>6210,70</w:t>
            </w:r>
          </w:p>
        </w:tc>
        <w:tc>
          <w:tcPr>
            <w:tcW w:w="1266" w:type="dxa"/>
            <w:tcBorders>
              <w:top w:val="nil"/>
              <w:left w:val="nil"/>
              <w:bottom w:val="single" w:sz="4" w:space="0" w:color="auto"/>
              <w:right w:val="single" w:sz="4" w:space="0" w:color="auto"/>
            </w:tcBorders>
            <w:shd w:val="clear" w:color="000000" w:fill="D9D9D9"/>
            <w:noWrap/>
            <w:vAlign w:val="center"/>
          </w:tcPr>
          <w:p w14:paraId="75185D55" w14:textId="77777777" w:rsidR="00A07F99" w:rsidRPr="006C0DF6" w:rsidRDefault="00A07F99" w:rsidP="00A07F99">
            <w:pPr>
              <w:jc w:val="center"/>
              <w:rPr>
                <w:sz w:val="20"/>
              </w:rPr>
            </w:pPr>
            <w:r w:rsidRPr="006C0DF6">
              <w:rPr>
                <w:sz w:val="20"/>
                <w:szCs w:val="20"/>
              </w:rPr>
              <w:t>6199,67</w:t>
            </w:r>
          </w:p>
        </w:tc>
        <w:tc>
          <w:tcPr>
            <w:tcW w:w="1342" w:type="dxa"/>
            <w:gridSpan w:val="2"/>
            <w:tcBorders>
              <w:top w:val="nil"/>
              <w:left w:val="nil"/>
              <w:bottom w:val="single" w:sz="4" w:space="0" w:color="auto"/>
              <w:right w:val="single" w:sz="4" w:space="0" w:color="auto"/>
            </w:tcBorders>
            <w:shd w:val="clear" w:color="000000" w:fill="D9D9D9"/>
            <w:noWrap/>
            <w:vAlign w:val="center"/>
          </w:tcPr>
          <w:p w14:paraId="42C17A18" w14:textId="77777777" w:rsidR="00A07F99" w:rsidRPr="006C0DF6" w:rsidRDefault="00A07F99" w:rsidP="00A07F99">
            <w:pPr>
              <w:jc w:val="center"/>
              <w:rPr>
                <w:sz w:val="20"/>
              </w:rPr>
            </w:pPr>
            <w:r w:rsidRPr="006C0DF6">
              <w:rPr>
                <w:sz w:val="20"/>
                <w:szCs w:val="20"/>
              </w:rPr>
              <w:t>6199,67</w:t>
            </w:r>
          </w:p>
        </w:tc>
        <w:tc>
          <w:tcPr>
            <w:tcW w:w="1276" w:type="dxa"/>
            <w:tcBorders>
              <w:top w:val="nil"/>
              <w:left w:val="nil"/>
              <w:bottom w:val="single" w:sz="4" w:space="0" w:color="auto"/>
              <w:right w:val="single" w:sz="4" w:space="0" w:color="auto"/>
            </w:tcBorders>
            <w:shd w:val="clear" w:color="000000" w:fill="D9D9D9"/>
            <w:noWrap/>
            <w:vAlign w:val="center"/>
          </w:tcPr>
          <w:p w14:paraId="1375BA12" w14:textId="77777777" w:rsidR="00A07F99" w:rsidRPr="006C0DF6" w:rsidRDefault="006C0DF6" w:rsidP="00A07F99">
            <w:pPr>
              <w:jc w:val="center"/>
              <w:rPr>
                <w:sz w:val="20"/>
              </w:rPr>
            </w:pPr>
            <w:r>
              <w:rPr>
                <w:sz w:val="20"/>
                <w:szCs w:val="20"/>
              </w:rPr>
              <w:t>–</w:t>
            </w:r>
            <w:r w:rsidR="00A07F99" w:rsidRPr="006C0DF6">
              <w:rPr>
                <w:sz w:val="20"/>
                <w:szCs w:val="20"/>
              </w:rPr>
              <w:t>11,03</w:t>
            </w:r>
          </w:p>
        </w:tc>
        <w:tc>
          <w:tcPr>
            <w:tcW w:w="1187" w:type="dxa"/>
            <w:tcBorders>
              <w:top w:val="nil"/>
              <w:left w:val="nil"/>
              <w:bottom w:val="single" w:sz="4" w:space="0" w:color="auto"/>
              <w:right w:val="single" w:sz="4" w:space="0" w:color="auto"/>
            </w:tcBorders>
            <w:shd w:val="clear" w:color="000000" w:fill="D9D9D9"/>
            <w:noWrap/>
            <w:vAlign w:val="center"/>
          </w:tcPr>
          <w:p w14:paraId="267005BB" w14:textId="77777777" w:rsidR="00A07F99" w:rsidRPr="006C0DF6" w:rsidRDefault="006C0DF6" w:rsidP="00A07F99">
            <w:pPr>
              <w:jc w:val="center"/>
              <w:rPr>
                <w:sz w:val="20"/>
              </w:rPr>
            </w:pPr>
            <w:r>
              <w:rPr>
                <w:sz w:val="20"/>
                <w:szCs w:val="20"/>
              </w:rPr>
              <w:t>–</w:t>
            </w:r>
            <w:r w:rsidR="00A07F99" w:rsidRPr="006C0DF6">
              <w:rPr>
                <w:sz w:val="20"/>
                <w:szCs w:val="20"/>
              </w:rPr>
              <w:t>0,18</w:t>
            </w:r>
          </w:p>
        </w:tc>
      </w:tr>
      <w:tr w:rsidR="00B91245" w:rsidRPr="006C0DF6" w14:paraId="06F988CA"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12AEE02" w14:textId="77777777" w:rsidR="00B91245" w:rsidRPr="006C0DF6" w:rsidRDefault="00B91245" w:rsidP="006A6E97">
            <w:pPr>
              <w:jc w:val="center"/>
              <w:rPr>
                <w:b/>
                <w:sz w:val="26"/>
                <w:szCs w:val="26"/>
              </w:rPr>
            </w:pPr>
            <w:r w:rsidRPr="006C0DF6">
              <w:rPr>
                <w:b/>
                <w:sz w:val="26"/>
                <w:szCs w:val="26"/>
              </w:rPr>
              <w:t>МП Развитие физической культуры и массового спорта </w:t>
            </w:r>
          </w:p>
        </w:tc>
      </w:tr>
      <w:tr w:rsidR="00A07F99" w:rsidRPr="006C0DF6" w14:paraId="4E08E93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2E015A7E" w14:textId="77777777" w:rsidR="00A07F99" w:rsidRPr="006C0DF6" w:rsidRDefault="00A07F99" w:rsidP="00A07F99">
            <w:pPr>
              <w:rPr>
                <w:sz w:val="22"/>
                <w:szCs w:val="22"/>
              </w:rPr>
            </w:pPr>
            <w:r w:rsidRPr="006C0DF6">
              <w:rPr>
                <w:sz w:val="22"/>
                <w:szCs w:val="22"/>
              </w:rPr>
              <w:t>ОМ Организация вовлечения населения в занятие физ. культурой и массовым спортом</w:t>
            </w:r>
          </w:p>
        </w:tc>
        <w:tc>
          <w:tcPr>
            <w:tcW w:w="993" w:type="dxa"/>
            <w:tcBorders>
              <w:top w:val="nil"/>
              <w:left w:val="nil"/>
              <w:bottom w:val="single" w:sz="4" w:space="0" w:color="auto"/>
              <w:right w:val="single" w:sz="4" w:space="0" w:color="auto"/>
            </w:tcBorders>
            <w:shd w:val="clear" w:color="000000" w:fill="FFFFFF"/>
            <w:noWrap/>
            <w:vAlign w:val="center"/>
          </w:tcPr>
          <w:p w14:paraId="04F95497" w14:textId="77777777" w:rsidR="00A07F99" w:rsidRPr="006C0DF6" w:rsidRDefault="00A07F99" w:rsidP="00A07F99">
            <w:pPr>
              <w:jc w:val="center"/>
              <w:rPr>
                <w:sz w:val="20"/>
              </w:rPr>
            </w:pPr>
            <w:r w:rsidRPr="006C0DF6">
              <w:rPr>
                <w:sz w:val="20"/>
              </w:rPr>
              <w:t>79001</w:t>
            </w:r>
          </w:p>
        </w:tc>
        <w:tc>
          <w:tcPr>
            <w:tcW w:w="1640" w:type="dxa"/>
            <w:tcBorders>
              <w:top w:val="nil"/>
              <w:left w:val="nil"/>
              <w:bottom w:val="single" w:sz="4" w:space="0" w:color="auto"/>
              <w:right w:val="single" w:sz="4" w:space="0" w:color="auto"/>
            </w:tcBorders>
            <w:shd w:val="clear" w:color="000000" w:fill="FFFFFF"/>
            <w:noWrap/>
            <w:vAlign w:val="center"/>
          </w:tcPr>
          <w:p w14:paraId="6C2EDCE6" w14:textId="77777777" w:rsidR="00A07F99" w:rsidRPr="006C0DF6" w:rsidRDefault="00A07F99" w:rsidP="00A07F99">
            <w:pPr>
              <w:jc w:val="center"/>
              <w:rPr>
                <w:sz w:val="20"/>
              </w:rPr>
            </w:pPr>
            <w:r w:rsidRPr="006C0DF6">
              <w:rPr>
                <w:sz w:val="20"/>
                <w:szCs w:val="20"/>
              </w:rPr>
              <w:t>3942,77</w:t>
            </w:r>
          </w:p>
        </w:tc>
        <w:tc>
          <w:tcPr>
            <w:tcW w:w="1266" w:type="dxa"/>
            <w:tcBorders>
              <w:top w:val="nil"/>
              <w:left w:val="nil"/>
              <w:bottom w:val="single" w:sz="4" w:space="0" w:color="auto"/>
              <w:right w:val="single" w:sz="4" w:space="0" w:color="auto"/>
            </w:tcBorders>
            <w:shd w:val="clear" w:color="000000" w:fill="FFFFFF"/>
            <w:noWrap/>
            <w:vAlign w:val="center"/>
          </w:tcPr>
          <w:p w14:paraId="5CDD5EA9" w14:textId="77777777" w:rsidR="00A07F99" w:rsidRPr="006C0DF6" w:rsidRDefault="00A07F99" w:rsidP="00A07F99">
            <w:pPr>
              <w:jc w:val="center"/>
              <w:rPr>
                <w:sz w:val="20"/>
              </w:rPr>
            </w:pPr>
            <w:r w:rsidRPr="006C0DF6">
              <w:rPr>
                <w:sz w:val="20"/>
                <w:szCs w:val="20"/>
              </w:rPr>
              <w:t>3942,77</w:t>
            </w:r>
          </w:p>
        </w:tc>
        <w:tc>
          <w:tcPr>
            <w:tcW w:w="1342" w:type="dxa"/>
            <w:gridSpan w:val="2"/>
            <w:tcBorders>
              <w:top w:val="nil"/>
              <w:left w:val="nil"/>
              <w:bottom w:val="single" w:sz="4" w:space="0" w:color="auto"/>
              <w:right w:val="single" w:sz="4" w:space="0" w:color="auto"/>
            </w:tcBorders>
            <w:shd w:val="clear" w:color="000000" w:fill="FFFFFF"/>
            <w:noWrap/>
            <w:vAlign w:val="center"/>
          </w:tcPr>
          <w:p w14:paraId="33856405" w14:textId="77777777" w:rsidR="00A07F99" w:rsidRPr="006C0DF6" w:rsidRDefault="00A07F99" w:rsidP="00A07F99">
            <w:pPr>
              <w:jc w:val="center"/>
              <w:rPr>
                <w:sz w:val="20"/>
              </w:rPr>
            </w:pPr>
            <w:r w:rsidRPr="006C0DF6">
              <w:rPr>
                <w:sz w:val="20"/>
                <w:szCs w:val="20"/>
              </w:rPr>
              <w:t>3942,77</w:t>
            </w:r>
          </w:p>
        </w:tc>
        <w:tc>
          <w:tcPr>
            <w:tcW w:w="1276" w:type="dxa"/>
            <w:tcBorders>
              <w:top w:val="nil"/>
              <w:left w:val="nil"/>
              <w:bottom w:val="single" w:sz="4" w:space="0" w:color="auto"/>
              <w:right w:val="single" w:sz="4" w:space="0" w:color="auto"/>
            </w:tcBorders>
            <w:shd w:val="clear" w:color="000000" w:fill="FFFFFF"/>
            <w:noWrap/>
            <w:vAlign w:val="center"/>
          </w:tcPr>
          <w:p w14:paraId="1F5AD981"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7B56DA7D" w14:textId="77777777" w:rsidR="00A07F99" w:rsidRPr="006C0DF6" w:rsidRDefault="00A07F99" w:rsidP="00A07F99">
            <w:pPr>
              <w:jc w:val="center"/>
              <w:rPr>
                <w:sz w:val="20"/>
              </w:rPr>
            </w:pPr>
            <w:r w:rsidRPr="006C0DF6">
              <w:rPr>
                <w:sz w:val="20"/>
                <w:szCs w:val="20"/>
              </w:rPr>
              <w:t>0,00</w:t>
            </w:r>
          </w:p>
        </w:tc>
      </w:tr>
      <w:tr w:rsidR="00A07F99" w:rsidRPr="006C0DF6" w14:paraId="0B50B618"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46E6D956" w14:textId="77777777" w:rsidR="00A07F99" w:rsidRPr="006C0DF6" w:rsidRDefault="00A07F99" w:rsidP="00A07F99">
            <w:pPr>
              <w:rPr>
                <w:sz w:val="22"/>
                <w:szCs w:val="22"/>
              </w:rPr>
            </w:pPr>
            <w:r w:rsidRPr="006C0DF6">
              <w:rPr>
                <w:sz w:val="22"/>
                <w:szCs w:val="22"/>
              </w:rPr>
              <w:t>ОМ Укрепление материально</w:t>
            </w:r>
            <w:r w:rsidR="006C0DF6">
              <w:rPr>
                <w:sz w:val="22"/>
                <w:szCs w:val="22"/>
              </w:rPr>
              <w:t>–</w:t>
            </w:r>
            <w:r w:rsidRPr="006C0DF6">
              <w:rPr>
                <w:sz w:val="22"/>
                <w:szCs w:val="22"/>
              </w:rPr>
              <w:t>тех. базы муниципальных учреждений</w:t>
            </w:r>
          </w:p>
        </w:tc>
        <w:tc>
          <w:tcPr>
            <w:tcW w:w="993" w:type="dxa"/>
            <w:tcBorders>
              <w:top w:val="nil"/>
              <w:left w:val="nil"/>
              <w:bottom w:val="single" w:sz="4" w:space="0" w:color="auto"/>
              <w:right w:val="single" w:sz="4" w:space="0" w:color="auto"/>
            </w:tcBorders>
            <w:shd w:val="clear" w:color="000000" w:fill="FFFFFF"/>
            <w:noWrap/>
            <w:vAlign w:val="center"/>
          </w:tcPr>
          <w:p w14:paraId="212C9E99" w14:textId="77777777" w:rsidR="00A07F99" w:rsidRPr="006C0DF6" w:rsidRDefault="00A07F99" w:rsidP="00A07F99">
            <w:pPr>
              <w:jc w:val="center"/>
              <w:rPr>
                <w:sz w:val="20"/>
              </w:rPr>
            </w:pPr>
            <w:r w:rsidRPr="006C0DF6">
              <w:rPr>
                <w:sz w:val="20"/>
              </w:rPr>
              <w:t>79002</w:t>
            </w:r>
          </w:p>
        </w:tc>
        <w:tc>
          <w:tcPr>
            <w:tcW w:w="1640" w:type="dxa"/>
            <w:tcBorders>
              <w:top w:val="nil"/>
              <w:left w:val="nil"/>
              <w:bottom w:val="single" w:sz="4" w:space="0" w:color="auto"/>
              <w:right w:val="single" w:sz="4" w:space="0" w:color="auto"/>
            </w:tcBorders>
            <w:shd w:val="clear" w:color="000000" w:fill="FFFFFF"/>
            <w:noWrap/>
            <w:vAlign w:val="center"/>
          </w:tcPr>
          <w:p w14:paraId="47CD0BB4" w14:textId="77777777" w:rsidR="00A07F99" w:rsidRPr="006C0DF6" w:rsidRDefault="00A07F99" w:rsidP="00A07F99">
            <w:pPr>
              <w:jc w:val="center"/>
              <w:rPr>
                <w:sz w:val="20"/>
              </w:rPr>
            </w:pPr>
            <w:r w:rsidRPr="006C0DF6">
              <w:rPr>
                <w:sz w:val="20"/>
                <w:szCs w:val="20"/>
              </w:rPr>
              <w:t>480,19</w:t>
            </w:r>
          </w:p>
        </w:tc>
        <w:tc>
          <w:tcPr>
            <w:tcW w:w="1266" w:type="dxa"/>
            <w:tcBorders>
              <w:top w:val="nil"/>
              <w:left w:val="nil"/>
              <w:bottom w:val="single" w:sz="4" w:space="0" w:color="auto"/>
              <w:right w:val="single" w:sz="4" w:space="0" w:color="auto"/>
            </w:tcBorders>
            <w:shd w:val="clear" w:color="000000" w:fill="FFFFFF"/>
            <w:noWrap/>
            <w:vAlign w:val="center"/>
          </w:tcPr>
          <w:p w14:paraId="2046D41B" w14:textId="77777777" w:rsidR="00A07F99" w:rsidRPr="006C0DF6" w:rsidRDefault="00A07F99" w:rsidP="00A07F99">
            <w:pPr>
              <w:jc w:val="center"/>
              <w:rPr>
                <w:sz w:val="20"/>
              </w:rPr>
            </w:pPr>
            <w:r w:rsidRPr="006C0DF6">
              <w:rPr>
                <w:sz w:val="20"/>
                <w:szCs w:val="20"/>
              </w:rPr>
              <w:t>480,19</w:t>
            </w:r>
          </w:p>
        </w:tc>
        <w:tc>
          <w:tcPr>
            <w:tcW w:w="1342" w:type="dxa"/>
            <w:gridSpan w:val="2"/>
            <w:tcBorders>
              <w:top w:val="nil"/>
              <w:left w:val="nil"/>
              <w:bottom w:val="single" w:sz="4" w:space="0" w:color="auto"/>
              <w:right w:val="single" w:sz="4" w:space="0" w:color="auto"/>
            </w:tcBorders>
            <w:shd w:val="clear" w:color="000000" w:fill="FFFFFF"/>
            <w:noWrap/>
            <w:vAlign w:val="center"/>
          </w:tcPr>
          <w:p w14:paraId="5843CFDF" w14:textId="77777777" w:rsidR="00A07F99" w:rsidRPr="006C0DF6" w:rsidRDefault="00A07F99" w:rsidP="00A07F99">
            <w:pPr>
              <w:jc w:val="center"/>
              <w:rPr>
                <w:sz w:val="20"/>
              </w:rPr>
            </w:pPr>
            <w:r w:rsidRPr="006C0DF6">
              <w:rPr>
                <w:sz w:val="20"/>
                <w:szCs w:val="20"/>
              </w:rPr>
              <w:t>480,19</w:t>
            </w:r>
          </w:p>
        </w:tc>
        <w:tc>
          <w:tcPr>
            <w:tcW w:w="1276" w:type="dxa"/>
            <w:tcBorders>
              <w:top w:val="nil"/>
              <w:left w:val="nil"/>
              <w:bottom w:val="single" w:sz="4" w:space="0" w:color="auto"/>
              <w:right w:val="single" w:sz="4" w:space="0" w:color="auto"/>
            </w:tcBorders>
            <w:shd w:val="clear" w:color="000000" w:fill="FFFFFF"/>
            <w:noWrap/>
            <w:vAlign w:val="center"/>
          </w:tcPr>
          <w:p w14:paraId="3C8A8377"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28E243D3" w14:textId="77777777" w:rsidR="00A07F99" w:rsidRPr="006C0DF6" w:rsidRDefault="00A07F99" w:rsidP="00A07F99">
            <w:pPr>
              <w:jc w:val="center"/>
              <w:rPr>
                <w:sz w:val="20"/>
              </w:rPr>
            </w:pPr>
            <w:r w:rsidRPr="006C0DF6">
              <w:rPr>
                <w:sz w:val="20"/>
                <w:szCs w:val="20"/>
              </w:rPr>
              <w:t>0,00</w:t>
            </w:r>
          </w:p>
        </w:tc>
      </w:tr>
      <w:tr w:rsidR="00A07F99" w:rsidRPr="006C0DF6" w14:paraId="5CB94533"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3266724A"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1F3B43DF" w14:textId="77777777" w:rsidR="00A07F99" w:rsidRPr="006C0DF6" w:rsidRDefault="00A07F99" w:rsidP="00A07F99">
            <w:pPr>
              <w:jc w:val="center"/>
              <w:rPr>
                <w:sz w:val="20"/>
              </w:rPr>
            </w:pPr>
            <w:r w:rsidRPr="006C0DF6">
              <w:rPr>
                <w:sz w:val="20"/>
              </w:rPr>
              <w:t>79000</w:t>
            </w:r>
          </w:p>
        </w:tc>
        <w:tc>
          <w:tcPr>
            <w:tcW w:w="1640" w:type="dxa"/>
            <w:tcBorders>
              <w:top w:val="nil"/>
              <w:left w:val="nil"/>
              <w:bottom w:val="single" w:sz="4" w:space="0" w:color="auto"/>
              <w:right w:val="single" w:sz="4" w:space="0" w:color="auto"/>
            </w:tcBorders>
            <w:shd w:val="clear" w:color="000000" w:fill="D9D9D9"/>
            <w:noWrap/>
            <w:vAlign w:val="center"/>
          </w:tcPr>
          <w:p w14:paraId="3FA78453" w14:textId="77777777" w:rsidR="00A07F99" w:rsidRPr="006C0DF6" w:rsidRDefault="00A07F99" w:rsidP="00A07F99">
            <w:pPr>
              <w:jc w:val="center"/>
              <w:rPr>
                <w:sz w:val="20"/>
              </w:rPr>
            </w:pPr>
            <w:r w:rsidRPr="006C0DF6">
              <w:rPr>
                <w:sz w:val="20"/>
                <w:szCs w:val="20"/>
              </w:rPr>
              <w:t>4422,96</w:t>
            </w:r>
          </w:p>
        </w:tc>
        <w:tc>
          <w:tcPr>
            <w:tcW w:w="1266" w:type="dxa"/>
            <w:tcBorders>
              <w:top w:val="nil"/>
              <w:left w:val="nil"/>
              <w:bottom w:val="single" w:sz="4" w:space="0" w:color="auto"/>
              <w:right w:val="single" w:sz="4" w:space="0" w:color="auto"/>
            </w:tcBorders>
            <w:shd w:val="clear" w:color="000000" w:fill="D9D9D9"/>
            <w:noWrap/>
            <w:vAlign w:val="center"/>
          </w:tcPr>
          <w:p w14:paraId="188C347A" w14:textId="77777777" w:rsidR="00A07F99" w:rsidRPr="006C0DF6" w:rsidRDefault="00A07F99" w:rsidP="00A07F99">
            <w:pPr>
              <w:jc w:val="center"/>
              <w:rPr>
                <w:sz w:val="20"/>
              </w:rPr>
            </w:pPr>
            <w:r w:rsidRPr="006C0DF6">
              <w:rPr>
                <w:sz w:val="20"/>
                <w:szCs w:val="20"/>
              </w:rPr>
              <w:t>4422,96</w:t>
            </w:r>
          </w:p>
        </w:tc>
        <w:tc>
          <w:tcPr>
            <w:tcW w:w="1342" w:type="dxa"/>
            <w:gridSpan w:val="2"/>
            <w:tcBorders>
              <w:top w:val="nil"/>
              <w:left w:val="nil"/>
              <w:bottom w:val="single" w:sz="4" w:space="0" w:color="auto"/>
              <w:right w:val="single" w:sz="4" w:space="0" w:color="auto"/>
            </w:tcBorders>
            <w:shd w:val="clear" w:color="000000" w:fill="D9D9D9"/>
            <w:noWrap/>
            <w:vAlign w:val="center"/>
          </w:tcPr>
          <w:p w14:paraId="55C5FB5E" w14:textId="77777777" w:rsidR="00A07F99" w:rsidRPr="006C0DF6" w:rsidRDefault="00A07F99" w:rsidP="00A07F99">
            <w:pPr>
              <w:jc w:val="center"/>
              <w:rPr>
                <w:sz w:val="20"/>
              </w:rPr>
            </w:pPr>
            <w:r w:rsidRPr="006C0DF6">
              <w:rPr>
                <w:sz w:val="20"/>
                <w:szCs w:val="20"/>
              </w:rPr>
              <w:t>4422,96</w:t>
            </w:r>
          </w:p>
        </w:tc>
        <w:tc>
          <w:tcPr>
            <w:tcW w:w="1276" w:type="dxa"/>
            <w:tcBorders>
              <w:top w:val="nil"/>
              <w:left w:val="nil"/>
              <w:bottom w:val="single" w:sz="4" w:space="0" w:color="auto"/>
              <w:right w:val="single" w:sz="4" w:space="0" w:color="auto"/>
            </w:tcBorders>
            <w:shd w:val="clear" w:color="000000" w:fill="D9D9D9"/>
            <w:noWrap/>
            <w:vAlign w:val="center"/>
          </w:tcPr>
          <w:p w14:paraId="27493731"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D9D9D9"/>
            <w:noWrap/>
            <w:vAlign w:val="center"/>
          </w:tcPr>
          <w:p w14:paraId="3ED717CF" w14:textId="77777777" w:rsidR="00A07F99" w:rsidRPr="006C0DF6" w:rsidRDefault="00A07F99" w:rsidP="00A07F99">
            <w:pPr>
              <w:jc w:val="center"/>
              <w:rPr>
                <w:sz w:val="20"/>
              </w:rPr>
            </w:pPr>
            <w:r w:rsidRPr="006C0DF6">
              <w:rPr>
                <w:sz w:val="20"/>
                <w:szCs w:val="20"/>
              </w:rPr>
              <w:t>0,00</w:t>
            </w:r>
          </w:p>
        </w:tc>
      </w:tr>
      <w:tr w:rsidR="00B91245" w:rsidRPr="006C0DF6" w14:paraId="118E2270"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AA0B009" w14:textId="77777777" w:rsidR="00B91245" w:rsidRPr="006C0DF6" w:rsidRDefault="00B91245" w:rsidP="006A6E97">
            <w:pPr>
              <w:jc w:val="center"/>
              <w:rPr>
                <w:b/>
                <w:sz w:val="26"/>
                <w:szCs w:val="26"/>
              </w:rPr>
            </w:pPr>
            <w:r w:rsidRPr="006C0DF6">
              <w:rPr>
                <w:b/>
                <w:sz w:val="26"/>
                <w:szCs w:val="26"/>
              </w:rPr>
              <w:t>МП Развитие туризма </w:t>
            </w:r>
          </w:p>
        </w:tc>
      </w:tr>
      <w:tr w:rsidR="00F22898" w:rsidRPr="006C0DF6" w14:paraId="06B6EFE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4CBDC03" w14:textId="77777777" w:rsidR="00F22898" w:rsidRPr="006C0DF6" w:rsidRDefault="00F22898" w:rsidP="00F22898">
            <w:pPr>
              <w:rPr>
                <w:sz w:val="22"/>
                <w:szCs w:val="22"/>
              </w:rPr>
            </w:pPr>
            <w:r w:rsidRPr="006C0DF6">
              <w:rPr>
                <w:sz w:val="22"/>
                <w:szCs w:val="22"/>
              </w:rPr>
              <w:t>ОМ Вовлечение широких слоев населения в мероприятия туристической направленности</w:t>
            </w:r>
          </w:p>
        </w:tc>
        <w:tc>
          <w:tcPr>
            <w:tcW w:w="993" w:type="dxa"/>
            <w:tcBorders>
              <w:top w:val="nil"/>
              <w:left w:val="nil"/>
              <w:bottom w:val="single" w:sz="4" w:space="0" w:color="auto"/>
              <w:right w:val="single" w:sz="4" w:space="0" w:color="auto"/>
            </w:tcBorders>
            <w:shd w:val="clear" w:color="000000" w:fill="FFFFFF"/>
            <w:noWrap/>
            <w:vAlign w:val="center"/>
          </w:tcPr>
          <w:p w14:paraId="6BC410D7" w14:textId="77777777" w:rsidR="00F22898" w:rsidRPr="006C0DF6" w:rsidRDefault="00F22898" w:rsidP="00F22898">
            <w:pPr>
              <w:jc w:val="center"/>
              <w:rPr>
                <w:sz w:val="20"/>
              </w:rPr>
            </w:pPr>
            <w:r w:rsidRPr="006C0DF6">
              <w:rPr>
                <w:sz w:val="20"/>
              </w:rPr>
              <w:t>80001</w:t>
            </w:r>
          </w:p>
        </w:tc>
        <w:tc>
          <w:tcPr>
            <w:tcW w:w="1640" w:type="dxa"/>
            <w:tcBorders>
              <w:top w:val="nil"/>
              <w:left w:val="nil"/>
              <w:bottom w:val="single" w:sz="4" w:space="0" w:color="auto"/>
              <w:right w:val="single" w:sz="4" w:space="0" w:color="auto"/>
            </w:tcBorders>
            <w:shd w:val="clear" w:color="000000" w:fill="FFFFFF"/>
            <w:noWrap/>
            <w:vAlign w:val="center"/>
          </w:tcPr>
          <w:p w14:paraId="5BC6F952" w14:textId="77777777" w:rsidR="00F22898" w:rsidRPr="006C0DF6" w:rsidRDefault="00F22898" w:rsidP="00F22898">
            <w:pPr>
              <w:jc w:val="center"/>
              <w:rPr>
                <w:sz w:val="20"/>
              </w:rPr>
            </w:pPr>
            <w:r w:rsidRPr="006C0DF6">
              <w:rPr>
                <w:sz w:val="20"/>
                <w:szCs w:val="20"/>
              </w:rPr>
              <w:t>581,7</w:t>
            </w:r>
          </w:p>
        </w:tc>
        <w:tc>
          <w:tcPr>
            <w:tcW w:w="1266" w:type="dxa"/>
            <w:tcBorders>
              <w:top w:val="nil"/>
              <w:left w:val="nil"/>
              <w:bottom w:val="single" w:sz="4" w:space="0" w:color="auto"/>
              <w:right w:val="single" w:sz="4" w:space="0" w:color="auto"/>
            </w:tcBorders>
            <w:shd w:val="clear" w:color="000000" w:fill="FFFFFF"/>
            <w:noWrap/>
            <w:vAlign w:val="center"/>
          </w:tcPr>
          <w:p w14:paraId="7B57AA4F" w14:textId="77777777" w:rsidR="00F22898" w:rsidRPr="006C0DF6" w:rsidRDefault="00F22898" w:rsidP="00F22898">
            <w:pPr>
              <w:jc w:val="center"/>
              <w:rPr>
                <w:sz w:val="20"/>
              </w:rPr>
            </w:pPr>
            <w:r>
              <w:rPr>
                <w:sz w:val="20"/>
                <w:szCs w:val="20"/>
              </w:rPr>
              <w:t>498,92</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D2D8BA3" w14:textId="77777777" w:rsidR="00F22898" w:rsidRPr="006C0DF6" w:rsidRDefault="00F22898" w:rsidP="00F22898">
            <w:pPr>
              <w:jc w:val="center"/>
              <w:rPr>
                <w:sz w:val="20"/>
              </w:rPr>
            </w:pPr>
            <w:r>
              <w:rPr>
                <w:sz w:val="20"/>
                <w:szCs w:val="20"/>
              </w:rPr>
              <w:t>498,92</w:t>
            </w:r>
          </w:p>
        </w:tc>
        <w:tc>
          <w:tcPr>
            <w:tcW w:w="1276" w:type="dxa"/>
            <w:tcBorders>
              <w:top w:val="nil"/>
              <w:left w:val="nil"/>
              <w:bottom w:val="single" w:sz="4" w:space="0" w:color="auto"/>
              <w:right w:val="single" w:sz="4" w:space="0" w:color="auto"/>
            </w:tcBorders>
            <w:shd w:val="clear" w:color="000000" w:fill="FFFFFF"/>
            <w:noWrap/>
            <w:vAlign w:val="center"/>
          </w:tcPr>
          <w:p w14:paraId="0752DEA2" w14:textId="77777777" w:rsidR="00F22898" w:rsidRPr="006C0DF6" w:rsidRDefault="00F22898" w:rsidP="00F22898">
            <w:pPr>
              <w:jc w:val="center"/>
              <w:rPr>
                <w:sz w:val="20"/>
              </w:rPr>
            </w:pPr>
            <w:r>
              <w:rPr>
                <w:sz w:val="20"/>
                <w:szCs w:val="20"/>
              </w:rPr>
              <w:t>-82,78</w:t>
            </w:r>
          </w:p>
        </w:tc>
        <w:tc>
          <w:tcPr>
            <w:tcW w:w="1187" w:type="dxa"/>
            <w:tcBorders>
              <w:top w:val="nil"/>
              <w:left w:val="nil"/>
              <w:bottom w:val="single" w:sz="4" w:space="0" w:color="auto"/>
              <w:right w:val="single" w:sz="4" w:space="0" w:color="auto"/>
            </w:tcBorders>
            <w:shd w:val="clear" w:color="000000" w:fill="FFFFFF"/>
            <w:noWrap/>
            <w:vAlign w:val="center"/>
          </w:tcPr>
          <w:p w14:paraId="1133AE6B" w14:textId="77777777" w:rsidR="00F22898" w:rsidRPr="006C0DF6" w:rsidRDefault="00F22898" w:rsidP="00F22898">
            <w:pPr>
              <w:jc w:val="center"/>
              <w:rPr>
                <w:sz w:val="20"/>
              </w:rPr>
            </w:pPr>
            <w:r>
              <w:rPr>
                <w:sz w:val="20"/>
                <w:szCs w:val="20"/>
              </w:rPr>
              <w:t>-14,23</w:t>
            </w:r>
          </w:p>
        </w:tc>
      </w:tr>
      <w:tr w:rsidR="00F22898" w:rsidRPr="006C0DF6" w14:paraId="5C12B543"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331D3646" w14:textId="77777777" w:rsidR="00F22898" w:rsidRPr="006C0DF6" w:rsidRDefault="00F22898" w:rsidP="00F22898">
            <w:pPr>
              <w:rPr>
                <w:sz w:val="22"/>
                <w:szCs w:val="22"/>
              </w:rPr>
            </w:pPr>
            <w:r w:rsidRPr="006C0DF6">
              <w:rPr>
                <w:sz w:val="22"/>
                <w:szCs w:val="22"/>
              </w:rPr>
              <w:t>ОМ Реализация мероприятий, направленных на информирование граждан об Усольском районе</w:t>
            </w:r>
          </w:p>
        </w:tc>
        <w:tc>
          <w:tcPr>
            <w:tcW w:w="993" w:type="dxa"/>
            <w:tcBorders>
              <w:top w:val="nil"/>
              <w:left w:val="nil"/>
              <w:bottom w:val="single" w:sz="4" w:space="0" w:color="auto"/>
              <w:right w:val="single" w:sz="4" w:space="0" w:color="auto"/>
            </w:tcBorders>
            <w:shd w:val="clear" w:color="000000" w:fill="FFFFFF"/>
            <w:noWrap/>
            <w:vAlign w:val="center"/>
          </w:tcPr>
          <w:p w14:paraId="02B7E35D" w14:textId="77777777" w:rsidR="00F22898" w:rsidRPr="006C0DF6" w:rsidRDefault="00F22898" w:rsidP="00F22898">
            <w:pPr>
              <w:jc w:val="center"/>
              <w:rPr>
                <w:sz w:val="20"/>
              </w:rPr>
            </w:pPr>
            <w:r w:rsidRPr="006C0DF6">
              <w:rPr>
                <w:sz w:val="20"/>
              </w:rPr>
              <w:t>80002</w:t>
            </w:r>
          </w:p>
        </w:tc>
        <w:tc>
          <w:tcPr>
            <w:tcW w:w="1640" w:type="dxa"/>
            <w:tcBorders>
              <w:top w:val="nil"/>
              <w:left w:val="nil"/>
              <w:bottom w:val="single" w:sz="4" w:space="0" w:color="auto"/>
              <w:right w:val="single" w:sz="4" w:space="0" w:color="auto"/>
            </w:tcBorders>
            <w:shd w:val="clear" w:color="000000" w:fill="FFFFFF"/>
            <w:noWrap/>
            <w:vAlign w:val="center"/>
          </w:tcPr>
          <w:p w14:paraId="639A28A5" w14:textId="77777777" w:rsidR="00F22898" w:rsidRPr="006C0DF6" w:rsidRDefault="00F22898" w:rsidP="00F22898">
            <w:pPr>
              <w:jc w:val="center"/>
              <w:rPr>
                <w:sz w:val="20"/>
              </w:rPr>
            </w:pPr>
            <w:r w:rsidRPr="006C0DF6">
              <w:rPr>
                <w:sz w:val="20"/>
                <w:szCs w:val="20"/>
              </w:rPr>
              <w:t>50</w:t>
            </w:r>
          </w:p>
        </w:tc>
        <w:tc>
          <w:tcPr>
            <w:tcW w:w="1266" w:type="dxa"/>
            <w:tcBorders>
              <w:top w:val="nil"/>
              <w:left w:val="nil"/>
              <w:bottom w:val="single" w:sz="4" w:space="0" w:color="auto"/>
              <w:right w:val="single" w:sz="4" w:space="0" w:color="auto"/>
            </w:tcBorders>
            <w:shd w:val="clear" w:color="000000" w:fill="FFFFFF"/>
            <w:noWrap/>
            <w:vAlign w:val="center"/>
          </w:tcPr>
          <w:p w14:paraId="2C16352F" w14:textId="77777777" w:rsidR="00F22898" w:rsidRPr="006C0DF6" w:rsidRDefault="00F22898" w:rsidP="00F22898">
            <w:pPr>
              <w:jc w:val="center"/>
              <w:rPr>
                <w:sz w:val="20"/>
              </w:rPr>
            </w:pPr>
            <w:r>
              <w:rPr>
                <w:sz w:val="20"/>
                <w:szCs w:val="20"/>
              </w:rPr>
              <w:t>132,78</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B03247D" w14:textId="77777777" w:rsidR="00F22898" w:rsidRPr="006C0DF6" w:rsidRDefault="00F22898" w:rsidP="00F22898">
            <w:pPr>
              <w:jc w:val="center"/>
              <w:rPr>
                <w:sz w:val="20"/>
              </w:rPr>
            </w:pPr>
            <w:r>
              <w:rPr>
                <w:sz w:val="20"/>
                <w:szCs w:val="20"/>
              </w:rPr>
              <w:t>132,78</w:t>
            </w:r>
          </w:p>
        </w:tc>
        <w:tc>
          <w:tcPr>
            <w:tcW w:w="1276" w:type="dxa"/>
            <w:tcBorders>
              <w:top w:val="nil"/>
              <w:left w:val="nil"/>
              <w:bottom w:val="single" w:sz="4" w:space="0" w:color="auto"/>
              <w:right w:val="single" w:sz="4" w:space="0" w:color="auto"/>
            </w:tcBorders>
            <w:shd w:val="clear" w:color="000000" w:fill="FFFFFF"/>
            <w:noWrap/>
            <w:vAlign w:val="center"/>
          </w:tcPr>
          <w:p w14:paraId="729BB622" w14:textId="77777777" w:rsidR="00F22898" w:rsidRPr="006C0DF6" w:rsidRDefault="00F22898" w:rsidP="00F22898">
            <w:pPr>
              <w:jc w:val="center"/>
              <w:rPr>
                <w:sz w:val="20"/>
              </w:rPr>
            </w:pPr>
            <w:r>
              <w:rPr>
                <w:sz w:val="20"/>
                <w:szCs w:val="20"/>
              </w:rPr>
              <w:t>82,78</w:t>
            </w:r>
          </w:p>
        </w:tc>
        <w:tc>
          <w:tcPr>
            <w:tcW w:w="1187" w:type="dxa"/>
            <w:tcBorders>
              <w:top w:val="nil"/>
              <w:left w:val="nil"/>
              <w:bottom w:val="single" w:sz="4" w:space="0" w:color="auto"/>
              <w:right w:val="single" w:sz="4" w:space="0" w:color="auto"/>
            </w:tcBorders>
            <w:shd w:val="clear" w:color="000000" w:fill="FFFFFF"/>
            <w:noWrap/>
            <w:vAlign w:val="center"/>
          </w:tcPr>
          <w:p w14:paraId="5AA737C0" w14:textId="77777777" w:rsidR="00F22898" w:rsidRPr="006C0DF6" w:rsidRDefault="00F22898" w:rsidP="00F22898">
            <w:pPr>
              <w:jc w:val="center"/>
              <w:rPr>
                <w:sz w:val="20"/>
              </w:rPr>
            </w:pPr>
            <w:r>
              <w:rPr>
                <w:sz w:val="20"/>
                <w:szCs w:val="20"/>
              </w:rPr>
              <w:t>в 1,65 раз</w:t>
            </w:r>
          </w:p>
        </w:tc>
      </w:tr>
      <w:tr w:rsidR="00A07F99" w:rsidRPr="006C0DF6" w14:paraId="6A181C58"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4C0B67D" w14:textId="77777777" w:rsidR="00A07F99" w:rsidRPr="006C0DF6" w:rsidRDefault="00A07F99" w:rsidP="00A07F99">
            <w:pPr>
              <w:rPr>
                <w:sz w:val="22"/>
                <w:szCs w:val="22"/>
              </w:rPr>
            </w:pPr>
            <w:r w:rsidRPr="006C0DF6">
              <w:rPr>
                <w:sz w:val="22"/>
                <w:szCs w:val="22"/>
              </w:rPr>
              <w:t>ОМ Создание условий для продвижения сувенирной продукции мастеров Усольского района</w:t>
            </w:r>
          </w:p>
        </w:tc>
        <w:tc>
          <w:tcPr>
            <w:tcW w:w="993" w:type="dxa"/>
            <w:tcBorders>
              <w:top w:val="nil"/>
              <w:left w:val="nil"/>
              <w:bottom w:val="single" w:sz="4" w:space="0" w:color="auto"/>
              <w:right w:val="single" w:sz="4" w:space="0" w:color="auto"/>
            </w:tcBorders>
            <w:shd w:val="clear" w:color="000000" w:fill="FFFFFF"/>
            <w:noWrap/>
            <w:vAlign w:val="center"/>
          </w:tcPr>
          <w:p w14:paraId="0025A983" w14:textId="77777777" w:rsidR="00A07F99" w:rsidRPr="006C0DF6" w:rsidRDefault="00A07F99" w:rsidP="00A07F99">
            <w:pPr>
              <w:jc w:val="center"/>
              <w:rPr>
                <w:sz w:val="20"/>
              </w:rPr>
            </w:pPr>
            <w:r w:rsidRPr="006C0DF6">
              <w:rPr>
                <w:sz w:val="20"/>
              </w:rPr>
              <w:t>80003</w:t>
            </w:r>
          </w:p>
        </w:tc>
        <w:tc>
          <w:tcPr>
            <w:tcW w:w="1640" w:type="dxa"/>
            <w:tcBorders>
              <w:top w:val="nil"/>
              <w:left w:val="nil"/>
              <w:bottom w:val="single" w:sz="4" w:space="0" w:color="auto"/>
              <w:right w:val="single" w:sz="4" w:space="0" w:color="auto"/>
            </w:tcBorders>
            <w:shd w:val="clear" w:color="000000" w:fill="FFFFFF"/>
            <w:noWrap/>
            <w:vAlign w:val="center"/>
          </w:tcPr>
          <w:p w14:paraId="3FE4C0BC" w14:textId="77777777" w:rsidR="00A07F99" w:rsidRPr="006C0DF6" w:rsidRDefault="00A07F99" w:rsidP="00A07F99">
            <w:pPr>
              <w:jc w:val="center"/>
              <w:rPr>
                <w:sz w:val="20"/>
              </w:rPr>
            </w:pPr>
            <w:r w:rsidRPr="006C0DF6">
              <w:rPr>
                <w:sz w:val="20"/>
                <w:szCs w:val="20"/>
              </w:rPr>
              <w:t>10</w:t>
            </w:r>
          </w:p>
        </w:tc>
        <w:tc>
          <w:tcPr>
            <w:tcW w:w="1266" w:type="dxa"/>
            <w:tcBorders>
              <w:top w:val="nil"/>
              <w:left w:val="nil"/>
              <w:bottom w:val="single" w:sz="4" w:space="0" w:color="auto"/>
              <w:right w:val="single" w:sz="4" w:space="0" w:color="auto"/>
            </w:tcBorders>
            <w:shd w:val="clear" w:color="000000" w:fill="FFFFFF"/>
            <w:noWrap/>
            <w:vAlign w:val="center"/>
          </w:tcPr>
          <w:p w14:paraId="45C2C457" w14:textId="77777777" w:rsidR="00A07F99" w:rsidRPr="006C0DF6" w:rsidRDefault="00A07F99" w:rsidP="00A07F99">
            <w:pPr>
              <w:jc w:val="center"/>
              <w:rPr>
                <w:sz w:val="20"/>
              </w:rPr>
            </w:pPr>
            <w:r w:rsidRPr="006C0DF6">
              <w:rPr>
                <w:sz w:val="20"/>
                <w:szCs w:val="20"/>
              </w:rPr>
              <w:t>10</w:t>
            </w:r>
          </w:p>
        </w:tc>
        <w:tc>
          <w:tcPr>
            <w:tcW w:w="1342" w:type="dxa"/>
            <w:gridSpan w:val="2"/>
            <w:tcBorders>
              <w:top w:val="nil"/>
              <w:left w:val="nil"/>
              <w:bottom w:val="single" w:sz="4" w:space="0" w:color="auto"/>
              <w:right w:val="single" w:sz="4" w:space="0" w:color="auto"/>
            </w:tcBorders>
            <w:shd w:val="clear" w:color="000000" w:fill="FFFFFF"/>
            <w:noWrap/>
            <w:vAlign w:val="center"/>
          </w:tcPr>
          <w:p w14:paraId="5BF30FE0" w14:textId="77777777" w:rsidR="00A07F99" w:rsidRPr="006C0DF6" w:rsidRDefault="00A07F99" w:rsidP="00A07F99">
            <w:pPr>
              <w:jc w:val="center"/>
              <w:rPr>
                <w:sz w:val="20"/>
              </w:rPr>
            </w:pPr>
            <w:r w:rsidRPr="006C0DF6">
              <w:rPr>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tcPr>
          <w:p w14:paraId="16B4EF27"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FFFFFF"/>
            <w:noWrap/>
            <w:vAlign w:val="center"/>
          </w:tcPr>
          <w:p w14:paraId="3647586D" w14:textId="77777777" w:rsidR="00A07F99" w:rsidRPr="006C0DF6" w:rsidRDefault="00A07F99" w:rsidP="00A07F99">
            <w:pPr>
              <w:jc w:val="center"/>
              <w:rPr>
                <w:sz w:val="20"/>
              </w:rPr>
            </w:pPr>
            <w:r w:rsidRPr="006C0DF6">
              <w:rPr>
                <w:sz w:val="20"/>
                <w:szCs w:val="20"/>
              </w:rPr>
              <w:t>0,00</w:t>
            </w:r>
          </w:p>
        </w:tc>
      </w:tr>
      <w:tr w:rsidR="00A07F99" w:rsidRPr="006C0DF6" w14:paraId="38BD37C9"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3A045880"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53C3FBFE" w14:textId="77777777" w:rsidR="00A07F99" w:rsidRPr="006C0DF6" w:rsidRDefault="00A07F99" w:rsidP="00A07F99">
            <w:pPr>
              <w:jc w:val="center"/>
              <w:rPr>
                <w:sz w:val="20"/>
              </w:rPr>
            </w:pPr>
            <w:r w:rsidRPr="006C0DF6">
              <w:rPr>
                <w:sz w:val="20"/>
              </w:rPr>
              <w:t>80000</w:t>
            </w:r>
          </w:p>
        </w:tc>
        <w:tc>
          <w:tcPr>
            <w:tcW w:w="1640" w:type="dxa"/>
            <w:tcBorders>
              <w:top w:val="nil"/>
              <w:left w:val="nil"/>
              <w:bottom w:val="single" w:sz="4" w:space="0" w:color="auto"/>
              <w:right w:val="single" w:sz="4" w:space="0" w:color="auto"/>
            </w:tcBorders>
            <w:shd w:val="clear" w:color="000000" w:fill="D9D9D9"/>
            <w:noWrap/>
            <w:vAlign w:val="center"/>
          </w:tcPr>
          <w:p w14:paraId="20A722C8" w14:textId="77777777" w:rsidR="00A07F99" w:rsidRPr="006C0DF6" w:rsidRDefault="00A07F99" w:rsidP="00A07F99">
            <w:pPr>
              <w:jc w:val="center"/>
              <w:rPr>
                <w:sz w:val="20"/>
              </w:rPr>
            </w:pPr>
            <w:r w:rsidRPr="006C0DF6">
              <w:rPr>
                <w:sz w:val="20"/>
                <w:szCs w:val="20"/>
              </w:rPr>
              <w:t>641,70</w:t>
            </w:r>
          </w:p>
        </w:tc>
        <w:tc>
          <w:tcPr>
            <w:tcW w:w="1266" w:type="dxa"/>
            <w:tcBorders>
              <w:top w:val="nil"/>
              <w:left w:val="nil"/>
              <w:bottom w:val="single" w:sz="4" w:space="0" w:color="auto"/>
              <w:right w:val="single" w:sz="4" w:space="0" w:color="auto"/>
            </w:tcBorders>
            <w:shd w:val="clear" w:color="000000" w:fill="D9D9D9"/>
            <w:noWrap/>
            <w:vAlign w:val="center"/>
          </w:tcPr>
          <w:p w14:paraId="46EE0E86" w14:textId="77777777" w:rsidR="00A07F99" w:rsidRPr="006C0DF6" w:rsidRDefault="00A07F99" w:rsidP="00A07F99">
            <w:pPr>
              <w:jc w:val="center"/>
              <w:rPr>
                <w:sz w:val="20"/>
              </w:rPr>
            </w:pPr>
            <w:r w:rsidRPr="006C0DF6">
              <w:rPr>
                <w:sz w:val="20"/>
                <w:szCs w:val="20"/>
              </w:rPr>
              <w:t>641,70</w:t>
            </w:r>
          </w:p>
        </w:tc>
        <w:tc>
          <w:tcPr>
            <w:tcW w:w="1342" w:type="dxa"/>
            <w:gridSpan w:val="2"/>
            <w:tcBorders>
              <w:top w:val="nil"/>
              <w:left w:val="nil"/>
              <w:bottom w:val="single" w:sz="4" w:space="0" w:color="auto"/>
              <w:right w:val="single" w:sz="4" w:space="0" w:color="auto"/>
            </w:tcBorders>
            <w:shd w:val="clear" w:color="000000" w:fill="D9D9D9"/>
            <w:noWrap/>
            <w:vAlign w:val="center"/>
          </w:tcPr>
          <w:p w14:paraId="35B0098A" w14:textId="77777777" w:rsidR="00A07F99" w:rsidRPr="006C0DF6" w:rsidRDefault="00A07F99" w:rsidP="00A07F99">
            <w:pPr>
              <w:jc w:val="center"/>
              <w:rPr>
                <w:sz w:val="20"/>
              </w:rPr>
            </w:pPr>
            <w:r w:rsidRPr="006C0DF6">
              <w:rPr>
                <w:sz w:val="20"/>
                <w:szCs w:val="20"/>
              </w:rPr>
              <w:t>641,70</w:t>
            </w:r>
          </w:p>
        </w:tc>
        <w:tc>
          <w:tcPr>
            <w:tcW w:w="1276" w:type="dxa"/>
            <w:tcBorders>
              <w:top w:val="nil"/>
              <w:left w:val="nil"/>
              <w:bottom w:val="single" w:sz="4" w:space="0" w:color="auto"/>
              <w:right w:val="single" w:sz="4" w:space="0" w:color="auto"/>
            </w:tcBorders>
            <w:shd w:val="clear" w:color="000000" w:fill="D9D9D9"/>
            <w:noWrap/>
            <w:vAlign w:val="center"/>
          </w:tcPr>
          <w:p w14:paraId="3D6ACB53" w14:textId="77777777" w:rsidR="00A07F99" w:rsidRPr="006C0DF6" w:rsidRDefault="00A07F99" w:rsidP="00A07F99">
            <w:pPr>
              <w:jc w:val="center"/>
              <w:rPr>
                <w:sz w:val="20"/>
              </w:rPr>
            </w:pPr>
            <w:r w:rsidRPr="006C0DF6">
              <w:rPr>
                <w:sz w:val="20"/>
                <w:szCs w:val="20"/>
              </w:rPr>
              <w:t>0,00</w:t>
            </w:r>
          </w:p>
        </w:tc>
        <w:tc>
          <w:tcPr>
            <w:tcW w:w="1187" w:type="dxa"/>
            <w:tcBorders>
              <w:top w:val="nil"/>
              <w:left w:val="nil"/>
              <w:bottom w:val="single" w:sz="4" w:space="0" w:color="auto"/>
              <w:right w:val="single" w:sz="4" w:space="0" w:color="auto"/>
            </w:tcBorders>
            <w:shd w:val="clear" w:color="000000" w:fill="D9D9D9"/>
            <w:noWrap/>
            <w:vAlign w:val="center"/>
          </w:tcPr>
          <w:p w14:paraId="450700F9" w14:textId="77777777" w:rsidR="00A07F99" w:rsidRPr="006C0DF6" w:rsidRDefault="00A07F99" w:rsidP="00A07F99">
            <w:pPr>
              <w:jc w:val="center"/>
              <w:rPr>
                <w:sz w:val="20"/>
              </w:rPr>
            </w:pPr>
            <w:r w:rsidRPr="006C0DF6">
              <w:rPr>
                <w:sz w:val="20"/>
                <w:szCs w:val="20"/>
              </w:rPr>
              <w:t>0,00</w:t>
            </w:r>
          </w:p>
        </w:tc>
      </w:tr>
      <w:tr w:rsidR="00B91245" w:rsidRPr="006C0DF6" w14:paraId="1ECB52DE"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11E001" w14:textId="77777777" w:rsidR="00B91245" w:rsidRPr="006C0DF6" w:rsidRDefault="00B91245" w:rsidP="006A6E97">
            <w:pPr>
              <w:jc w:val="center"/>
              <w:rPr>
                <w:b/>
                <w:sz w:val="26"/>
                <w:szCs w:val="26"/>
              </w:rPr>
            </w:pPr>
            <w:r w:rsidRPr="006C0DF6">
              <w:rPr>
                <w:b/>
                <w:sz w:val="26"/>
                <w:szCs w:val="26"/>
              </w:rPr>
              <w:lastRenderedPageBreak/>
              <w:t>МП Содержание и функционирование органов местного самоуправления </w:t>
            </w:r>
          </w:p>
        </w:tc>
      </w:tr>
      <w:tr w:rsidR="00A07F99" w:rsidRPr="006C0DF6" w14:paraId="694709E9"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7936D394" w14:textId="77777777" w:rsidR="00A07F99" w:rsidRPr="006C0DF6" w:rsidRDefault="00A07F99" w:rsidP="00A07F99">
            <w:pPr>
              <w:rPr>
                <w:sz w:val="22"/>
                <w:szCs w:val="22"/>
              </w:rPr>
            </w:pPr>
            <w:r w:rsidRPr="006C0DF6">
              <w:rPr>
                <w:sz w:val="22"/>
                <w:szCs w:val="22"/>
              </w:rPr>
              <w:t>ПП Обеспечение деятельности органов МСУ</w:t>
            </w:r>
          </w:p>
        </w:tc>
        <w:tc>
          <w:tcPr>
            <w:tcW w:w="993" w:type="dxa"/>
            <w:tcBorders>
              <w:top w:val="nil"/>
              <w:left w:val="nil"/>
              <w:bottom w:val="single" w:sz="4" w:space="0" w:color="auto"/>
              <w:right w:val="single" w:sz="4" w:space="0" w:color="auto"/>
            </w:tcBorders>
            <w:shd w:val="clear" w:color="000000" w:fill="FFFFFF"/>
            <w:noWrap/>
            <w:vAlign w:val="center"/>
          </w:tcPr>
          <w:p w14:paraId="475FD92A" w14:textId="77777777" w:rsidR="00A07F99" w:rsidRPr="006C0DF6" w:rsidRDefault="00A07F99" w:rsidP="00A07F99">
            <w:pPr>
              <w:jc w:val="center"/>
              <w:rPr>
                <w:sz w:val="20"/>
              </w:rPr>
            </w:pPr>
            <w:r w:rsidRPr="006C0DF6">
              <w:rPr>
                <w:sz w:val="20"/>
              </w:rPr>
              <w:t>81100</w:t>
            </w:r>
          </w:p>
        </w:tc>
        <w:tc>
          <w:tcPr>
            <w:tcW w:w="1640" w:type="dxa"/>
            <w:tcBorders>
              <w:top w:val="nil"/>
              <w:left w:val="nil"/>
              <w:bottom w:val="single" w:sz="4" w:space="0" w:color="auto"/>
              <w:right w:val="single" w:sz="4" w:space="0" w:color="auto"/>
            </w:tcBorders>
            <w:shd w:val="clear" w:color="000000" w:fill="FFFFFF"/>
            <w:noWrap/>
            <w:vAlign w:val="center"/>
          </w:tcPr>
          <w:p w14:paraId="431AF899" w14:textId="77777777" w:rsidR="00A07F99" w:rsidRPr="006C0DF6" w:rsidRDefault="00A07F99" w:rsidP="00A07F99">
            <w:pPr>
              <w:jc w:val="center"/>
              <w:rPr>
                <w:sz w:val="20"/>
              </w:rPr>
            </w:pPr>
            <w:r w:rsidRPr="006C0DF6">
              <w:rPr>
                <w:sz w:val="20"/>
                <w:szCs w:val="20"/>
              </w:rPr>
              <w:t>170292,67</w:t>
            </w:r>
          </w:p>
        </w:tc>
        <w:tc>
          <w:tcPr>
            <w:tcW w:w="1266" w:type="dxa"/>
            <w:tcBorders>
              <w:top w:val="nil"/>
              <w:left w:val="nil"/>
              <w:bottom w:val="single" w:sz="4" w:space="0" w:color="auto"/>
              <w:right w:val="single" w:sz="4" w:space="0" w:color="auto"/>
            </w:tcBorders>
            <w:shd w:val="clear" w:color="000000" w:fill="FFFFFF"/>
            <w:noWrap/>
            <w:vAlign w:val="center"/>
          </w:tcPr>
          <w:p w14:paraId="7CBFE556" w14:textId="77777777" w:rsidR="00A07F99" w:rsidRPr="006C0DF6" w:rsidRDefault="00A07F99" w:rsidP="00A07F99">
            <w:pPr>
              <w:jc w:val="center"/>
              <w:rPr>
                <w:sz w:val="20"/>
              </w:rPr>
            </w:pPr>
            <w:r w:rsidRPr="006C0DF6">
              <w:rPr>
                <w:sz w:val="20"/>
                <w:szCs w:val="20"/>
              </w:rPr>
              <w:t>172191,45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8CE19B0" w14:textId="77777777" w:rsidR="00A07F99" w:rsidRPr="006C0DF6" w:rsidRDefault="00A07F99" w:rsidP="00A07F99">
            <w:pPr>
              <w:jc w:val="center"/>
              <w:rPr>
                <w:sz w:val="20"/>
              </w:rPr>
            </w:pPr>
            <w:r w:rsidRPr="006C0DF6">
              <w:rPr>
                <w:sz w:val="20"/>
                <w:szCs w:val="20"/>
              </w:rPr>
              <w:t>172191,45</w:t>
            </w:r>
          </w:p>
        </w:tc>
        <w:tc>
          <w:tcPr>
            <w:tcW w:w="1276" w:type="dxa"/>
            <w:tcBorders>
              <w:top w:val="nil"/>
              <w:left w:val="nil"/>
              <w:bottom w:val="single" w:sz="4" w:space="0" w:color="auto"/>
              <w:right w:val="single" w:sz="4" w:space="0" w:color="auto"/>
            </w:tcBorders>
            <w:shd w:val="clear" w:color="000000" w:fill="FFFFFF"/>
            <w:noWrap/>
            <w:vAlign w:val="center"/>
          </w:tcPr>
          <w:p w14:paraId="45BC621C" w14:textId="77777777" w:rsidR="00A07F99" w:rsidRPr="006C0DF6" w:rsidRDefault="00A07F99" w:rsidP="00A07F99">
            <w:pPr>
              <w:jc w:val="center"/>
              <w:rPr>
                <w:sz w:val="20"/>
              </w:rPr>
            </w:pPr>
            <w:r w:rsidRPr="006C0DF6">
              <w:rPr>
                <w:sz w:val="20"/>
                <w:szCs w:val="20"/>
              </w:rPr>
              <w:t>1898,78</w:t>
            </w:r>
          </w:p>
        </w:tc>
        <w:tc>
          <w:tcPr>
            <w:tcW w:w="1187" w:type="dxa"/>
            <w:tcBorders>
              <w:top w:val="nil"/>
              <w:left w:val="nil"/>
              <w:bottom w:val="single" w:sz="4" w:space="0" w:color="auto"/>
              <w:right w:val="single" w:sz="4" w:space="0" w:color="auto"/>
            </w:tcBorders>
            <w:shd w:val="clear" w:color="000000" w:fill="FFFFFF"/>
            <w:noWrap/>
            <w:vAlign w:val="center"/>
          </w:tcPr>
          <w:p w14:paraId="670C9899" w14:textId="77777777" w:rsidR="00A07F99" w:rsidRPr="006C0DF6" w:rsidRDefault="00A07F99" w:rsidP="00A07F99">
            <w:pPr>
              <w:jc w:val="center"/>
              <w:rPr>
                <w:sz w:val="20"/>
              </w:rPr>
            </w:pPr>
            <w:r w:rsidRPr="006C0DF6">
              <w:rPr>
                <w:sz w:val="20"/>
                <w:szCs w:val="20"/>
              </w:rPr>
              <w:t>1,12</w:t>
            </w:r>
          </w:p>
        </w:tc>
      </w:tr>
      <w:tr w:rsidR="00A07F99" w:rsidRPr="006C0DF6" w14:paraId="3E8E330B"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655411CC" w14:textId="77777777" w:rsidR="00A07F99" w:rsidRPr="006C0DF6" w:rsidRDefault="00A07F99" w:rsidP="00A07F99">
            <w:pPr>
              <w:rPr>
                <w:sz w:val="22"/>
                <w:szCs w:val="22"/>
              </w:rPr>
            </w:pPr>
            <w:r w:rsidRPr="006C0DF6">
              <w:rPr>
                <w:sz w:val="22"/>
                <w:szCs w:val="22"/>
              </w:rPr>
              <w:t>ПП Управление муниципальными финансами</w:t>
            </w:r>
          </w:p>
        </w:tc>
        <w:tc>
          <w:tcPr>
            <w:tcW w:w="993" w:type="dxa"/>
            <w:tcBorders>
              <w:top w:val="nil"/>
              <w:left w:val="nil"/>
              <w:bottom w:val="single" w:sz="4" w:space="0" w:color="auto"/>
              <w:right w:val="single" w:sz="4" w:space="0" w:color="auto"/>
            </w:tcBorders>
            <w:shd w:val="clear" w:color="000000" w:fill="FFFFFF"/>
            <w:noWrap/>
            <w:vAlign w:val="center"/>
          </w:tcPr>
          <w:p w14:paraId="653BBD5D" w14:textId="77777777" w:rsidR="00A07F99" w:rsidRPr="006C0DF6" w:rsidRDefault="00A07F99" w:rsidP="00A07F99">
            <w:pPr>
              <w:jc w:val="center"/>
              <w:rPr>
                <w:sz w:val="20"/>
              </w:rPr>
            </w:pPr>
            <w:r w:rsidRPr="006C0DF6">
              <w:rPr>
                <w:sz w:val="20"/>
              </w:rPr>
              <w:t>81200</w:t>
            </w:r>
          </w:p>
        </w:tc>
        <w:tc>
          <w:tcPr>
            <w:tcW w:w="1640" w:type="dxa"/>
            <w:tcBorders>
              <w:top w:val="nil"/>
              <w:left w:val="nil"/>
              <w:bottom w:val="single" w:sz="4" w:space="0" w:color="auto"/>
              <w:right w:val="single" w:sz="4" w:space="0" w:color="auto"/>
            </w:tcBorders>
            <w:shd w:val="clear" w:color="000000" w:fill="FFFFFF"/>
            <w:noWrap/>
            <w:vAlign w:val="center"/>
          </w:tcPr>
          <w:p w14:paraId="3FDC7519" w14:textId="77777777" w:rsidR="00A07F99" w:rsidRPr="006C0DF6" w:rsidRDefault="00A07F99" w:rsidP="00A07F99">
            <w:pPr>
              <w:jc w:val="center"/>
              <w:rPr>
                <w:sz w:val="20"/>
              </w:rPr>
            </w:pPr>
            <w:r w:rsidRPr="006C0DF6">
              <w:rPr>
                <w:sz w:val="20"/>
                <w:szCs w:val="20"/>
              </w:rPr>
              <w:t>205343,04</w:t>
            </w:r>
          </w:p>
        </w:tc>
        <w:tc>
          <w:tcPr>
            <w:tcW w:w="1266" w:type="dxa"/>
            <w:tcBorders>
              <w:top w:val="nil"/>
              <w:left w:val="nil"/>
              <w:bottom w:val="single" w:sz="4" w:space="0" w:color="auto"/>
              <w:right w:val="single" w:sz="4" w:space="0" w:color="auto"/>
            </w:tcBorders>
            <w:shd w:val="clear" w:color="000000" w:fill="FFFFFF"/>
            <w:noWrap/>
            <w:vAlign w:val="center"/>
          </w:tcPr>
          <w:p w14:paraId="07851188" w14:textId="77777777" w:rsidR="00A07F99" w:rsidRPr="006C0DF6" w:rsidRDefault="00A07F99" w:rsidP="00A07F99">
            <w:pPr>
              <w:jc w:val="center"/>
              <w:rPr>
                <w:sz w:val="20"/>
              </w:rPr>
            </w:pPr>
            <w:r w:rsidRPr="006C0DF6">
              <w:rPr>
                <w:sz w:val="20"/>
                <w:szCs w:val="20"/>
              </w:rPr>
              <w:t>210443,04</w:t>
            </w:r>
          </w:p>
        </w:tc>
        <w:tc>
          <w:tcPr>
            <w:tcW w:w="1342" w:type="dxa"/>
            <w:gridSpan w:val="2"/>
            <w:tcBorders>
              <w:top w:val="nil"/>
              <w:left w:val="nil"/>
              <w:bottom w:val="single" w:sz="4" w:space="0" w:color="auto"/>
              <w:right w:val="single" w:sz="4" w:space="0" w:color="auto"/>
            </w:tcBorders>
            <w:shd w:val="clear" w:color="000000" w:fill="FFFFFF"/>
            <w:noWrap/>
            <w:vAlign w:val="center"/>
          </w:tcPr>
          <w:p w14:paraId="16FE52E5" w14:textId="77777777" w:rsidR="00A07F99" w:rsidRPr="006C0DF6" w:rsidRDefault="00A07F99" w:rsidP="00A07F99">
            <w:pPr>
              <w:jc w:val="center"/>
              <w:rPr>
                <w:sz w:val="20"/>
              </w:rPr>
            </w:pPr>
            <w:r w:rsidRPr="006C0DF6">
              <w:rPr>
                <w:sz w:val="20"/>
                <w:szCs w:val="20"/>
              </w:rPr>
              <w:t>210443,04</w:t>
            </w:r>
          </w:p>
        </w:tc>
        <w:tc>
          <w:tcPr>
            <w:tcW w:w="1276" w:type="dxa"/>
            <w:tcBorders>
              <w:top w:val="nil"/>
              <w:left w:val="nil"/>
              <w:bottom w:val="single" w:sz="4" w:space="0" w:color="auto"/>
              <w:right w:val="single" w:sz="4" w:space="0" w:color="auto"/>
            </w:tcBorders>
            <w:shd w:val="clear" w:color="000000" w:fill="FFFFFF"/>
            <w:noWrap/>
            <w:vAlign w:val="center"/>
          </w:tcPr>
          <w:p w14:paraId="35BECF6B" w14:textId="77777777" w:rsidR="00A07F99" w:rsidRPr="006C0DF6" w:rsidRDefault="00A07F99" w:rsidP="00A07F99">
            <w:pPr>
              <w:jc w:val="center"/>
              <w:rPr>
                <w:sz w:val="20"/>
              </w:rPr>
            </w:pPr>
            <w:r w:rsidRPr="006C0DF6">
              <w:rPr>
                <w:sz w:val="20"/>
                <w:szCs w:val="20"/>
              </w:rPr>
              <w:t>5100,00</w:t>
            </w:r>
          </w:p>
        </w:tc>
        <w:tc>
          <w:tcPr>
            <w:tcW w:w="1187" w:type="dxa"/>
            <w:tcBorders>
              <w:top w:val="nil"/>
              <w:left w:val="nil"/>
              <w:bottom w:val="single" w:sz="4" w:space="0" w:color="auto"/>
              <w:right w:val="single" w:sz="4" w:space="0" w:color="auto"/>
            </w:tcBorders>
            <w:shd w:val="clear" w:color="000000" w:fill="FFFFFF"/>
            <w:noWrap/>
            <w:vAlign w:val="center"/>
          </w:tcPr>
          <w:p w14:paraId="7428067F" w14:textId="77777777" w:rsidR="00A07F99" w:rsidRPr="006C0DF6" w:rsidRDefault="00A07F99" w:rsidP="00A07F99">
            <w:pPr>
              <w:jc w:val="center"/>
              <w:rPr>
                <w:sz w:val="20"/>
              </w:rPr>
            </w:pPr>
            <w:r w:rsidRPr="006C0DF6">
              <w:rPr>
                <w:sz w:val="20"/>
                <w:szCs w:val="20"/>
              </w:rPr>
              <w:t>2,48</w:t>
            </w:r>
          </w:p>
        </w:tc>
      </w:tr>
      <w:tr w:rsidR="00A07F99" w:rsidRPr="006C0DF6" w14:paraId="5C780CC5"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7048FF0A" w14:textId="77777777" w:rsidR="00A07F99" w:rsidRPr="006C0DF6" w:rsidRDefault="00A07F99" w:rsidP="00A07F99">
            <w:pPr>
              <w:rPr>
                <w:sz w:val="22"/>
                <w:szCs w:val="22"/>
              </w:rPr>
            </w:pPr>
            <w:r w:rsidRPr="006C0DF6">
              <w:rPr>
                <w:sz w:val="22"/>
                <w:szCs w:val="22"/>
              </w:rPr>
              <w:t>ПП Обеспечение деятельности МКУ «Управление»</w:t>
            </w:r>
          </w:p>
        </w:tc>
        <w:tc>
          <w:tcPr>
            <w:tcW w:w="993" w:type="dxa"/>
            <w:tcBorders>
              <w:top w:val="nil"/>
              <w:left w:val="nil"/>
              <w:bottom w:val="single" w:sz="4" w:space="0" w:color="auto"/>
              <w:right w:val="single" w:sz="4" w:space="0" w:color="auto"/>
            </w:tcBorders>
            <w:shd w:val="clear" w:color="000000" w:fill="FFFFFF"/>
            <w:noWrap/>
            <w:vAlign w:val="center"/>
          </w:tcPr>
          <w:p w14:paraId="3B6D1EDD" w14:textId="77777777" w:rsidR="00A07F99" w:rsidRPr="006C0DF6" w:rsidRDefault="00A07F99" w:rsidP="00A07F99">
            <w:pPr>
              <w:jc w:val="center"/>
              <w:rPr>
                <w:sz w:val="20"/>
              </w:rPr>
            </w:pPr>
            <w:r w:rsidRPr="006C0DF6">
              <w:rPr>
                <w:sz w:val="20"/>
              </w:rPr>
              <w:t>81300</w:t>
            </w:r>
          </w:p>
        </w:tc>
        <w:tc>
          <w:tcPr>
            <w:tcW w:w="1640" w:type="dxa"/>
            <w:tcBorders>
              <w:top w:val="nil"/>
              <w:left w:val="nil"/>
              <w:bottom w:val="single" w:sz="4" w:space="0" w:color="auto"/>
              <w:right w:val="single" w:sz="4" w:space="0" w:color="auto"/>
            </w:tcBorders>
            <w:shd w:val="clear" w:color="000000" w:fill="FFFFFF"/>
            <w:noWrap/>
            <w:vAlign w:val="center"/>
          </w:tcPr>
          <w:p w14:paraId="6445E46B" w14:textId="77777777" w:rsidR="00A07F99" w:rsidRPr="006C0DF6" w:rsidRDefault="00A07F99" w:rsidP="00A07F99">
            <w:pPr>
              <w:jc w:val="center"/>
              <w:rPr>
                <w:sz w:val="20"/>
              </w:rPr>
            </w:pPr>
            <w:r w:rsidRPr="006C0DF6">
              <w:rPr>
                <w:sz w:val="20"/>
                <w:szCs w:val="20"/>
              </w:rPr>
              <w:t>54376,51</w:t>
            </w:r>
          </w:p>
        </w:tc>
        <w:tc>
          <w:tcPr>
            <w:tcW w:w="1266" w:type="dxa"/>
            <w:tcBorders>
              <w:top w:val="nil"/>
              <w:left w:val="nil"/>
              <w:bottom w:val="single" w:sz="4" w:space="0" w:color="auto"/>
              <w:right w:val="single" w:sz="4" w:space="0" w:color="auto"/>
            </w:tcBorders>
            <w:shd w:val="clear" w:color="000000" w:fill="FFFFFF"/>
            <w:noWrap/>
            <w:vAlign w:val="center"/>
          </w:tcPr>
          <w:p w14:paraId="6858B86E" w14:textId="77777777" w:rsidR="00A07F99" w:rsidRPr="006C0DF6" w:rsidRDefault="00A07F99" w:rsidP="00A07F99">
            <w:pPr>
              <w:jc w:val="center"/>
              <w:rPr>
                <w:sz w:val="20"/>
              </w:rPr>
            </w:pPr>
            <w:r w:rsidRPr="006C0DF6">
              <w:rPr>
                <w:sz w:val="20"/>
                <w:szCs w:val="20"/>
              </w:rPr>
              <w:t>54946,87</w:t>
            </w:r>
          </w:p>
        </w:tc>
        <w:tc>
          <w:tcPr>
            <w:tcW w:w="1342" w:type="dxa"/>
            <w:gridSpan w:val="2"/>
            <w:tcBorders>
              <w:top w:val="nil"/>
              <w:left w:val="nil"/>
              <w:bottom w:val="single" w:sz="4" w:space="0" w:color="auto"/>
              <w:right w:val="single" w:sz="4" w:space="0" w:color="auto"/>
            </w:tcBorders>
            <w:shd w:val="clear" w:color="000000" w:fill="FFFFFF"/>
            <w:noWrap/>
            <w:vAlign w:val="center"/>
          </w:tcPr>
          <w:p w14:paraId="2EA852D1" w14:textId="77777777" w:rsidR="00A07F99" w:rsidRPr="006C0DF6" w:rsidRDefault="00A07F99" w:rsidP="00A07F99">
            <w:pPr>
              <w:jc w:val="center"/>
              <w:rPr>
                <w:sz w:val="20"/>
              </w:rPr>
            </w:pPr>
            <w:r w:rsidRPr="006C0DF6">
              <w:rPr>
                <w:sz w:val="20"/>
                <w:szCs w:val="20"/>
              </w:rPr>
              <w:t>54946,87</w:t>
            </w:r>
          </w:p>
        </w:tc>
        <w:tc>
          <w:tcPr>
            <w:tcW w:w="1276" w:type="dxa"/>
            <w:tcBorders>
              <w:top w:val="nil"/>
              <w:left w:val="nil"/>
              <w:bottom w:val="single" w:sz="4" w:space="0" w:color="auto"/>
              <w:right w:val="single" w:sz="4" w:space="0" w:color="auto"/>
            </w:tcBorders>
            <w:shd w:val="clear" w:color="000000" w:fill="FFFFFF"/>
            <w:noWrap/>
            <w:vAlign w:val="center"/>
          </w:tcPr>
          <w:p w14:paraId="0A7DE343" w14:textId="77777777" w:rsidR="00A07F99" w:rsidRPr="006C0DF6" w:rsidRDefault="00A07F99" w:rsidP="00A07F99">
            <w:pPr>
              <w:jc w:val="center"/>
              <w:rPr>
                <w:sz w:val="20"/>
              </w:rPr>
            </w:pPr>
            <w:r w:rsidRPr="006C0DF6">
              <w:rPr>
                <w:sz w:val="20"/>
                <w:szCs w:val="20"/>
              </w:rPr>
              <w:t>570,36</w:t>
            </w:r>
          </w:p>
        </w:tc>
        <w:tc>
          <w:tcPr>
            <w:tcW w:w="1187" w:type="dxa"/>
            <w:tcBorders>
              <w:top w:val="nil"/>
              <w:left w:val="nil"/>
              <w:bottom w:val="single" w:sz="4" w:space="0" w:color="auto"/>
              <w:right w:val="single" w:sz="4" w:space="0" w:color="auto"/>
            </w:tcBorders>
            <w:shd w:val="clear" w:color="000000" w:fill="FFFFFF"/>
            <w:noWrap/>
            <w:vAlign w:val="center"/>
          </w:tcPr>
          <w:p w14:paraId="1A8431D2" w14:textId="77777777" w:rsidR="00A07F99" w:rsidRPr="006C0DF6" w:rsidRDefault="00A07F99" w:rsidP="00A07F99">
            <w:pPr>
              <w:jc w:val="center"/>
              <w:rPr>
                <w:sz w:val="20"/>
              </w:rPr>
            </w:pPr>
            <w:r w:rsidRPr="006C0DF6">
              <w:rPr>
                <w:sz w:val="20"/>
                <w:szCs w:val="20"/>
              </w:rPr>
              <w:t>1,05</w:t>
            </w:r>
          </w:p>
        </w:tc>
      </w:tr>
      <w:tr w:rsidR="00A07F99" w:rsidRPr="006C0DF6" w14:paraId="770EFAF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48EC659" w14:textId="77777777" w:rsidR="00A07F99" w:rsidRPr="006C0DF6" w:rsidRDefault="00A07F99" w:rsidP="00A07F99">
            <w:pPr>
              <w:rPr>
                <w:sz w:val="22"/>
                <w:szCs w:val="22"/>
              </w:rPr>
            </w:pPr>
            <w:r w:rsidRPr="006C0DF6">
              <w:rPr>
                <w:sz w:val="22"/>
                <w:szCs w:val="22"/>
              </w:rPr>
              <w:t>ПП Цифровое управление и информационная безопасность</w:t>
            </w:r>
          </w:p>
        </w:tc>
        <w:tc>
          <w:tcPr>
            <w:tcW w:w="993" w:type="dxa"/>
            <w:tcBorders>
              <w:top w:val="nil"/>
              <w:left w:val="nil"/>
              <w:bottom w:val="single" w:sz="4" w:space="0" w:color="auto"/>
              <w:right w:val="single" w:sz="4" w:space="0" w:color="auto"/>
            </w:tcBorders>
            <w:shd w:val="clear" w:color="000000" w:fill="FFFFFF"/>
            <w:noWrap/>
            <w:vAlign w:val="center"/>
          </w:tcPr>
          <w:p w14:paraId="745C0392" w14:textId="77777777" w:rsidR="00A07F99" w:rsidRPr="006C0DF6" w:rsidRDefault="00A07F99" w:rsidP="00A07F99">
            <w:pPr>
              <w:jc w:val="center"/>
              <w:rPr>
                <w:sz w:val="20"/>
              </w:rPr>
            </w:pPr>
            <w:r w:rsidRPr="006C0DF6">
              <w:rPr>
                <w:sz w:val="20"/>
              </w:rPr>
              <w:t>81400</w:t>
            </w:r>
          </w:p>
        </w:tc>
        <w:tc>
          <w:tcPr>
            <w:tcW w:w="1640" w:type="dxa"/>
            <w:tcBorders>
              <w:top w:val="nil"/>
              <w:left w:val="nil"/>
              <w:bottom w:val="single" w:sz="4" w:space="0" w:color="auto"/>
              <w:right w:val="single" w:sz="4" w:space="0" w:color="auto"/>
            </w:tcBorders>
            <w:shd w:val="clear" w:color="000000" w:fill="FFFFFF"/>
            <w:noWrap/>
            <w:vAlign w:val="center"/>
          </w:tcPr>
          <w:p w14:paraId="0901DD92" w14:textId="77777777" w:rsidR="00A07F99" w:rsidRPr="006C0DF6" w:rsidRDefault="00A07F99" w:rsidP="00A07F99">
            <w:pPr>
              <w:jc w:val="center"/>
              <w:rPr>
                <w:sz w:val="20"/>
              </w:rPr>
            </w:pPr>
            <w:r w:rsidRPr="006C0DF6">
              <w:rPr>
                <w:sz w:val="20"/>
                <w:szCs w:val="20"/>
              </w:rPr>
              <w:t>1763,69</w:t>
            </w:r>
          </w:p>
        </w:tc>
        <w:tc>
          <w:tcPr>
            <w:tcW w:w="1266" w:type="dxa"/>
            <w:tcBorders>
              <w:top w:val="nil"/>
              <w:left w:val="nil"/>
              <w:bottom w:val="single" w:sz="4" w:space="0" w:color="auto"/>
              <w:right w:val="single" w:sz="4" w:space="0" w:color="auto"/>
            </w:tcBorders>
            <w:shd w:val="clear" w:color="000000" w:fill="FFFFFF"/>
            <w:noWrap/>
            <w:vAlign w:val="center"/>
          </w:tcPr>
          <w:p w14:paraId="279DE250" w14:textId="77777777" w:rsidR="00A07F99" w:rsidRPr="006C0DF6" w:rsidRDefault="00A07F99" w:rsidP="00A07F99">
            <w:pPr>
              <w:jc w:val="center"/>
              <w:rPr>
                <w:sz w:val="20"/>
              </w:rPr>
            </w:pPr>
            <w:r w:rsidRPr="006C0DF6">
              <w:rPr>
                <w:sz w:val="20"/>
                <w:szCs w:val="20"/>
              </w:rPr>
              <w:t>1325,5</w:t>
            </w:r>
          </w:p>
        </w:tc>
        <w:tc>
          <w:tcPr>
            <w:tcW w:w="1342" w:type="dxa"/>
            <w:gridSpan w:val="2"/>
            <w:tcBorders>
              <w:top w:val="nil"/>
              <w:left w:val="nil"/>
              <w:bottom w:val="single" w:sz="4" w:space="0" w:color="auto"/>
              <w:right w:val="single" w:sz="4" w:space="0" w:color="auto"/>
            </w:tcBorders>
            <w:shd w:val="clear" w:color="000000" w:fill="FFFFFF"/>
            <w:noWrap/>
            <w:vAlign w:val="center"/>
          </w:tcPr>
          <w:p w14:paraId="6EFFDA58" w14:textId="77777777" w:rsidR="00A07F99" w:rsidRPr="006C0DF6" w:rsidRDefault="00A07F99" w:rsidP="00A07F99">
            <w:pPr>
              <w:jc w:val="center"/>
              <w:rPr>
                <w:sz w:val="20"/>
              </w:rPr>
            </w:pPr>
            <w:r w:rsidRPr="006C0DF6">
              <w:rPr>
                <w:sz w:val="20"/>
                <w:szCs w:val="20"/>
              </w:rPr>
              <w:t>1325,5</w:t>
            </w:r>
          </w:p>
        </w:tc>
        <w:tc>
          <w:tcPr>
            <w:tcW w:w="1276" w:type="dxa"/>
            <w:tcBorders>
              <w:top w:val="nil"/>
              <w:left w:val="nil"/>
              <w:bottom w:val="single" w:sz="4" w:space="0" w:color="auto"/>
              <w:right w:val="single" w:sz="4" w:space="0" w:color="auto"/>
            </w:tcBorders>
            <w:shd w:val="clear" w:color="000000" w:fill="FFFFFF"/>
            <w:noWrap/>
            <w:vAlign w:val="center"/>
          </w:tcPr>
          <w:p w14:paraId="68686684" w14:textId="77777777" w:rsidR="00A07F99" w:rsidRPr="006C0DF6" w:rsidRDefault="006C0DF6" w:rsidP="00A07F99">
            <w:pPr>
              <w:jc w:val="center"/>
              <w:rPr>
                <w:sz w:val="20"/>
              </w:rPr>
            </w:pPr>
            <w:r>
              <w:rPr>
                <w:sz w:val="20"/>
                <w:szCs w:val="20"/>
              </w:rPr>
              <w:t>–</w:t>
            </w:r>
            <w:r w:rsidR="00A07F99" w:rsidRPr="006C0DF6">
              <w:rPr>
                <w:sz w:val="20"/>
                <w:szCs w:val="20"/>
              </w:rPr>
              <w:t>438,19</w:t>
            </w:r>
          </w:p>
        </w:tc>
        <w:tc>
          <w:tcPr>
            <w:tcW w:w="1187" w:type="dxa"/>
            <w:tcBorders>
              <w:top w:val="nil"/>
              <w:left w:val="nil"/>
              <w:bottom w:val="single" w:sz="4" w:space="0" w:color="auto"/>
              <w:right w:val="single" w:sz="4" w:space="0" w:color="auto"/>
            </w:tcBorders>
            <w:shd w:val="clear" w:color="000000" w:fill="FFFFFF"/>
            <w:noWrap/>
            <w:vAlign w:val="center"/>
          </w:tcPr>
          <w:p w14:paraId="0831BC3C" w14:textId="77777777" w:rsidR="00A07F99" w:rsidRPr="006C0DF6" w:rsidRDefault="006C0DF6" w:rsidP="00A07F99">
            <w:pPr>
              <w:jc w:val="center"/>
              <w:rPr>
                <w:sz w:val="20"/>
              </w:rPr>
            </w:pPr>
            <w:r>
              <w:rPr>
                <w:sz w:val="20"/>
                <w:szCs w:val="20"/>
              </w:rPr>
              <w:t>–</w:t>
            </w:r>
            <w:r w:rsidR="00A07F99" w:rsidRPr="006C0DF6">
              <w:rPr>
                <w:sz w:val="20"/>
                <w:szCs w:val="20"/>
              </w:rPr>
              <w:t>24,85</w:t>
            </w:r>
          </w:p>
        </w:tc>
      </w:tr>
      <w:tr w:rsidR="00A07F99" w:rsidRPr="006C0DF6" w14:paraId="41C70661"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4BE1C1D" w14:textId="77777777" w:rsidR="00A07F99" w:rsidRPr="006C0DF6" w:rsidRDefault="00A07F99" w:rsidP="00A07F99">
            <w:pPr>
              <w:rPr>
                <w:sz w:val="22"/>
                <w:szCs w:val="22"/>
              </w:rPr>
            </w:pPr>
            <w:r w:rsidRPr="006C0DF6">
              <w:rPr>
                <w:sz w:val="22"/>
                <w:szCs w:val="22"/>
              </w:rPr>
              <w:t>ОМ Выплаты пенсий за выслугу лет гражданам, зам. должности муниципальной службы</w:t>
            </w:r>
          </w:p>
        </w:tc>
        <w:tc>
          <w:tcPr>
            <w:tcW w:w="993" w:type="dxa"/>
            <w:tcBorders>
              <w:top w:val="nil"/>
              <w:left w:val="nil"/>
              <w:bottom w:val="single" w:sz="4" w:space="0" w:color="auto"/>
              <w:right w:val="single" w:sz="4" w:space="0" w:color="auto"/>
            </w:tcBorders>
            <w:shd w:val="clear" w:color="000000" w:fill="FFFFFF"/>
            <w:noWrap/>
            <w:vAlign w:val="center"/>
          </w:tcPr>
          <w:p w14:paraId="5C49444C" w14:textId="77777777" w:rsidR="00A07F99" w:rsidRPr="006C0DF6" w:rsidRDefault="00A07F99" w:rsidP="00A07F99">
            <w:pPr>
              <w:jc w:val="center"/>
              <w:rPr>
                <w:sz w:val="20"/>
              </w:rPr>
            </w:pPr>
            <w:r w:rsidRPr="006C0DF6">
              <w:rPr>
                <w:sz w:val="20"/>
              </w:rPr>
              <w:t>81001</w:t>
            </w:r>
          </w:p>
        </w:tc>
        <w:tc>
          <w:tcPr>
            <w:tcW w:w="1640" w:type="dxa"/>
            <w:tcBorders>
              <w:top w:val="nil"/>
              <w:left w:val="nil"/>
              <w:bottom w:val="single" w:sz="4" w:space="0" w:color="auto"/>
              <w:right w:val="single" w:sz="4" w:space="0" w:color="auto"/>
            </w:tcBorders>
            <w:shd w:val="clear" w:color="000000" w:fill="FFFFFF"/>
            <w:noWrap/>
            <w:vAlign w:val="center"/>
          </w:tcPr>
          <w:p w14:paraId="01CE078E" w14:textId="77777777" w:rsidR="00A07F99" w:rsidRPr="006C0DF6" w:rsidRDefault="00A07F99" w:rsidP="00A07F99">
            <w:pPr>
              <w:jc w:val="center"/>
              <w:rPr>
                <w:sz w:val="20"/>
              </w:rPr>
            </w:pPr>
            <w:r w:rsidRPr="006C0DF6">
              <w:rPr>
                <w:sz w:val="20"/>
                <w:szCs w:val="20"/>
              </w:rPr>
              <w:t>11603,7</w:t>
            </w:r>
          </w:p>
        </w:tc>
        <w:tc>
          <w:tcPr>
            <w:tcW w:w="1266" w:type="dxa"/>
            <w:tcBorders>
              <w:top w:val="nil"/>
              <w:left w:val="nil"/>
              <w:bottom w:val="single" w:sz="4" w:space="0" w:color="auto"/>
              <w:right w:val="single" w:sz="4" w:space="0" w:color="auto"/>
            </w:tcBorders>
            <w:shd w:val="clear" w:color="000000" w:fill="FFFFFF"/>
            <w:noWrap/>
            <w:vAlign w:val="center"/>
          </w:tcPr>
          <w:p w14:paraId="5804944C" w14:textId="77777777" w:rsidR="00A07F99" w:rsidRPr="006C0DF6" w:rsidRDefault="00A07F99" w:rsidP="00A07F99">
            <w:pPr>
              <w:jc w:val="center"/>
              <w:rPr>
                <w:sz w:val="20"/>
              </w:rPr>
            </w:pPr>
            <w:r w:rsidRPr="006C0DF6">
              <w:rPr>
                <w:sz w:val="20"/>
                <w:szCs w:val="20"/>
              </w:rPr>
              <w:t>11649,01</w:t>
            </w:r>
          </w:p>
        </w:tc>
        <w:tc>
          <w:tcPr>
            <w:tcW w:w="1342" w:type="dxa"/>
            <w:gridSpan w:val="2"/>
            <w:tcBorders>
              <w:top w:val="nil"/>
              <w:left w:val="nil"/>
              <w:bottom w:val="single" w:sz="4" w:space="0" w:color="auto"/>
              <w:right w:val="single" w:sz="4" w:space="0" w:color="auto"/>
            </w:tcBorders>
            <w:shd w:val="clear" w:color="000000" w:fill="FFFFFF"/>
            <w:noWrap/>
            <w:vAlign w:val="center"/>
          </w:tcPr>
          <w:p w14:paraId="42BA0CEA" w14:textId="77777777" w:rsidR="00A07F99" w:rsidRPr="006C0DF6" w:rsidRDefault="00A07F99" w:rsidP="00A07F99">
            <w:pPr>
              <w:jc w:val="center"/>
              <w:rPr>
                <w:sz w:val="20"/>
              </w:rPr>
            </w:pPr>
            <w:r w:rsidRPr="006C0DF6">
              <w:rPr>
                <w:sz w:val="20"/>
                <w:szCs w:val="20"/>
              </w:rPr>
              <w:t>11649,01</w:t>
            </w:r>
          </w:p>
        </w:tc>
        <w:tc>
          <w:tcPr>
            <w:tcW w:w="1276" w:type="dxa"/>
            <w:tcBorders>
              <w:top w:val="nil"/>
              <w:left w:val="nil"/>
              <w:bottom w:val="single" w:sz="4" w:space="0" w:color="auto"/>
              <w:right w:val="single" w:sz="4" w:space="0" w:color="auto"/>
            </w:tcBorders>
            <w:shd w:val="clear" w:color="000000" w:fill="FFFFFF"/>
            <w:noWrap/>
            <w:vAlign w:val="center"/>
          </w:tcPr>
          <w:p w14:paraId="768E4DAA" w14:textId="77777777" w:rsidR="00A07F99" w:rsidRPr="006C0DF6" w:rsidRDefault="009D0FA2" w:rsidP="00A07F99">
            <w:pPr>
              <w:jc w:val="center"/>
              <w:rPr>
                <w:sz w:val="20"/>
              </w:rPr>
            </w:pPr>
            <w:r w:rsidRPr="006C0DF6">
              <w:rPr>
                <w:sz w:val="20"/>
                <w:szCs w:val="20"/>
              </w:rPr>
              <w:t>45,31</w:t>
            </w:r>
          </w:p>
        </w:tc>
        <w:tc>
          <w:tcPr>
            <w:tcW w:w="1187" w:type="dxa"/>
            <w:tcBorders>
              <w:top w:val="nil"/>
              <w:left w:val="nil"/>
              <w:bottom w:val="single" w:sz="4" w:space="0" w:color="auto"/>
              <w:right w:val="single" w:sz="4" w:space="0" w:color="auto"/>
            </w:tcBorders>
            <w:shd w:val="clear" w:color="000000" w:fill="FFFFFF"/>
            <w:noWrap/>
            <w:vAlign w:val="center"/>
          </w:tcPr>
          <w:p w14:paraId="4C4658BC" w14:textId="77777777" w:rsidR="00A07F99" w:rsidRPr="006C0DF6" w:rsidRDefault="009D0FA2" w:rsidP="00A07F99">
            <w:pPr>
              <w:jc w:val="center"/>
              <w:rPr>
                <w:sz w:val="20"/>
              </w:rPr>
            </w:pPr>
            <w:r w:rsidRPr="006C0DF6">
              <w:rPr>
                <w:sz w:val="20"/>
                <w:szCs w:val="20"/>
              </w:rPr>
              <w:t>0,39</w:t>
            </w:r>
          </w:p>
        </w:tc>
      </w:tr>
      <w:tr w:rsidR="00A07F99" w:rsidRPr="006C0DF6" w14:paraId="41B3DE33"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0B4C882A" w14:textId="77777777" w:rsidR="00A07F99" w:rsidRPr="006C0DF6" w:rsidRDefault="00A07F99" w:rsidP="00A07F99">
            <w:pPr>
              <w:rPr>
                <w:sz w:val="22"/>
                <w:szCs w:val="22"/>
              </w:rPr>
            </w:pPr>
            <w:r w:rsidRPr="006C0DF6">
              <w:rPr>
                <w:sz w:val="22"/>
                <w:szCs w:val="22"/>
              </w:rPr>
              <w:t>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12106D55" w14:textId="77777777" w:rsidR="00A07F99" w:rsidRPr="006C0DF6" w:rsidRDefault="00A07F99" w:rsidP="00A07F99">
            <w:pPr>
              <w:jc w:val="center"/>
              <w:rPr>
                <w:sz w:val="20"/>
              </w:rPr>
            </w:pPr>
            <w:r w:rsidRPr="006C0DF6">
              <w:rPr>
                <w:sz w:val="20"/>
              </w:rPr>
              <w:t>81000</w:t>
            </w:r>
          </w:p>
        </w:tc>
        <w:tc>
          <w:tcPr>
            <w:tcW w:w="1640" w:type="dxa"/>
            <w:tcBorders>
              <w:top w:val="nil"/>
              <w:left w:val="nil"/>
              <w:bottom w:val="single" w:sz="4" w:space="0" w:color="auto"/>
              <w:right w:val="single" w:sz="4" w:space="0" w:color="auto"/>
            </w:tcBorders>
            <w:shd w:val="clear" w:color="000000" w:fill="D9D9D9"/>
            <w:noWrap/>
            <w:vAlign w:val="center"/>
          </w:tcPr>
          <w:p w14:paraId="1B3F0097" w14:textId="77777777" w:rsidR="00A07F99" w:rsidRPr="006C0DF6" w:rsidRDefault="00A07F99" w:rsidP="00A07F99">
            <w:pPr>
              <w:jc w:val="center"/>
              <w:rPr>
                <w:sz w:val="20"/>
              </w:rPr>
            </w:pPr>
            <w:r w:rsidRPr="006C0DF6">
              <w:rPr>
                <w:sz w:val="20"/>
                <w:szCs w:val="20"/>
              </w:rPr>
              <w:t>443379,61</w:t>
            </w:r>
          </w:p>
        </w:tc>
        <w:tc>
          <w:tcPr>
            <w:tcW w:w="1266" w:type="dxa"/>
            <w:tcBorders>
              <w:top w:val="nil"/>
              <w:left w:val="nil"/>
              <w:bottom w:val="single" w:sz="4" w:space="0" w:color="auto"/>
              <w:right w:val="single" w:sz="4" w:space="0" w:color="auto"/>
            </w:tcBorders>
            <w:shd w:val="clear" w:color="000000" w:fill="D9D9D9"/>
            <w:noWrap/>
            <w:vAlign w:val="center"/>
          </w:tcPr>
          <w:p w14:paraId="5B0668DC" w14:textId="77777777" w:rsidR="00A07F99" w:rsidRPr="006C0DF6" w:rsidRDefault="00A07F99" w:rsidP="00A07F99">
            <w:pPr>
              <w:jc w:val="center"/>
              <w:rPr>
                <w:sz w:val="20"/>
              </w:rPr>
            </w:pPr>
            <w:r w:rsidRPr="006C0DF6">
              <w:rPr>
                <w:sz w:val="20"/>
                <w:szCs w:val="20"/>
              </w:rPr>
              <w:t>450555,87</w:t>
            </w:r>
          </w:p>
        </w:tc>
        <w:tc>
          <w:tcPr>
            <w:tcW w:w="1342" w:type="dxa"/>
            <w:gridSpan w:val="2"/>
            <w:tcBorders>
              <w:top w:val="nil"/>
              <w:left w:val="nil"/>
              <w:bottom w:val="single" w:sz="4" w:space="0" w:color="auto"/>
              <w:right w:val="single" w:sz="4" w:space="0" w:color="auto"/>
            </w:tcBorders>
            <w:shd w:val="clear" w:color="000000" w:fill="D9D9D9"/>
            <w:noWrap/>
            <w:vAlign w:val="center"/>
          </w:tcPr>
          <w:p w14:paraId="1FF1AF1E" w14:textId="77777777" w:rsidR="00A07F99" w:rsidRPr="006C0DF6" w:rsidRDefault="00A07F99" w:rsidP="00A07F99">
            <w:pPr>
              <w:jc w:val="center"/>
              <w:rPr>
                <w:sz w:val="20"/>
              </w:rPr>
            </w:pPr>
            <w:r w:rsidRPr="006C0DF6">
              <w:rPr>
                <w:sz w:val="20"/>
                <w:szCs w:val="20"/>
              </w:rPr>
              <w:t>450555,87</w:t>
            </w:r>
          </w:p>
        </w:tc>
        <w:tc>
          <w:tcPr>
            <w:tcW w:w="1276" w:type="dxa"/>
            <w:tcBorders>
              <w:top w:val="nil"/>
              <w:left w:val="nil"/>
              <w:bottom w:val="single" w:sz="4" w:space="0" w:color="auto"/>
              <w:right w:val="single" w:sz="4" w:space="0" w:color="auto"/>
            </w:tcBorders>
            <w:shd w:val="clear" w:color="000000" w:fill="D9D9D9"/>
            <w:noWrap/>
            <w:vAlign w:val="center"/>
          </w:tcPr>
          <w:p w14:paraId="15D7DAA8" w14:textId="77777777" w:rsidR="00A07F99" w:rsidRPr="006C0DF6" w:rsidRDefault="00A07F99" w:rsidP="00A07F99">
            <w:pPr>
              <w:jc w:val="center"/>
              <w:rPr>
                <w:sz w:val="20"/>
              </w:rPr>
            </w:pPr>
            <w:r w:rsidRPr="006C0DF6">
              <w:rPr>
                <w:sz w:val="20"/>
                <w:szCs w:val="20"/>
              </w:rPr>
              <w:t>7176,26</w:t>
            </w:r>
          </w:p>
        </w:tc>
        <w:tc>
          <w:tcPr>
            <w:tcW w:w="1187" w:type="dxa"/>
            <w:tcBorders>
              <w:top w:val="nil"/>
              <w:left w:val="nil"/>
              <w:bottom w:val="single" w:sz="4" w:space="0" w:color="auto"/>
              <w:right w:val="single" w:sz="4" w:space="0" w:color="auto"/>
            </w:tcBorders>
            <w:shd w:val="clear" w:color="000000" w:fill="D9D9D9"/>
            <w:noWrap/>
            <w:vAlign w:val="center"/>
          </w:tcPr>
          <w:p w14:paraId="14EC20D2" w14:textId="77777777" w:rsidR="00A07F99" w:rsidRPr="006C0DF6" w:rsidRDefault="00A07F99" w:rsidP="00A07F99">
            <w:pPr>
              <w:jc w:val="center"/>
              <w:rPr>
                <w:sz w:val="20"/>
              </w:rPr>
            </w:pPr>
            <w:r w:rsidRPr="006C0DF6">
              <w:rPr>
                <w:sz w:val="20"/>
                <w:szCs w:val="20"/>
              </w:rPr>
              <w:t>1,62</w:t>
            </w:r>
          </w:p>
        </w:tc>
      </w:tr>
      <w:tr w:rsidR="00B91245" w:rsidRPr="006C0DF6" w14:paraId="63C2684F" w14:textId="77777777" w:rsidTr="005F283A">
        <w:trPr>
          <w:trHeight w:val="375"/>
        </w:trPr>
        <w:tc>
          <w:tcPr>
            <w:tcW w:w="1008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2C601010" w14:textId="77777777" w:rsidR="00B91245" w:rsidRPr="006C0DF6" w:rsidRDefault="00B91245" w:rsidP="006A6E97">
            <w:pPr>
              <w:jc w:val="center"/>
              <w:rPr>
                <w:b/>
                <w:sz w:val="26"/>
                <w:szCs w:val="26"/>
              </w:rPr>
            </w:pPr>
            <w:r w:rsidRPr="006C0DF6">
              <w:rPr>
                <w:b/>
                <w:sz w:val="26"/>
                <w:szCs w:val="26"/>
              </w:rPr>
              <w:t xml:space="preserve">МП Развитие инфраструктуры и обеспечение комплексных мер </w:t>
            </w:r>
          </w:p>
          <w:p w14:paraId="7C54FEDD" w14:textId="77777777" w:rsidR="00B91245" w:rsidRPr="006C0DF6" w:rsidRDefault="00B91245" w:rsidP="006A6E97">
            <w:pPr>
              <w:jc w:val="center"/>
              <w:rPr>
                <w:b/>
                <w:sz w:val="26"/>
                <w:szCs w:val="26"/>
              </w:rPr>
            </w:pPr>
            <w:r w:rsidRPr="006C0DF6">
              <w:rPr>
                <w:b/>
                <w:sz w:val="26"/>
                <w:szCs w:val="26"/>
              </w:rPr>
              <w:t>противодействия чрезвычайным ситуациям в образовательных учреждениях </w:t>
            </w:r>
          </w:p>
        </w:tc>
      </w:tr>
      <w:tr w:rsidR="00A07F99" w:rsidRPr="006C0DF6" w14:paraId="33315051" w14:textId="77777777" w:rsidTr="005F283A">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87AA3" w14:textId="77777777" w:rsidR="00A07F99" w:rsidRPr="006C0DF6" w:rsidRDefault="00A07F99" w:rsidP="00A07F99">
            <w:pPr>
              <w:rPr>
                <w:sz w:val="22"/>
                <w:szCs w:val="22"/>
              </w:rPr>
            </w:pPr>
            <w:r w:rsidRPr="006C0DF6">
              <w:rPr>
                <w:sz w:val="22"/>
                <w:szCs w:val="22"/>
              </w:rPr>
              <w:t>ПП Развитие инфраструктуры и обеспечение условий жизнедеятельности в образовательных учреждениях Усольского района</w:t>
            </w:r>
          </w:p>
        </w:tc>
        <w:tc>
          <w:tcPr>
            <w:tcW w:w="993" w:type="dxa"/>
            <w:tcBorders>
              <w:top w:val="nil"/>
              <w:left w:val="nil"/>
              <w:bottom w:val="single" w:sz="4" w:space="0" w:color="auto"/>
              <w:right w:val="single" w:sz="4" w:space="0" w:color="auto"/>
            </w:tcBorders>
            <w:shd w:val="clear" w:color="000000" w:fill="FFFFFF"/>
            <w:noWrap/>
            <w:vAlign w:val="center"/>
          </w:tcPr>
          <w:p w14:paraId="0FF59430" w14:textId="77777777" w:rsidR="00A07F99" w:rsidRPr="006C0DF6" w:rsidRDefault="00A07F99" w:rsidP="00A07F99">
            <w:pPr>
              <w:jc w:val="center"/>
              <w:rPr>
                <w:sz w:val="20"/>
              </w:rPr>
            </w:pPr>
            <w:r w:rsidRPr="006C0DF6">
              <w:rPr>
                <w:sz w:val="20"/>
              </w:rPr>
              <w:t>82100</w:t>
            </w:r>
          </w:p>
        </w:tc>
        <w:tc>
          <w:tcPr>
            <w:tcW w:w="1640" w:type="dxa"/>
            <w:tcBorders>
              <w:top w:val="nil"/>
              <w:left w:val="nil"/>
              <w:bottom w:val="single" w:sz="4" w:space="0" w:color="auto"/>
              <w:right w:val="single" w:sz="4" w:space="0" w:color="auto"/>
            </w:tcBorders>
            <w:shd w:val="clear" w:color="000000" w:fill="FFFFFF"/>
            <w:noWrap/>
            <w:vAlign w:val="center"/>
          </w:tcPr>
          <w:p w14:paraId="5B42A82A" w14:textId="77777777" w:rsidR="00A07F99" w:rsidRPr="006C0DF6" w:rsidRDefault="00A07F99" w:rsidP="00A07F99">
            <w:pPr>
              <w:jc w:val="center"/>
              <w:rPr>
                <w:sz w:val="20"/>
              </w:rPr>
            </w:pPr>
            <w:r w:rsidRPr="006C0DF6">
              <w:rPr>
                <w:sz w:val="20"/>
                <w:szCs w:val="20"/>
              </w:rPr>
              <w:t>222033,67</w:t>
            </w:r>
          </w:p>
        </w:tc>
        <w:tc>
          <w:tcPr>
            <w:tcW w:w="1266" w:type="dxa"/>
            <w:tcBorders>
              <w:top w:val="nil"/>
              <w:left w:val="nil"/>
              <w:bottom w:val="single" w:sz="4" w:space="0" w:color="auto"/>
              <w:right w:val="single" w:sz="4" w:space="0" w:color="auto"/>
            </w:tcBorders>
            <w:shd w:val="clear" w:color="000000" w:fill="FFFFFF"/>
            <w:noWrap/>
            <w:vAlign w:val="center"/>
          </w:tcPr>
          <w:p w14:paraId="273A2BFA" w14:textId="77777777" w:rsidR="00A07F99" w:rsidRPr="006C0DF6" w:rsidRDefault="00A07F99" w:rsidP="00A07F99">
            <w:pPr>
              <w:jc w:val="center"/>
              <w:rPr>
                <w:sz w:val="20"/>
              </w:rPr>
            </w:pPr>
            <w:r w:rsidRPr="006C0DF6">
              <w:rPr>
                <w:sz w:val="20"/>
                <w:szCs w:val="20"/>
              </w:rPr>
              <w:t>229174,32</w:t>
            </w:r>
          </w:p>
        </w:tc>
        <w:tc>
          <w:tcPr>
            <w:tcW w:w="1266" w:type="dxa"/>
            <w:tcBorders>
              <w:top w:val="nil"/>
              <w:left w:val="nil"/>
              <w:bottom w:val="single" w:sz="4" w:space="0" w:color="auto"/>
              <w:right w:val="single" w:sz="4" w:space="0" w:color="auto"/>
            </w:tcBorders>
            <w:shd w:val="clear" w:color="000000" w:fill="FFFFFF"/>
            <w:noWrap/>
            <w:vAlign w:val="center"/>
          </w:tcPr>
          <w:p w14:paraId="7DB5CBB1" w14:textId="77777777" w:rsidR="00A07F99" w:rsidRPr="006C0DF6" w:rsidRDefault="00A07F99" w:rsidP="00A07F99">
            <w:pPr>
              <w:jc w:val="center"/>
              <w:rPr>
                <w:sz w:val="20"/>
              </w:rPr>
            </w:pPr>
            <w:r w:rsidRPr="006C0DF6">
              <w:rPr>
                <w:sz w:val="20"/>
                <w:szCs w:val="20"/>
              </w:rPr>
              <w:t>229174,32</w:t>
            </w:r>
          </w:p>
        </w:tc>
        <w:tc>
          <w:tcPr>
            <w:tcW w:w="1352" w:type="dxa"/>
            <w:gridSpan w:val="2"/>
            <w:tcBorders>
              <w:top w:val="nil"/>
              <w:left w:val="nil"/>
              <w:bottom w:val="single" w:sz="4" w:space="0" w:color="auto"/>
              <w:right w:val="single" w:sz="4" w:space="0" w:color="auto"/>
            </w:tcBorders>
            <w:shd w:val="clear" w:color="000000" w:fill="FFFFFF"/>
            <w:noWrap/>
            <w:vAlign w:val="center"/>
          </w:tcPr>
          <w:p w14:paraId="42543625" w14:textId="77777777" w:rsidR="00A07F99" w:rsidRPr="006C0DF6" w:rsidRDefault="00A07F99" w:rsidP="00A07F99">
            <w:pPr>
              <w:jc w:val="center"/>
              <w:rPr>
                <w:sz w:val="20"/>
              </w:rPr>
            </w:pPr>
            <w:r w:rsidRPr="006C0DF6">
              <w:rPr>
                <w:sz w:val="20"/>
                <w:szCs w:val="20"/>
              </w:rPr>
              <w:t>7140,65</w:t>
            </w:r>
          </w:p>
        </w:tc>
        <w:tc>
          <w:tcPr>
            <w:tcW w:w="1187" w:type="dxa"/>
            <w:tcBorders>
              <w:top w:val="single" w:sz="4" w:space="0" w:color="auto"/>
              <w:left w:val="nil"/>
              <w:bottom w:val="single" w:sz="4" w:space="0" w:color="auto"/>
              <w:right w:val="single" w:sz="4" w:space="0" w:color="auto"/>
            </w:tcBorders>
            <w:shd w:val="clear" w:color="000000" w:fill="FFFFFF"/>
            <w:noWrap/>
            <w:vAlign w:val="center"/>
          </w:tcPr>
          <w:p w14:paraId="33ADF233" w14:textId="77777777" w:rsidR="00A07F99" w:rsidRPr="006C0DF6" w:rsidRDefault="00A07F99" w:rsidP="00A07F99">
            <w:pPr>
              <w:jc w:val="center"/>
              <w:rPr>
                <w:sz w:val="20"/>
              </w:rPr>
            </w:pPr>
            <w:r w:rsidRPr="006C0DF6">
              <w:rPr>
                <w:sz w:val="20"/>
                <w:szCs w:val="20"/>
              </w:rPr>
              <w:t>3,22</w:t>
            </w:r>
          </w:p>
        </w:tc>
      </w:tr>
      <w:tr w:rsidR="00A07F99" w:rsidRPr="006C0DF6" w14:paraId="74FF69CE" w14:textId="77777777" w:rsidTr="005F283A">
        <w:trPr>
          <w:trHeight w:val="300"/>
        </w:trPr>
        <w:tc>
          <w:tcPr>
            <w:tcW w:w="2381" w:type="dxa"/>
            <w:tcBorders>
              <w:left w:val="single" w:sz="4" w:space="0" w:color="auto"/>
              <w:bottom w:val="single" w:sz="4" w:space="0" w:color="auto"/>
              <w:right w:val="single" w:sz="4" w:space="0" w:color="auto"/>
            </w:tcBorders>
            <w:shd w:val="clear" w:color="auto" w:fill="auto"/>
            <w:noWrap/>
            <w:vAlign w:val="center"/>
          </w:tcPr>
          <w:p w14:paraId="05E2F956" w14:textId="77777777" w:rsidR="00A07F99" w:rsidRPr="006C0DF6" w:rsidRDefault="00A07F99" w:rsidP="00A07F99">
            <w:pPr>
              <w:rPr>
                <w:sz w:val="22"/>
                <w:szCs w:val="22"/>
              </w:rPr>
            </w:pPr>
            <w:r w:rsidRPr="006C0DF6">
              <w:rPr>
                <w:sz w:val="22"/>
                <w:szCs w:val="22"/>
              </w:rPr>
              <w:t>ПП Энергосбережение и повышение энергетической эффективности в образ. учреждениях Усольского района</w:t>
            </w:r>
          </w:p>
        </w:tc>
        <w:tc>
          <w:tcPr>
            <w:tcW w:w="993" w:type="dxa"/>
            <w:tcBorders>
              <w:top w:val="nil"/>
              <w:left w:val="nil"/>
              <w:bottom w:val="single" w:sz="4" w:space="0" w:color="auto"/>
              <w:right w:val="single" w:sz="4" w:space="0" w:color="auto"/>
            </w:tcBorders>
            <w:shd w:val="clear" w:color="000000" w:fill="FFFFFF"/>
            <w:noWrap/>
            <w:vAlign w:val="center"/>
          </w:tcPr>
          <w:p w14:paraId="6F841DC6" w14:textId="77777777" w:rsidR="00A07F99" w:rsidRPr="006C0DF6" w:rsidRDefault="00A07F99" w:rsidP="00A07F99">
            <w:pPr>
              <w:jc w:val="center"/>
              <w:rPr>
                <w:sz w:val="20"/>
              </w:rPr>
            </w:pPr>
            <w:r w:rsidRPr="006C0DF6">
              <w:rPr>
                <w:sz w:val="20"/>
              </w:rPr>
              <w:t>82200</w:t>
            </w:r>
          </w:p>
        </w:tc>
        <w:tc>
          <w:tcPr>
            <w:tcW w:w="1640" w:type="dxa"/>
            <w:tcBorders>
              <w:top w:val="nil"/>
              <w:left w:val="nil"/>
              <w:bottom w:val="single" w:sz="4" w:space="0" w:color="auto"/>
              <w:right w:val="single" w:sz="4" w:space="0" w:color="auto"/>
            </w:tcBorders>
            <w:shd w:val="clear" w:color="000000" w:fill="FFFFFF"/>
            <w:noWrap/>
            <w:vAlign w:val="center"/>
          </w:tcPr>
          <w:p w14:paraId="3A772459" w14:textId="77777777" w:rsidR="00A07F99" w:rsidRPr="006C0DF6" w:rsidRDefault="00A07F99" w:rsidP="00A07F99">
            <w:pPr>
              <w:jc w:val="center"/>
              <w:rPr>
                <w:sz w:val="20"/>
              </w:rPr>
            </w:pPr>
            <w:r w:rsidRPr="006C0DF6">
              <w:rPr>
                <w:sz w:val="20"/>
                <w:szCs w:val="20"/>
              </w:rPr>
              <w:t>10426,06</w:t>
            </w:r>
          </w:p>
        </w:tc>
        <w:tc>
          <w:tcPr>
            <w:tcW w:w="1266" w:type="dxa"/>
            <w:tcBorders>
              <w:top w:val="nil"/>
              <w:left w:val="nil"/>
              <w:bottom w:val="single" w:sz="4" w:space="0" w:color="auto"/>
              <w:right w:val="single" w:sz="4" w:space="0" w:color="auto"/>
            </w:tcBorders>
            <w:shd w:val="clear" w:color="000000" w:fill="FFFFFF"/>
            <w:noWrap/>
            <w:vAlign w:val="center"/>
          </w:tcPr>
          <w:p w14:paraId="07BA4812" w14:textId="77777777" w:rsidR="00A07F99" w:rsidRPr="006C0DF6" w:rsidRDefault="00A07F99" w:rsidP="00A07F99">
            <w:pPr>
              <w:jc w:val="center"/>
              <w:rPr>
                <w:sz w:val="20"/>
              </w:rPr>
            </w:pPr>
            <w:r w:rsidRPr="006C0DF6">
              <w:rPr>
                <w:sz w:val="20"/>
                <w:szCs w:val="20"/>
              </w:rPr>
              <w:t>10608,24</w:t>
            </w:r>
          </w:p>
        </w:tc>
        <w:tc>
          <w:tcPr>
            <w:tcW w:w="1266" w:type="dxa"/>
            <w:tcBorders>
              <w:top w:val="nil"/>
              <w:left w:val="nil"/>
              <w:bottom w:val="single" w:sz="4" w:space="0" w:color="auto"/>
              <w:right w:val="single" w:sz="4" w:space="0" w:color="auto"/>
            </w:tcBorders>
            <w:shd w:val="clear" w:color="000000" w:fill="FFFFFF"/>
            <w:noWrap/>
            <w:vAlign w:val="center"/>
          </w:tcPr>
          <w:p w14:paraId="106B96EF" w14:textId="77777777" w:rsidR="00A07F99" w:rsidRPr="006C0DF6" w:rsidRDefault="00A07F99" w:rsidP="00A07F99">
            <w:pPr>
              <w:jc w:val="center"/>
              <w:rPr>
                <w:sz w:val="20"/>
              </w:rPr>
            </w:pPr>
            <w:r w:rsidRPr="006C0DF6">
              <w:rPr>
                <w:sz w:val="20"/>
                <w:szCs w:val="20"/>
              </w:rPr>
              <w:t>10608,24</w:t>
            </w:r>
          </w:p>
        </w:tc>
        <w:tc>
          <w:tcPr>
            <w:tcW w:w="1352" w:type="dxa"/>
            <w:gridSpan w:val="2"/>
            <w:tcBorders>
              <w:top w:val="nil"/>
              <w:left w:val="nil"/>
              <w:bottom w:val="single" w:sz="4" w:space="0" w:color="auto"/>
              <w:right w:val="single" w:sz="4" w:space="0" w:color="auto"/>
            </w:tcBorders>
            <w:shd w:val="clear" w:color="000000" w:fill="FFFFFF"/>
            <w:noWrap/>
            <w:vAlign w:val="center"/>
          </w:tcPr>
          <w:p w14:paraId="0A8A11BD" w14:textId="77777777" w:rsidR="00A07F99" w:rsidRPr="006C0DF6" w:rsidRDefault="00A07F99" w:rsidP="00A07F99">
            <w:pPr>
              <w:jc w:val="center"/>
              <w:rPr>
                <w:sz w:val="20"/>
              </w:rPr>
            </w:pPr>
            <w:r w:rsidRPr="006C0DF6">
              <w:rPr>
                <w:sz w:val="20"/>
                <w:szCs w:val="20"/>
              </w:rPr>
              <w:t>182,18</w:t>
            </w:r>
          </w:p>
        </w:tc>
        <w:tc>
          <w:tcPr>
            <w:tcW w:w="1187" w:type="dxa"/>
            <w:tcBorders>
              <w:top w:val="nil"/>
              <w:left w:val="nil"/>
              <w:bottom w:val="single" w:sz="4" w:space="0" w:color="auto"/>
              <w:right w:val="single" w:sz="4" w:space="0" w:color="auto"/>
            </w:tcBorders>
            <w:shd w:val="clear" w:color="000000" w:fill="FFFFFF"/>
            <w:noWrap/>
            <w:vAlign w:val="center"/>
          </w:tcPr>
          <w:p w14:paraId="6DD73B00" w14:textId="77777777" w:rsidR="00A07F99" w:rsidRPr="006C0DF6" w:rsidRDefault="00A07F99" w:rsidP="00A07F99">
            <w:pPr>
              <w:jc w:val="center"/>
              <w:rPr>
                <w:sz w:val="20"/>
              </w:rPr>
            </w:pPr>
            <w:r w:rsidRPr="006C0DF6">
              <w:rPr>
                <w:sz w:val="20"/>
                <w:szCs w:val="20"/>
              </w:rPr>
              <w:t>1,75</w:t>
            </w:r>
          </w:p>
        </w:tc>
      </w:tr>
      <w:tr w:rsidR="00A07F99" w:rsidRPr="006C0DF6" w14:paraId="699B5FC2"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58AF8F4" w14:textId="77777777" w:rsidR="00A07F99" w:rsidRPr="006C0DF6" w:rsidRDefault="00A07F99" w:rsidP="00A07F99">
            <w:pPr>
              <w:rPr>
                <w:sz w:val="22"/>
                <w:szCs w:val="22"/>
              </w:rPr>
            </w:pPr>
            <w:r w:rsidRPr="006C0DF6">
              <w:rPr>
                <w:sz w:val="22"/>
                <w:szCs w:val="22"/>
              </w:rPr>
              <w:t>ПП Обеспечение пожарной безопасности в образовательных учреждениях Усольского района</w:t>
            </w:r>
          </w:p>
        </w:tc>
        <w:tc>
          <w:tcPr>
            <w:tcW w:w="993" w:type="dxa"/>
            <w:tcBorders>
              <w:top w:val="nil"/>
              <w:left w:val="nil"/>
              <w:bottom w:val="single" w:sz="4" w:space="0" w:color="auto"/>
              <w:right w:val="single" w:sz="4" w:space="0" w:color="auto"/>
            </w:tcBorders>
            <w:shd w:val="clear" w:color="000000" w:fill="FFFFFF"/>
            <w:noWrap/>
            <w:vAlign w:val="center"/>
          </w:tcPr>
          <w:p w14:paraId="3F7D5885" w14:textId="77777777" w:rsidR="00A07F99" w:rsidRPr="006C0DF6" w:rsidRDefault="00A07F99" w:rsidP="00A07F99">
            <w:pPr>
              <w:jc w:val="center"/>
              <w:rPr>
                <w:sz w:val="20"/>
              </w:rPr>
            </w:pPr>
            <w:r w:rsidRPr="006C0DF6">
              <w:rPr>
                <w:sz w:val="20"/>
              </w:rPr>
              <w:t>82300</w:t>
            </w:r>
          </w:p>
        </w:tc>
        <w:tc>
          <w:tcPr>
            <w:tcW w:w="1640" w:type="dxa"/>
            <w:tcBorders>
              <w:top w:val="nil"/>
              <w:left w:val="nil"/>
              <w:bottom w:val="single" w:sz="4" w:space="0" w:color="auto"/>
              <w:right w:val="single" w:sz="4" w:space="0" w:color="auto"/>
            </w:tcBorders>
            <w:shd w:val="clear" w:color="000000" w:fill="FFFFFF"/>
            <w:noWrap/>
            <w:vAlign w:val="center"/>
          </w:tcPr>
          <w:p w14:paraId="46B9C2C7" w14:textId="77777777" w:rsidR="00A07F99" w:rsidRPr="006C0DF6" w:rsidRDefault="00A07F99" w:rsidP="00A07F99">
            <w:pPr>
              <w:jc w:val="center"/>
              <w:rPr>
                <w:sz w:val="20"/>
              </w:rPr>
            </w:pPr>
            <w:r w:rsidRPr="006C0DF6">
              <w:rPr>
                <w:sz w:val="20"/>
                <w:szCs w:val="20"/>
              </w:rPr>
              <w:t>4 849,85</w:t>
            </w:r>
          </w:p>
        </w:tc>
        <w:tc>
          <w:tcPr>
            <w:tcW w:w="1266" w:type="dxa"/>
            <w:tcBorders>
              <w:top w:val="nil"/>
              <w:left w:val="nil"/>
              <w:bottom w:val="single" w:sz="4" w:space="0" w:color="auto"/>
              <w:right w:val="single" w:sz="4" w:space="0" w:color="auto"/>
            </w:tcBorders>
            <w:shd w:val="clear" w:color="000000" w:fill="FFFFFF"/>
            <w:noWrap/>
            <w:vAlign w:val="center"/>
          </w:tcPr>
          <w:p w14:paraId="5F722BAD" w14:textId="77777777" w:rsidR="00A07F99" w:rsidRPr="006C0DF6" w:rsidRDefault="00A07F99" w:rsidP="00A07F99">
            <w:pPr>
              <w:jc w:val="center"/>
              <w:rPr>
                <w:sz w:val="20"/>
              </w:rPr>
            </w:pPr>
            <w:r w:rsidRPr="006C0DF6">
              <w:rPr>
                <w:bCs/>
                <w:sz w:val="20"/>
                <w:szCs w:val="20"/>
              </w:rPr>
              <w:t>4 546,17</w:t>
            </w:r>
          </w:p>
        </w:tc>
        <w:tc>
          <w:tcPr>
            <w:tcW w:w="1266" w:type="dxa"/>
            <w:tcBorders>
              <w:top w:val="nil"/>
              <w:left w:val="nil"/>
              <w:bottom w:val="single" w:sz="4" w:space="0" w:color="auto"/>
              <w:right w:val="single" w:sz="4" w:space="0" w:color="auto"/>
            </w:tcBorders>
            <w:shd w:val="clear" w:color="000000" w:fill="FFFFFF"/>
            <w:noWrap/>
            <w:vAlign w:val="center"/>
          </w:tcPr>
          <w:p w14:paraId="3A026E74" w14:textId="77777777" w:rsidR="00A07F99" w:rsidRPr="006C0DF6" w:rsidRDefault="00A07F99" w:rsidP="00A07F99">
            <w:pPr>
              <w:jc w:val="center"/>
              <w:rPr>
                <w:sz w:val="20"/>
              </w:rPr>
            </w:pPr>
            <w:r w:rsidRPr="006C0DF6">
              <w:rPr>
                <w:bCs/>
                <w:sz w:val="20"/>
                <w:szCs w:val="20"/>
              </w:rPr>
              <w:t>4 546,17</w:t>
            </w:r>
          </w:p>
        </w:tc>
        <w:tc>
          <w:tcPr>
            <w:tcW w:w="1352" w:type="dxa"/>
            <w:gridSpan w:val="2"/>
            <w:tcBorders>
              <w:top w:val="nil"/>
              <w:left w:val="nil"/>
              <w:bottom w:val="single" w:sz="4" w:space="0" w:color="auto"/>
              <w:right w:val="single" w:sz="4" w:space="0" w:color="auto"/>
            </w:tcBorders>
            <w:shd w:val="clear" w:color="000000" w:fill="FFFFFF"/>
            <w:noWrap/>
            <w:vAlign w:val="center"/>
          </w:tcPr>
          <w:p w14:paraId="0A54337B" w14:textId="77777777" w:rsidR="00A07F99" w:rsidRPr="006C0DF6" w:rsidRDefault="006C0DF6" w:rsidP="00A07F99">
            <w:pPr>
              <w:jc w:val="center"/>
              <w:rPr>
                <w:sz w:val="20"/>
              </w:rPr>
            </w:pPr>
            <w:r>
              <w:rPr>
                <w:sz w:val="20"/>
                <w:szCs w:val="20"/>
              </w:rPr>
              <w:t>–</w:t>
            </w:r>
            <w:r w:rsidR="00A07F99" w:rsidRPr="006C0DF6">
              <w:rPr>
                <w:sz w:val="20"/>
                <w:szCs w:val="20"/>
              </w:rPr>
              <w:t>303,68</w:t>
            </w:r>
          </w:p>
        </w:tc>
        <w:tc>
          <w:tcPr>
            <w:tcW w:w="1187" w:type="dxa"/>
            <w:tcBorders>
              <w:top w:val="nil"/>
              <w:left w:val="nil"/>
              <w:bottom w:val="single" w:sz="4" w:space="0" w:color="auto"/>
              <w:right w:val="single" w:sz="4" w:space="0" w:color="auto"/>
            </w:tcBorders>
            <w:shd w:val="clear" w:color="000000" w:fill="FFFFFF"/>
            <w:noWrap/>
            <w:vAlign w:val="center"/>
          </w:tcPr>
          <w:p w14:paraId="5B47B944" w14:textId="77777777" w:rsidR="00A07F99" w:rsidRPr="006C0DF6" w:rsidRDefault="006C0DF6" w:rsidP="00A07F99">
            <w:pPr>
              <w:jc w:val="center"/>
              <w:rPr>
                <w:sz w:val="20"/>
              </w:rPr>
            </w:pPr>
            <w:r>
              <w:rPr>
                <w:sz w:val="20"/>
                <w:szCs w:val="20"/>
              </w:rPr>
              <w:t>–</w:t>
            </w:r>
            <w:r w:rsidR="00A07F99" w:rsidRPr="006C0DF6">
              <w:rPr>
                <w:sz w:val="20"/>
                <w:szCs w:val="20"/>
              </w:rPr>
              <w:t>6,26</w:t>
            </w:r>
          </w:p>
        </w:tc>
      </w:tr>
      <w:tr w:rsidR="00A07F99" w:rsidRPr="006C0DF6" w14:paraId="2EA7FFE9" w14:textId="77777777" w:rsidTr="005F283A">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08B59190" w14:textId="77777777" w:rsidR="00A07F99" w:rsidRPr="006C0DF6" w:rsidRDefault="00A07F99" w:rsidP="00A07F99">
            <w:pPr>
              <w:rPr>
                <w:sz w:val="22"/>
                <w:szCs w:val="22"/>
              </w:rPr>
            </w:pPr>
            <w:r w:rsidRPr="006C0DF6">
              <w:rPr>
                <w:sz w:val="22"/>
                <w:szCs w:val="22"/>
              </w:rPr>
              <w:t>ПП Обеспечение безопасности в образовательных учреждениях Усольского района от проявлений терроризма и экстремизма</w:t>
            </w:r>
          </w:p>
        </w:tc>
        <w:tc>
          <w:tcPr>
            <w:tcW w:w="993" w:type="dxa"/>
            <w:tcBorders>
              <w:top w:val="nil"/>
              <w:left w:val="nil"/>
              <w:bottom w:val="single" w:sz="4" w:space="0" w:color="auto"/>
              <w:right w:val="single" w:sz="4" w:space="0" w:color="auto"/>
            </w:tcBorders>
            <w:shd w:val="clear" w:color="000000" w:fill="FFFFFF"/>
            <w:noWrap/>
            <w:vAlign w:val="center"/>
          </w:tcPr>
          <w:p w14:paraId="389DECFF" w14:textId="77777777" w:rsidR="00A07F99" w:rsidRPr="006C0DF6" w:rsidRDefault="00A07F99" w:rsidP="00A07F99">
            <w:pPr>
              <w:jc w:val="center"/>
              <w:rPr>
                <w:sz w:val="20"/>
              </w:rPr>
            </w:pPr>
            <w:r w:rsidRPr="006C0DF6">
              <w:rPr>
                <w:sz w:val="20"/>
              </w:rPr>
              <w:t>82400</w:t>
            </w:r>
          </w:p>
        </w:tc>
        <w:tc>
          <w:tcPr>
            <w:tcW w:w="1640" w:type="dxa"/>
            <w:tcBorders>
              <w:top w:val="nil"/>
              <w:left w:val="nil"/>
              <w:bottom w:val="single" w:sz="4" w:space="0" w:color="auto"/>
              <w:right w:val="single" w:sz="4" w:space="0" w:color="auto"/>
            </w:tcBorders>
            <w:shd w:val="clear" w:color="000000" w:fill="FFFFFF"/>
            <w:noWrap/>
            <w:vAlign w:val="center"/>
          </w:tcPr>
          <w:p w14:paraId="1D99C882" w14:textId="77777777" w:rsidR="00A07F99" w:rsidRPr="006C0DF6" w:rsidRDefault="00A07F99" w:rsidP="00A07F99">
            <w:pPr>
              <w:jc w:val="center"/>
              <w:rPr>
                <w:sz w:val="20"/>
              </w:rPr>
            </w:pPr>
            <w:r w:rsidRPr="006C0DF6">
              <w:rPr>
                <w:sz w:val="20"/>
                <w:szCs w:val="20"/>
              </w:rPr>
              <w:t>4 686,74</w:t>
            </w:r>
          </w:p>
        </w:tc>
        <w:tc>
          <w:tcPr>
            <w:tcW w:w="1266" w:type="dxa"/>
            <w:tcBorders>
              <w:top w:val="nil"/>
              <w:left w:val="nil"/>
              <w:bottom w:val="single" w:sz="4" w:space="0" w:color="auto"/>
              <w:right w:val="single" w:sz="4" w:space="0" w:color="auto"/>
            </w:tcBorders>
            <w:shd w:val="clear" w:color="000000" w:fill="FFFFFF"/>
            <w:noWrap/>
            <w:vAlign w:val="center"/>
          </w:tcPr>
          <w:p w14:paraId="2FADDCD9" w14:textId="77777777" w:rsidR="00A07F99" w:rsidRPr="006C0DF6" w:rsidRDefault="00A07F99" w:rsidP="00A07F99">
            <w:pPr>
              <w:jc w:val="center"/>
              <w:rPr>
                <w:sz w:val="20"/>
              </w:rPr>
            </w:pPr>
            <w:r w:rsidRPr="006C0DF6">
              <w:rPr>
                <w:bCs/>
                <w:sz w:val="20"/>
                <w:szCs w:val="20"/>
              </w:rPr>
              <w:t>4 245,94</w:t>
            </w:r>
          </w:p>
        </w:tc>
        <w:tc>
          <w:tcPr>
            <w:tcW w:w="1266" w:type="dxa"/>
            <w:tcBorders>
              <w:top w:val="nil"/>
              <w:left w:val="nil"/>
              <w:bottom w:val="single" w:sz="4" w:space="0" w:color="auto"/>
              <w:right w:val="single" w:sz="4" w:space="0" w:color="auto"/>
            </w:tcBorders>
            <w:shd w:val="clear" w:color="000000" w:fill="FFFFFF"/>
            <w:noWrap/>
            <w:vAlign w:val="center"/>
          </w:tcPr>
          <w:p w14:paraId="3BFE3E75" w14:textId="77777777" w:rsidR="00A07F99" w:rsidRPr="006C0DF6" w:rsidRDefault="00A07F99" w:rsidP="00A07F99">
            <w:pPr>
              <w:jc w:val="center"/>
              <w:rPr>
                <w:sz w:val="20"/>
              </w:rPr>
            </w:pPr>
            <w:r w:rsidRPr="006C0DF6">
              <w:rPr>
                <w:bCs/>
                <w:sz w:val="20"/>
                <w:szCs w:val="20"/>
              </w:rPr>
              <w:t>4 245,94</w:t>
            </w:r>
          </w:p>
        </w:tc>
        <w:tc>
          <w:tcPr>
            <w:tcW w:w="1352" w:type="dxa"/>
            <w:gridSpan w:val="2"/>
            <w:tcBorders>
              <w:top w:val="nil"/>
              <w:left w:val="nil"/>
              <w:bottom w:val="single" w:sz="4" w:space="0" w:color="auto"/>
              <w:right w:val="single" w:sz="4" w:space="0" w:color="auto"/>
            </w:tcBorders>
            <w:shd w:val="clear" w:color="000000" w:fill="FFFFFF"/>
            <w:noWrap/>
            <w:vAlign w:val="center"/>
          </w:tcPr>
          <w:p w14:paraId="23AEEF3D" w14:textId="77777777" w:rsidR="00A07F99" w:rsidRPr="006C0DF6" w:rsidRDefault="006C0DF6" w:rsidP="00A07F99">
            <w:pPr>
              <w:jc w:val="center"/>
              <w:rPr>
                <w:sz w:val="20"/>
              </w:rPr>
            </w:pPr>
            <w:r>
              <w:rPr>
                <w:sz w:val="20"/>
                <w:szCs w:val="20"/>
              </w:rPr>
              <w:t>–</w:t>
            </w:r>
            <w:r w:rsidR="00A07F99" w:rsidRPr="006C0DF6">
              <w:rPr>
                <w:sz w:val="20"/>
                <w:szCs w:val="20"/>
              </w:rPr>
              <w:t>440,80</w:t>
            </w:r>
          </w:p>
        </w:tc>
        <w:tc>
          <w:tcPr>
            <w:tcW w:w="1187" w:type="dxa"/>
            <w:tcBorders>
              <w:top w:val="nil"/>
              <w:left w:val="nil"/>
              <w:bottom w:val="single" w:sz="4" w:space="0" w:color="auto"/>
              <w:right w:val="single" w:sz="4" w:space="0" w:color="auto"/>
            </w:tcBorders>
            <w:shd w:val="clear" w:color="000000" w:fill="FFFFFF"/>
            <w:noWrap/>
            <w:vAlign w:val="center"/>
          </w:tcPr>
          <w:p w14:paraId="091CBDBF" w14:textId="77777777" w:rsidR="00A07F99" w:rsidRPr="006C0DF6" w:rsidRDefault="006C0DF6" w:rsidP="00A07F99">
            <w:pPr>
              <w:jc w:val="center"/>
              <w:rPr>
                <w:sz w:val="20"/>
              </w:rPr>
            </w:pPr>
            <w:r>
              <w:rPr>
                <w:sz w:val="20"/>
                <w:szCs w:val="20"/>
              </w:rPr>
              <w:t>–</w:t>
            </w:r>
            <w:r w:rsidR="00A07F99" w:rsidRPr="006C0DF6">
              <w:rPr>
                <w:sz w:val="20"/>
                <w:szCs w:val="20"/>
              </w:rPr>
              <w:t>9,41</w:t>
            </w:r>
          </w:p>
        </w:tc>
      </w:tr>
      <w:tr w:rsidR="00A07F99" w:rsidRPr="006C0DF6" w14:paraId="47AA15A4" w14:textId="77777777" w:rsidTr="005F283A">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157F8" w14:textId="77777777" w:rsidR="00A07F99" w:rsidRPr="006C0DF6" w:rsidRDefault="00A07F99" w:rsidP="00A07F99">
            <w:pPr>
              <w:rPr>
                <w:sz w:val="22"/>
                <w:szCs w:val="22"/>
              </w:rPr>
            </w:pPr>
            <w:r w:rsidRPr="006C0DF6">
              <w:rPr>
                <w:sz w:val="22"/>
                <w:szCs w:val="22"/>
              </w:rPr>
              <w:t xml:space="preserve">ПП Обеспечение безопасности школьных перевозок детей образ. </w:t>
            </w:r>
            <w:r w:rsidRPr="006C0DF6">
              <w:rPr>
                <w:sz w:val="22"/>
                <w:szCs w:val="22"/>
              </w:rPr>
              <w:lastRenderedPageBreak/>
              <w:t>учреждениями Усольского района</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7A68CC7C" w14:textId="77777777" w:rsidR="00A07F99" w:rsidRPr="006C0DF6" w:rsidRDefault="00A07F99" w:rsidP="00A07F99">
            <w:pPr>
              <w:jc w:val="center"/>
              <w:rPr>
                <w:sz w:val="20"/>
              </w:rPr>
            </w:pPr>
            <w:r w:rsidRPr="006C0DF6">
              <w:rPr>
                <w:sz w:val="20"/>
              </w:rPr>
              <w:lastRenderedPageBreak/>
              <w:t>82500</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2179B9F1" w14:textId="77777777" w:rsidR="00A07F99" w:rsidRPr="006C0DF6" w:rsidRDefault="00A07F99" w:rsidP="00A07F99">
            <w:pPr>
              <w:jc w:val="center"/>
              <w:rPr>
                <w:sz w:val="20"/>
              </w:rPr>
            </w:pPr>
            <w:r w:rsidRPr="006C0DF6">
              <w:rPr>
                <w:sz w:val="20"/>
                <w:szCs w:val="20"/>
              </w:rPr>
              <w:t>10 310,00</w:t>
            </w:r>
          </w:p>
        </w:tc>
        <w:tc>
          <w:tcPr>
            <w:tcW w:w="1266" w:type="dxa"/>
            <w:tcBorders>
              <w:top w:val="single" w:sz="4" w:space="0" w:color="auto"/>
              <w:left w:val="nil"/>
              <w:bottom w:val="single" w:sz="4" w:space="0" w:color="auto"/>
              <w:right w:val="single" w:sz="4" w:space="0" w:color="auto"/>
            </w:tcBorders>
            <w:shd w:val="clear" w:color="000000" w:fill="FFFFFF"/>
            <w:noWrap/>
            <w:vAlign w:val="center"/>
          </w:tcPr>
          <w:p w14:paraId="55DF26FE" w14:textId="77777777" w:rsidR="00A07F99" w:rsidRPr="006C0DF6" w:rsidRDefault="00A07F99" w:rsidP="00A07F99">
            <w:pPr>
              <w:jc w:val="center"/>
              <w:rPr>
                <w:sz w:val="20"/>
              </w:rPr>
            </w:pPr>
            <w:r w:rsidRPr="006C0DF6">
              <w:rPr>
                <w:bCs/>
                <w:sz w:val="20"/>
                <w:szCs w:val="20"/>
              </w:rPr>
              <w:t>12 010,00</w:t>
            </w:r>
          </w:p>
        </w:tc>
        <w:tc>
          <w:tcPr>
            <w:tcW w:w="1266" w:type="dxa"/>
            <w:tcBorders>
              <w:top w:val="single" w:sz="4" w:space="0" w:color="auto"/>
              <w:left w:val="nil"/>
              <w:bottom w:val="single" w:sz="4" w:space="0" w:color="auto"/>
              <w:right w:val="single" w:sz="4" w:space="0" w:color="auto"/>
            </w:tcBorders>
            <w:shd w:val="clear" w:color="000000" w:fill="FFFFFF"/>
            <w:noWrap/>
            <w:vAlign w:val="center"/>
          </w:tcPr>
          <w:p w14:paraId="6CE7D34F" w14:textId="77777777" w:rsidR="00A07F99" w:rsidRPr="006C0DF6" w:rsidRDefault="00A07F99" w:rsidP="00A07F99">
            <w:pPr>
              <w:jc w:val="center"/>
              <w:rPr>
                <w:sz w:val="20"/>
              </w:rPr>
            </w:pPr>
            <w:r w:rsidRPr="006C0DF6">
              <w:rPr>
                <w:bCs/>
                <w:sz w:val="20"/>
                <w:szCs w:val="20"/>
              </w:rPr>
              <w:t>12 010,00</w:t>
            </w:r>
          </w:p>
        </w:tc>
        <w:tc>
          <w:tcPr>
            <w:tcW w:w="1352" w:type="dxa"/>
            <w:gridSpan w:val="2"/>
            <w:tcBorders>
              <w:top w:val="single" w:sz="4" w:space="0" w:color="auto"/>
              <w:left w:val="nil"/>
              <w:bottom w:val="single" w:sz="4" w:space="0" w:color="auto"/>
              <w:right w:val="single" w:sz="4" w:space="0" w:color="auto"/>
            </w:tcBorders>
            <w:shd w:val="clear" w:color="000000" w:fill="FFFFFF"/>
            <w:noWrap/>
            <w:vAlign w:val="center"/>
          </w:tcPr>
          <w:p w14:paraId="14A27344" w14:textId="77777777" w:rsidR="00A07F99" w:rsidRPr="006C0DF6" w:rsidRDefault="00A07F99" w:rsidP="00A07F99">
            <w:pPr>
              <w:jc w:val="center"/>
              <w:rPr>
                <w:sz w:val="20"/>
              </w:rPr>
            </w:pPr>
            <w:r w:rsidRPr="006C0DF6">
              <w:rPr>
                <w:sz w:val="20"/>
                <w:szCs w:val="20"/>
              </w:rPr>
              <w:t>1700,00</w:t>
            </w:r>
          </w:p>
        </w:tc>
        <w:tc>
          <w:tcPr>
            <w:tcW w:w="1187" w:type="dxa"/>
            <w:tcBorders>
              <w:top w:val="single" w:sz="4" w:space="0" w:color="auto"/>
              <w:left w:val="nil"/>
              <w:bottom w:val="single" w:sz="4" w:space="0" w:color="auto"/>
              <w:right w:val="single" w:sz="4" w:space="0" w:color="auto"/>
            </w:tcBorders>
            <w:shd w:val="clear" w:color="000000" w:fill="FFFFFF"/>
            <w:noWrap/>
            <w:vAlign w:val="center"/>
          </w:tcPr>
          <w:p w14:paraId="372CAB08" w14:textId="77777777" w:rsidR="00A07F99" w:rsidRPr="006C0DF6" w:rsidRDefault="00A07F99" w:rsidP="00A07F99">
            <w:pPr>
              <w:jc w:val="center"/>
              <w:rPr>
                <w:sz w:val="20"/>
              </w:rPr>
            </w:pPr>
            <w:r w:rsidRPr="006C0DF6">
              <w:rPr>
                <w:sz w:val="20"/>
                <w:szCs w:val="20"/>
              </w:rPr>
              <w:t>16,49</w:t>
            </w:r>
          </w:p>
        </w:tc>
      </w:tr>
      <w:tr w:rsidR="00A07F99" w:rsidRPr="006C0DF6" w14:paraId="585960ED" w14:textId="77777777" w:rsidTr="005F283A">
        <w:trPr>
          <w:trHeight w:val="300"/>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1635" w14:textId="77777777" w:rsidR="00A07F99" w:rsidRPr="006C0DF6" w:rsidRDefault="00A07F99" w:rsidP="00A07F99">
            <w:pPr>
              <w:rPr>
                <w:sz w:val="22"/>
                <w:szCs w:val="22"/>
              </w:rPr>
            </w:pPr>
            <w:r w:rsidRPr="006C0DF6">
              <w:rPr>
                <w:sz w:val="22"/>
                <w:szCs w:val="22"/>
              </w:rPr>
              <w:t xml:space="preserve">ПП Улучшение условий и охраны труда, обеспечение </w:t>
            </w:r>
            <w:proofErr w:type="spellStart"/>
            <w:r w:rsidRPr="006C0DF6">
              <w:rPr>
                <w:sz w:val="22"/>
                <w:szCs w:val="22"/>
              </w:rPr>
              <w:t>санитарно</w:t>
            </w:r>
            <w:proofErr w:type="spellEnd"/>
            <w:r w:rsidR="006C0DF6">
              <w:rPr>
                <w:sz w:val="22"/>
                <w:szCs w:val="22"/>
              </w:rPr>
              <w:t>–</w:t>
            </w:r>
            <w:r w:rsidRPr="006C0DF6">
              <w:rPr>
                <w:sz w:val="22"/>
                <w:szCs w:val="22"/>
              </w:rPr>
              <w:t>гигиенического благополучия в образ. учреждениях Усольского района.</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0819E319" w14:textId="77777777" w:rsidR="00A07F99" w:rsidRPr="006C0DF6" w:rsidRDefault="00A07F99" w:rsidP="00A07F99">
            <w:pPr>
              <w:jc w:val="center"/>
              <w:rPr>
                <w:sz w:val="20"/>
              </w:rPr>
            </w:pPr>
            <w:r w:rsidRPr="006C0DF6">
              <w:rPr>
                <w:sz w:val="20"/>
              </w:rPr>
              <w:t>82600</w:t>
            </w:r>
          </w:p>
        </w:tc>
        <w:tc>
          <w:tcPr>
            <w:tcW w:w="1640" w:type="dxa"/>
            <w:tcBorders>
              <w:top w:val="single" w:sz="4" w:space="0" w:color="auto"/>
              <w:left w:val="nil"/>
              <w:bottom w:val="single" w:sz="4" w:space="0" w:color="auto"/>
              <w:right w:val="single" w:sz="4" w:space="0" w:color="auto"/>
            </w:tcBorders>
            <w:shd w:val="clear" w:color="000000" w:fill="FFFFFF"/>
            <w:noWrap/>
            <w:vAlign w:val="center"/>
          </w:tcPr>
          <w:p w14:paraId="6429E283" w14:textId="77777777" w:rsidR="00A07F99" w:rsidRPr="006C0DF6" w:rsidRDefault="00A07F99" w:rsidP="00A07F99">
            <w:pPr>
              <w:jc w:val="center"/>
              <w:rPr>
                <w:sz w:val="20"/>
              </w:rPr>
            </w:pPr>
            <w:r w:rsidRPr="006C0DF6">
              <w:rPr>
                <w:sz w:val="20"/>
                <w:szCs w:val="20"/>
              </w:rPr>
              <w:t>2385,69</w:t>
            </w:r>
          </w:p>
        </w:tc>
        <w:tc>
          <w:tcPr>
            <w:tcW w:w="1266" w:type="dxa"/>
            <w:tcBorders>
              <w:top w:val="single" w:sz="4" w:space="0" w:color="auto"/>
              <w:left w:val="nil"/>
              <w:bottom w:val="single" w:sz="4" w:space="0" w:color="auto"/>
              <w:right w:val="single" w:sz="4" w:space="0" w:color="auto"/>
            </w:tcBorders>
            <w:shd w:val="clear" w:color="000000" w:fill="FFFFFF"/>
            <w:noWrap/>
            <w:vAlign w:val="center"/>
          </w:tcPr>
          <w:p w14:paraId="35E3B0C7" w14:textId="77777777" w:rsidR="00A07F99" w:rsidRPr="006C0DF6" w:rsidRDefault="00A07F99" w:rsidP="00A07F99">
            <w:pPr>
              <w:jc w:val="center"/>
              <w:rPr>
                <w:sz w:val="20"/>
              </w:rPr>
            </w:pPr>
            <w:r w:rsidRPr="006C0DF6">
              <w:rPr>
                <w:sz w:val="20"/>
                <w:szCs w:val="20"/>
              </w:rPr>
              <w:t>1087,68</w:t>
            </w:r>
          </w:p>
        </w:tc>
        <w:tc>
          <w:tcPr>
            <w:tcW w:w="1266" w:type="dxa"/>
            <w:tcBorders>
              <w:top w:val="single" w:sz="4" w:space="0" w:color="auto"/>
              <w:left w:val="nil"/>
              <w:bottom w:val="single" w:sz="4" w:space="0" w:color="auto"/>
              <w:right w:val="single" w:sz="4" w:space="0" w:color="auto"/>
            </w:tcBorders>
            <w:shd w:val="clear" w:color="000000" w:fill="FFFFFF"/>
            <w:noWrap/>
            <w:vAlign w:val="center"/>
          </w:tcPr>
          <w:p w14:paraId="7B019F6D" w14:textId="77777777" w:rsidR="00A07F99" w:rsidRPr="006C0DF6" w:rsidRDefault="00A07F99" w:rsidP="00A07F99">
            <w:pPr>
              <w:jc w:val="center"/>
              <w:rPr>
                <w:sz w:val="20"/>
              </w:rPr>
            </w:pPr>
            <w:r w:rsidRPr="006C0DF6">
              <w:rPr>
                <w:sz w:val="20"/>
                <w:szCs w:val="20"/>
              </w:rPr>
              <w:t>1087,68</w:t>
            </w:r>
          </w:p>
        </w:tc>
        <w:tc>
          <w:tcPr>
            <w:tcW w:w="1352" w:type="dxa"/>
            <w:gridSpan w:val="2"/>
            <w:tcBorders>
              <w:top w:val="single" w:sz="4" w:space="0" w:color="auto"/>
              <w:left w:val="nil"/>
              <w:bottom w:val="single" w:sz="4" w:space="0" w:color="auto"/>
              <w:right w:val="single" w:sz="4" w:space="0" w:color="auto"/>
            </w:tcBorders>
            <w:shd w:val="clear" w:color="000000" w:fill="FFFFFF"/>
            <w:noWrap/>
            <w:vAlign w:val="center"/>
          </w:tcPr>
          <w:p w14:paraId="084E1056" w14:textId="77777777" w:rsidR="00A07F99" w:rsidRPr="006C0DF6" w:rsidRDefault="006C0DF6" w:rsidP="00A07F99">
            <w:pPr>
              <w:jc w:val="center"/>
              <w:rPr>
                <w:sz w:val="20"/>
              </w:rPr>
            </w:pPr>
            <w:r>
              <w:rPr>
                <w:sz w:val="20"/>
                <w:szCs w:val="20"/>
              </w:rPr>
              <w:t>–</w:t>
            </w:r>
            <w:r w:rsidR="00A07F99" w:rsidRPr="006C0DF6">
              <w:rPr>
                <w:sz w:val="20"/>
                <w:szCs w:val="20"/>
              </w:rPr>
              <w:t>1298,01</w:t>
            </w:r>
          </w:p>
        </w:tc>
        <w:tc>
          <w:tcPr>
            <w:tcW w:w="1187" w:type="dxa"/>
            <w:tcBorders>
              <w:top w:val="single" w:sz="4" w:space="0" w:color="auto"/>
              <w:left w:val="nil"/>
              <w:bottom w:val="single" w:sz="4" w:space="0" w:color="auto"/>
              <w:right w:val="single" w:sz="4" w:space="0" w:color="auto"/>
            </w:tcBorders>
            <w:shd w:val="clear" w:color="000000" w:fill="FFFFFF"/>
            <w:noWrap/>
            <w:vAlign w:val="center"/>
          </w:tcPr>
          <w:p w14:paraId="35D570E9" w14:textId="77777777" w:rsidR="00A07F99" w:rsidRPr="006C0DF6" w:rsidRDefault="006C0DF6" w:rsidP="00A07F99">
            <w:pPr>
              <w:jc w:val="center"/>
              <w:rPr>
                <w:sz w:val="20"/>
              </w:rPr>
            </w:pPr>
            <w:r>
              <w:rPr>
                <w:sz w:val="20"/>
                <w:szCs w:val="20"/>
              </w:rPr>
              <w:t>–</w:t>
            </w:r>
            <w:r w:rsidR="00A07F99" w:rsidRPr="006C0DF6">
              <w:rPr>
                <w:sz w:val="20"/>
                <w:szCs w:val="20"/>
              </w:rPr>
              <w:t>54,41</w:t>
            </w:r>
          </w:p>
        </w:tc>
      </w:tr>
      <w:tr w:rsidR="00A07F99" w:rsidRPr="006C0DF6" w14:paraId="24FB5D2D" w14:textId="77777777" w:rsidTr="005F283A">
        <w:trPr>
          <w:trHeight w:val="300"/>
        </w:trPr>
        <w:tc>
          <w:tcPr>
            <w:tcW w:w="2381" w:type="dxa"/>
            <w:tcBorders>
              <w:top w:val="nil"/>
              <w:left w:val="single" w:sz="4" w:space="0" w:color="auto"/>
              <w:bottom w:val="single" w:sz="4" w:space="0" w:color="auto"/>
              <w:right w:val="single" w:sz="4" w:space="0" w:color="auto"/>
            </w:tcBorders>
            <w:shd w:val="clear" w:color="000000" w:fill="D9D9D9"/>
            <w:noWrap/>
            <w:vAlign w:val="center"/>
          </w:tcPr>
          <w:p w14:paraId="77E84C78" w14:textId="77777777" w:rsidR="00A07F99" w:rsidRPr="006C0DF6" w:rsidRDefault="00A07F99" w:rsidP="00A07F99">
            <w:pPr>
              <w:rPr>
                <w:sz w:val="22"/>
                <w:szCs w:val="22"/>
              </w:rPr>
            </w:pPr>
            <w:r w:rsidRPr="006C0DF6">
              <w:rPr>
                <w:sz w:val="22"/>
                <w:szCs w:val="22"/>
              </w:rPr>
              <w:t> Всего по муниципальной программе</w:t>
            </w:r>
          </w:p>
        </w:tc>
        <w:tc>
          <w:tcPr>
            <w:tcW w:w="993" w:type="dxa"/>
            <w:tcBorders>
              <w:top w:val="nil"/>
              <w:left w:val="nil"/>
              <w:bottom w:val="single" w:sz="4" w:space="0" w:color="auto"/>
              <w:right w:val="single" w:sz="4" w:space="0" w:color="auto"/>
            </w:tcBorders>
            <w:shd w:val="clear" w:color="000000" w:fill="D9D9D9"/>
            <w:noWrap/>
            <w:vAlign w:val="center"/>
          </w:tcPr>
          <w:p w14:paraId="25CA98C6" w14:textId="77777777" w:rsidR="00A07F99" w:rsidRPr="006C0DF6" w:rsidRDefault="00A07F99" w:rsidP="00A07F99">
            <w:pPr>
              <w:jc w:val="center"/>
              <w:rPr>
                <w:sz w:val="20"/>
              </w:rPr>
            </w:pPr>
            <w:r w:rsidRPr="006C0DF6">
              <w:rPr>
                <w:sz w:val="20"/>
              </w:rPr>
              <w:t>82000</w:t>
            </w:r>
          </w:p>
        </w:tc>
        <w:tc>
          <w:tcPr>
            <w:tcW w:w="1640" w:type="dxa"/>
            <w:tcBorders>
              <w:top w:val="nil"/>
              <w:left w:val="nil"/>
              <w:bottom w:val="single" w:sz="4" w:space="0" w:color="auto"/>
              <w:right w:val="single" w:sz="4" w:space="0" w:color="auto"/>
            </w:tcBorders>
            <w:shd w:val="clear" w:color="000000" w:fill="D9D9D9"/>
            <w:noWrap/>
            <w:vAlign w:val="center"/>
          </w:tcPr>
          <w:p w14:paraId="68539D19" w14:textId="77777777" w:rsidR="00A07F99" w:rsidRPr="006C0DF6" w:rsidRDefault="00A07F99" w:rsidP="00A07F99">
            <w:pPr>
              <w:jc w:val="center"/>
              <w:rPr>
                <w:sz w:val="20"/>
              </w:rPr>
            </w:pPr>
            <w:r w:rsidRPr="006C0DF6">
              <w:rPr>
                <w:sz w:val="20"/>
                <w:szCs w:val="20"/>
              </w:rPr>
              <w:t>254692,01</w:t>
            </w:r>
          </w:p>
        </w:tc>
        <w:tc>
          <w:tcPr>
            <w:tcW w:w="1266" w:type="dxa"/>
            <w:tcBorders>
              <w:top w:val="nil"/>
              <w:left w:val="nil"/>
              <w:bottom w:val="single" w:sz="4" w:space="0" w:color="auto"/>
              <w:right w:val="single" w:sz="4" w:space="0" w:color="auto"/>
            </w:tcBorders>
            <w:shd w:val="clear" w:color="000000" w:fill="D9D9D9"/>
            <w:noWrap/>
            <w:vAlign w:val="center"/>
          </w:tcPr>
          <w:p w14:paraId="6ABEB89F" w14:textId="77777777" w:rsidR="00A07F99" w:rsidRPr="006C0DF6" w:rsidRDefault="00A07F99" w:rsidP="00A07F99">
            <w:pPr>
              <w:jc w:val="center"/>
              <w:rPr>
                <w:sz w:val="20"/>
              </w:rPr>
            </w:pPr>
            <w:r w:rsidRPr="006C0DF6">
              <w:rPr>
                <w:sz w:val="20"/>
                <w:szCs w:val="20"/>
              </w:rPr>
              <w:t>261672,35</w:t>
            </w:r>
          </w:p>
        </w:tc>
        <w:tc>
          <w:tcPr>
            <w:tcW w:w="1266" w:type="dxa"/>
            <w:tcBorders>
              <w:top w:val="nil"/>
              <w:left w:val="nil"/>
              <w:bottom w:val="single" w:sz="4" w:space="0" w:color="auto"/>
              <w:right w:val="single" w:sz="4" w:space="0" w:color="auto"/>
            </w:tcBorders>
            <w:shd w:val="clear" w:color="000000" w:fill="D9D9D9"/>
            <w:noWrap/>
            <w:vAlign w:val="center"/>
          </w:tcPr>
          <w:p w14:paraId="31BDA539" w14:textId="77777777" w:rsidR="00A07F99" w:rsidRPr="006C0DF6" w:rsidRDefault="00A07F99" w:rsidP="00A07F99">
            <w:pPr>
              <w:jc w:val="center"/>
              <w:rPr>
                <w:sz w:val="20"/>
              </w:rPr>
            </w:pPr>
            <w:r w:rsidRPr="006C0DF6">
              <w:rPr>
                <w:sz w:val="20"/>
                <w:szCs w:val="20"/>
              </w:rPr>
              <w:t>261672,35</w:t>
            </w:r>
          </w:p>
        </w:tc>
        <w:tc>
          <w:tcPr>
            <w:tcW w:w="1352" w:type="dxa"/>
            <w:gridSpan w:val="2"/>
            <w:tcBorders>
              <w:top w:val="nil"/>
              <w:left w:val="nil"/>
              <w:bottom w:val="single" w:sz="4" w:space="0" w:color="auto"/>
              <w:right w:val="single" w:sz="4" w:space="0" w:color="auto"/>
            </w:tcBorders>
            <w:shd w:val="clear" w:color="000000" w:fill="D9D9D9"/>
            <w:noWrap/>
            <w:vAlign w:val="center"/>
          </w:tcPr>
          <w:p w14:paraId="5378400A" w14:textId="77777777" w:rsidR="00A07F99" w:rsidRPr="006C0DF6" w:rsidRDefault="00A07F99" w:rsidP="00A07F99">
            <w:pPr>
              <w:jc w:val="center"/>
              <w:rPr>
                <w:sz w:val="20"/>
              </w:rPr>
            </w:pPr>
            <w:r w:rsidRPr="006C0DF6">
              <w:rPr>
                <w:sz w:val="20"/>
                <w:szCs w:val="20"/>
              </w:rPr>
              <w:t>6980,34</w:t>
            </w:r>
          </w:p>
        </w:tc>
        <w:tc>
          <w:tcPr>
            <w:tcW w:w="1187" w:type="dxa"/>
            <w:tcBorders>
              <w:top w:val="nil"/>
              <w:left w:val="nil"/>
              <w:bottom w:val="single" w:sz="4" w:space="0" w:color="auto"/>
              <w:right w:val="single" w:sz="4" w:space="0" w:color="auto"/>
            </w:tcBorders>
            <w:shd w:val="clear" w:color="000000" w:fill="D9D9D9"/>
            <w:noWrap/>
            <w:vAlign w:val="center"/>
          </w:tcPr>
          <w:p w14:paraId="473DB2A6" w14:textId="77777777" w:rsidR="00A07F99" w:rsidRPr="006C0DF6" w:rsidRDefault="00A07F99" w:rsidP="00A07F99">
            <w:pPr>
              <w:jc w:val="center"/>
              <w:rPr>
                <w:sz w:val="20"/>
              </w:rPr>
            </w:pPr>
            <w:r w:rsidRPr="006C0DF6">
              <w:rPr>
                <w:sz w:val="20"/>
                <w:szCs w:val="20"/>
              </w:rPr>
              <w:t>2,74</w:t>
            </w:r>
          </w:p>
        </w:tc>
      </w:tr>
      <w:tr w:rsidR="00A07F99" w:rsidRPr="006C0DF6" w14:paraId="3144FD98" w14:textId="77777777" w:rsidTr="005F283A">
        <w:trPr>
          <w:trHeight w:val="315"/>
        </w:trPr>
        <w:tc>
          <w:tcPr>
            <w:tcW w:w="3374" w:type="dxa"/>
            <w:gridSpan w:val="2"/>
            <w:tcBorders>
              <w:top w:val="nil"/>
              <w:left w:val="single" w:sz="4" w:space="0" w:color="auto"/>
              <w:bottom w:val="single" w:sz="4" w:space="0" w:color="auto"/>
              <w:right w:val="single" w:sz="4" w:space="0" w:color="auto"/>
            </w:tcBorders>
            <w:shd w:val="clear" w:color="auto" w:fill="auto"/>
            <w:noWrap/>
            <w:vAlign w:val="center"/>
          </w:tcPr>
          <w:p w14:paraId="5A325D24" w14:textId="77777777" w:rsidR="00A07F99" w:rsidRPr="006C0DF6" w:rsidRDefault="00A07F99" w:rsidP="00A07F99">
            <w:pPr>
              <w:jc w:val="center"/>
              <w:rPr>
                <w:b/>
                <w:sz w:val="22"/>
                <w:szCs w:val="22"/>
              </w:rPr>
            </w:pPr>
            <w:r w:rsidRPr="006C0DF6">
              <w:rPr>
                <w:b/>
                <w:sz w:val="22"/>
                <w:szCs w:val="22"/>
              </w:rPr>
              <w:t>Всего программных расходов</w:t>
            </w:r>
          </w:p>
        </w:tc>
        <w:tc>
          <w:tcPr>
            <w:tcW w:w="1640" w:type="dxa"/>
            <w:tcBorders>
              <w:top w:val="nil"/>
              <w:left w:val="nil"/>
              <w:bottom w:val="single" w:sz="4" w:space="0" w:color="auto"/>
              <w:right w:val="single" w:sz="4" w:space="0" w:color="auto"/>
            </w:tcBorders>
            <w:shd w:val="clear" w:color="000000" w:fill="FFFFFF"/>
            <w:noWrap/>
            <w:vAlign w:val="center"/>
          </w:tcPr>
          <w:p w14:paraId="592C0717" w14:textId="77777777" w:rsidR="00A07F99" w:rsidRPr="006C0DF6" w:rsidRDefault="00A07F99" w:rsidP="00A07F99">
            <w:pPr>
              <w:jc w:val="center"/>
              <w:rPr>
                <w:b/>
                <w:bCs/>
                <w:sz w:val="20"/>
              </w:rPr>
            </w:pPr>
            <w:r w:rsidRPr="006C0DF6">
              <w:rPr>
                <w:b/>
                <w:bCs/>
                <w:sz w:val="20"/>
                <w:szCs w:val="20"/>
              </w:rPr>
              <w:t>2435928,52</w:t>
            </w:r>
          </w:p>
        </w:tc>
        <w:tc>
          <w:tcPr>
            <w:tcW w:w="1266" w:type="dxa"/>
            <w:tcBorders>
              <w:top w:val="nil"/>
              <w:left w:val="nil"/>
              <w:bottom w:val="single" w:sz="4" w:space="0" w:color="auto"/>
              <w:right w:val="single" w:sz="4" w:space="0" w:color="auto"/>
            </w:tcBorders>
            <w:shd w:val="clear" w:color="000000" w:fill="FFFFFF"/>
            <w:noWrap/>
            <w:vAlign w:val="center"/>
          </w:tcPr>
          <w:p w14:paraId="0918F578" w14:textId="77777777" w:rsidR="00A07F99" w:rsidRPr="006C0DF6" w:rsidRDefault="00A07F99" w:rsidP="00A07F99">
            <w:pPr>
              <w:jc w:val="center"/>
              <w:rPr>
                <w:b/>
                <w:bCs/>
                <w:sz w:val="20"/>
              </w:rPr>
            </w:pPr>
            <w:r w:rsidRPr="006C0DF6">
              <w:rPr>
                <w:b/>
                <w:bCs/>
                <w:sz w:val="20"/>
                <w:szCs w:val="20"/>
              </w:rPr>
              <w:t>2606888,79</w:t>
            </w:r>
          </w:p>
        </w:tc>
        <w:tc>
          <w:tcPr>
            <w:tcW w:w="1266" w:type="dxa"/>
            <w:tcBorders>
              <w:top w:val="nil"/>
              <w:left w:val="nil"/>
              <w:bottom w:val="single" w:sz="4" w:space="0" w:color="auto"/>
              <w:right w:val="single" w:sz="4" w:space="0" w:color="auto"/>
            </w:tcBorders>
            <w:shd w:val="clear" w:color="000000" w:fill="FFFFFF"/>
            <w:noWrap/>
            <w:vAlign w:val="center"/>
          </w:tcPr>
          <w:p w14:paraId="1D8DB697" w14:textId="77777777" w:rsidR="00A07F99" w:rsidRPr="006C0DF6" w:rsidRDefault="00A07F99" w:rsidP="00A07F99">
            <w:pPr>
              <w:jc w:val="center"/>
              <w:rPr>
                <w:b/>
                <w:bCs/>
                <w:sz w:val="20"/>
              </w:rPr>
            </w:pPr>
            <w:r w:rsidRPr="006C0DF6">
              <w:rPr>
                <w:b/>
                <w:bCs/>
                <w:sz w:val="20"/>
                <w:szCs w:val="20"/>
              </w:rPr>
              <w:t>2606888,79</w:t>
            </w:r>
          </w:p>
        </w:tc>
        <w:tc>
          <w:tcPr>
            <w:tcW w:w="1352" w:type="dxa"/>
            <w:gridSpan w:val="2"/>
            <w:tcBorders>
              <w:top w:val="nil"/>
              <w:left w:val="nil"/>
              <w:bottom w:val="single" w:sz="4" w:space="0" w:color="auto"/>
              <w:right w:val="single" w:sz="4" w:space="0" w:color="auto"/>
            </w:tcBorders>
            <w:shd w:val="clear" w:color="000000" w:fill="FFFFFF"/>
            <w:noWrap/>
            <w:vAlign w:val="center"/>
          </w:tcPr>
          <w:p w14:paraId="60A288F5" w14:textId="77777777" w:rsidR="00A07F99" w:rsidRPr="006C0DF6" w:rsidRDefault="00A07F99" w:rsidP="00A07F99">
            <w:pPr>
              <w:jc w:val="center"/>
              <w:rPr>
                <w:b/>
                <w:bCs/>
                <w:sz w:val="20"/>
              </w:rPr>
            </w:pPr>
            <w:r w:rsidRPr="006C0DF6">
              <w:rPr>
                <w:b/>
                <w:bCs/>
                <w:sz w:val="20"/>
                <w:szCs w:val="20"/>
              </w:rPr>
              <w:t>170960,27</w:t>
            </w:r>
          </w:p>
        </w:tc>
        <w:tc>
          <w:tcPr>
            <w:tcW w:w="1187" w:type="dxa"/>
            <w:tcBorders>
              <w:top w:val="nil"/>
              <w:left w:val="nil"/>
              <w:bottom w:val="single" w:sz="4" w:space="0" w:color="auto"/>
              <w:right w:val="single" w:sz="4" w:space="0" w:color="auto"/>
            </w:tcBorders>
            <w:shd w:val="clear" w:color="000000" w:fill="FFFFFF"/>
            <w:noWrap/>
            <w:vAlign w:val="center"/>
          </w:tcPr>
          <w:p w14:paraId="566D117E" w14:textId="77777777" w:rsidR="00A07F99" w:rsidRPr="006C0DF6" w:rsidRDefault="00A07F99" w:rsidP="00A07F99">
            <w:pPr>
              <w:jc w:val="center"/>
              <w:rPr>
                <w:b/>
                <w:bCs/>
                <w:sz w:val="20"/>
              </w:rPr>
            </w:pPr>
            <w:r w:rsidRPr="006C0DF6">
              <w:rPr>
                <w:b/>
                <w:bCs/>
                <w:sz w:val="20"/>
                <w:szCs w:val="20"/>
              </w:rPr>
              <w:t>7,02</w:t>
            </w:r>
          </w:p>
        </w:tc>
      </w:tr>
    </w:tbl>
    <w:p w14:paraId="3EC17C7F" w14:textId="77777777" w:rsidR="00B91245" w:rsidRPr="006C0DF6" w:rsidRDefault="00B91245" w:rsidP="00B91245">
      <w:pPr>
        <w:ind w:firstLine="709"/>
        <w:jc w:val="both"/>
        <w:rPr>
          <w:sz w:val="28"/>
          <w:szCs w:val="28"/>
        </w:rPr>
      </w:pPr>
    </w:p>
    <w:p w14:paraId="1FD1EA88" w14:textId="77777777" w:rsidR="00B91245" w:rsidRPr="006C0DF6" w:rsidRDefault="00B91245" w:rsidP="00B91245">
      <w:pPr>
        <w:ind w:firstLine="709"/>
        <w:jc w:val="both"/>
        <w:rPr>
          <w:sz w:val="28"/>
          <w:szCs w:val="28"/>
        </w:rPr>
      </w:pPr>
      <w:r w:rsidRPr="006C0DF6">
        <w:rPr>
          <w:sz w:val="28"/>
          <w:szCs w:val="28"/>
        </w:rPr>
        <w:t xml:space="preserve">Удельный вес расходов бюджета муниципального района, формируемых в рамках муниципальных программ, в общем объеме расходов бюджета муниципального района по отношению к базовому периоду </w:t>
      </w:r>
      <w:r w:rsidR="00156FCE" w:rsidRPr="006C0DF6">
        <w:rPr>
          <w:sz w:val="28"/>
          <w:szCs w:val="28"/>
        </w:rPr>
        <w:t>увеличился</w:t>
      </w:r>
      <w:r w:rsidRPr="006C0DF6">
        <w:rPr>
          <w:sz w:val="28"/>
          <w:szCs w:val="28"/>
        </w:rPr>
        <w:t xml:space="preserve"> и составляет в целом 99,2</w:t>
      </w:r>
      <w:r w:rsidR="00156FCE" w:rsidRPr="006C0DF6">
        <w:rPr>
          <w:sz w:val="28"/>
          <w:szCs w:val="28"/>
        </w:rPr>
        <w:t>9</w:t>
      </w:r>
      <w:r w:rsidRPr="006C0DF6">
        <w:rPr>
          <w:sz w:val="28"/>
          <w:szCs w:val="28"/>
        </w:rPr>
        <w:t>% от общего объема расходов бюджета.</w:t>
      </w:r>
    </w:p>
    <w:p w14:paraId="531F2771" w14:textId="77777777" w:rsidR="00B91245" w:rsidRPr="006C0DF6" w:rsidRDefault="00B91245" w:rsidP="00B91245">
      <w:pPr>
        <w:ind w:firstLine="709"/>
        <w:jc w:val="both"/>
        <w:rPr>
          <w:sz w:val="28"/>
          <w:szCs w:val="28"/>
        </w:rPr>
      </w:pPr>
      <w:r w:rsidRPr="006C0DF6">
        <w:rPr>
          <w:sz w:val="28"/>
          <w:szCs w:val="28"/>
        </w:rPr>
        <w:t xml:space="preserve">Значительные изменения предусмотрены, по следующим муниципальным программам (далее – МП), в том числе: </w:t>
      </w:r>
    </w:p>
    <w:p w14:paraId="6D38F131" w14:textId="77777777" w:rsidR="00B91245" w:rsidRPr="006C0DF6" w:rsidRDefault="00B91245" w:rsidP="00B91245">
      <w:pPr>
        <w:jc w:val="both"/>
        <w:rPr>
          <w:b/>
          <w:sz w:val="28"/>
          <w:szCs w:val="28"/>
        </w:rPr>
      </w:pPr>
    </w:p>
    <w:p w14:paraId="3C89C828" w14:textId="77777777" w:rsidR="00B91245" w:rsidRPr="006C0DF6" w:rsidRDefault="00B91245" w:rsidP="00B91245">
      <w:pPr>
        <w:tabs>
          <w:tab w:val="left" w:pos="567"/>
        </w:tabs>
        <w:ind w:firstLine="709"/>
        <w:jc w:val="both"/>
        <w:rPr>
          <w:bCs/>
          <w:sz w:val="28"/>
          <w:szCs w:val="28"/>
        </w:rPr>
      </w:pPr>
      <w:r w:rsidRPr="006C0DF6">
        <w:rPr>
          <w:b/>
          <w:sz w:val="28"/>
          <w:szCs w:val="28"/>
        </w:rPr>
        <w:t xml:space="preserve">По МП «Развитие системы образования Усольского района» </w:t>
      </w:r>
      <w:r w:rsidRPr="006C0DF6">
        <w:rPr>
          <w:b/>
          <w:bCs/>
          <w:sz w:val="28"/>
          <w:szCs w:val="28"/>
        </w:rPr>
        <w:t>(КЦСР 7100000000)</w:t>
      </w:r>
      <w:r w:rsidRPr="006C0DF6">
        <w:rPr>
          <w:bCs/>
          <w:sz w:val="28"/>
          <w:szCs w:val="28"/>
        </w:rPr>
        <w:t xml:space="preserve"> финансовое обеспечение на 2024 год предлагается утвердить в сумме 1</w:t>
      </w:r>
      <w:r w:rsidR="00156FCE" w:rsidRPr="006C0DF6">
        <w:rPr>
          <w:bCs/>
          <w:sz w:val="28"/>
          <w:szCs w:val="28"/>
        </w:rPr>
        <w:t> 621 251,6</w:t>
      </w:r>
      <w:r w:rsidRPr="006C0DF6">
        <w:rPr>
          <w:bCs/>
          <w:sz w:val="28"/>
          <w:szCs w:val="28"/>
        </w:rPr>
        <w:t xml:space="preserve"> тыс. руб., с увеличением на </w:t>
      </w:r>
      <w:r w:rsidR="00156FCE" w:rsidRPr="006C0DF6">
        <w:rPr>
          <w:bCs/>
          <w:sz w:val="28"/>
          <w:szCs w:val="28"/>
        </w:rPr>
        <w:t>169 089,99</w:t>
      </w:r>
      <w:r w:rsidRPr="006C0DF6">
        <w:rPr>
          <w:bCs/>
          <w:sz w:val="28"/>
          <w:szCs w:val="28"/>
        </w:rPr>
        <w:t xml:space="preserve"> тыс. руб. или на </w:t>
      </w:r>
      <w:r w:rsidR="00EC28F4" w:rsidRPr="006C0DF6">
        <w:rPr>
          <w:bCs/>
          <w:sz w:val="28"/>
          <w:szCs w:val="28"/>
        </w:rPr>
        <w:t>11,64</w:t>
      </w:r>
      <w:r w:rsidRPr="006C0DF6">
        <w:rPr>
          <w:bCs/>
          <w:sz w:val="28"/>
          <w:szCs w:val="28"/>
        </w:rPr>
        <w:t>%.</w:t>
      </w:r>
    </w:p>
    <w:p w14:paraId="0CD07AFB" w14:textId="77777777" w:rsidR="00B91245" w:rsidRPr="006C0DF6" w:rsidRDefault="00B91245" w:rsidP="00FA34AB">
      <w:pPr>
        <w:ind w:firstLine="709"/>
        <w:jc w:val="both"/>
        <w:rPr>
          <w:sz w:val="28"/>
          <w:szCs w:val="28"/>
        </w:rPr>
      </w:pPr>
      <w:r w:rsidRPr="006C0DF6">
        <w:rPr>
          <w:sz w:val="28"/>
          <w:szCs w:val="28"/>
        </w:rPr>
        <w:t xml:space="preserve">По ПП «Дошкольное, общее и дополнительное образование» предусмотрено увеличение </w:t>
      </w:r>
      <w:r w:rsidRPr="006C0DF6">
        <w:rPr>
          <w:bCs/>
          <w:sz w:val="28"/>
          <w:szCs w:val="28"/>
        </w:rPr>
        <w:t>в сумме</w:t>
      </w:r>
      <w:r w:rsidRPr="006C0DF6">
        <w:rPr>
          <w:sz w:val="28"/>
          <w:szCs w:val="28"/>
        </w:rPr>
        <w:t xml:space="preserve"> </w:t>
      </w:r>
      <w:r w:rsidR="00EC28F4" w:rsidRPr="006C0DF6">
        <w:rPr>
          <w:sz w:val="28"/>
          <w:szCs w:val="28"/>
        </w:rPr>
        <w:t>169 265,73</w:t>
      </w:r>
      <w:r w:rsidRPr="006C0DF6">
        <w:rPr>
          <w:sz w:val="28"/>
          <w:szCs w:val="28"/>
        </w:rPr>
        <w:t xml:space="preserve"> тыс. руб., в том числе:</w:t>
      </w:r>
    </w:p>
    <w:p w14:paraId="350A977F"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субвенции на дошкольное образование в сумме 60 393,30 тыс. руб.;</w:t>
      </w:r>
    </w:p>
    <w:p w14:paraId="7262B255"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субвенции на общее образование в сумме 117 810,10 тыс. руб.;</w:t>
      </w:r>
    </w:p>
    <w:p w14:paraId="4F6066DB" w14:textId="77777777" w:rsidR="008C6993" w:rsidRPr="006C0DF6" w:rsidRDefault="006C0DF6" w:rsidP="00FA34AB">
      <w:pPr>
        <w:ind w:firstLine="709"/>
        <w:jc w:val="both"/>
        <w:rPr>
          <w:sz w:val="28"/>
          <w:szCs w:val="28"/>
        </w:rPr>
      </w:pPr>
      <w:r>
        <w:rPr>
          <w:sz w:val="28"/>
          <w:szCs w:val="28"/>
        </w:rPr>
        <w:t>–</w:t>
      </w:r>
      <w:r w:rsidR="0046575F">
        <w:rPr>
          <w:sz w:val="28"/>
          <w:szCs w:val="28"/>
        </w:rPr>
        <w:t xml:space="preserve"> </w:t>
      </w:r>
      <w:r w:rsidR="008C6993" w:rsidRPr="006C0DF6">
        <w:rPr>
          <w:sz w:val="28"/>
          <w:szCs w:val="28"/>
        </w:rPr>
        <w:t>на укрепление материально</w:t>
      </w:r>
      <w:r>
        <w:rPr>
          <w:sz w:val="28"/>
          <w:szCs w:val="28"/>
        </w:rPr>
        <w:t>–</w:t>
      </w:r>
      <w:r w:rsidR="008C6993" w:rsidRPr="006C0DF6">
        <w:rPr>
          <w:sz w:val="28"/>
          <w:szCs w:val="28"/>
        </w:rPr>
        <w:t>технической базы подведомственных учреждений (моющие средства, посуда), медосмотры в сумме 1 398,42 тыс. руб.</w:t>
      </w:r>
    </w:p>
    <w:p w14:paraId="4056C2B0" w14:textId="77777777" w:rsidR="008C6993" w:rsidRPr="006C0DF6" w:rsidRDefault="008C6993" w:rsidP="00FA34AB">
      <w:pPr>
        <w:ind w:firstLine="709"/>
        <w:jc w:val="both"/>
        <w:rPr>
          <w:sz w:val="28"/>
          <w:szCs w:val="28"/>
        </w:rPr>
      </w:pPr>
      <w:r w:rsidRPr="006C0DF6">
        <w:rPr>
          <w:sz w:val="28"/>
          <w:szCs w:val="28"/>
        </w:rPr>
        <w:t>Предусмотрено уменьшение в том числе:</w:t>
      </w:r>
    </w:p>
    <w:p w14:paraId="5B77BFB0"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ИМБТ на обеспечение выплат советникам директоров в сумме 42,80 тыс. руб.;</w:t>
      </w:r>
    </w:p>
    <w:p w14:paraId="1C01B668"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ИМБТ на вознаграждение за классное руководство в сумме 1 200,00 тыс. руб.;</w:t>
      </w:r>
    </w:p>
    <w:p w14:paraId="08BF63BD"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субсидии на организация горячего бесплатного питания в сумме 5 500,00 тыс. руб.;</w:t>
      </w:r>
    </w:p>
    <w:p w14:paraId="316206BA"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субсидии на обеспечение бесплатным питьевым молоком в сумме 1 200,00 тыс. руб.;</w:t>
      </w:r>
    </w:p>
    <w:p w14:paraId="18A8E8D6"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субвенции на осуществление государственных полномочий по обеспечению бесплатным питанием отдельных категорий обучающихся в сумме 1 800,00 тыс. руб.;</w:t>
      </w:r>
    </w:p>
    <w:p w14:paraId="22F9165C" w14:textId="77777777" w:rsidR="008C6993" w:rsidRPr="006C0DF6" w:rsidRDefault="006C0DF6" w:rsidP="00FA34AB">
      <w:pPr>
        <w:ind w:firstLine="709"/>
        <w:jc w:val="both"/>
        <w:rPr>
          <w:sz w:val="28"/>
          <w:szCs w:val="28"/>
        </w:rPr>
      </w:pPr>
      <w:r>
        <w:rPr>
          <w:sz w:val="28"/>
          <w:szCs w:val="28"/>
        </w:rPr>
        <w:t>–</w:t>
      </w:r>
      <w:r w:rsidR="008C6993" w:rsidRPr="006C0DF6">
        <w:rPr>
          <w:sz w:val="28"/>
          <w:szCs w:val="28"/>
        </w:rPr>
        <w:t xml:space="preserve"> по софинансированию государственных программ в сумме 593,29 тыс. руб.</w:t>
      </w:r>
    </w:p>
    <w:p w14:paraId="48DB9F3D" w14:textId="77777777" w:rsidR="004131E6" w:rsidRPr="006C0DF6" w:rsidRDefault="008C6993" w:rsidP="00FA34AB">
      <w:pPr>
        <w:pStyle w:val="af5"/>
        <w:ind w:firstLine="709"/>
        <w:jc w:val="both"/>
        <w:rPr>
          <w:rFonts w:ascii="Times New Roman" w:hAnsi="Times New Roman"/>
          <w:sz w:val="28"/>
          <w:szCs w:val="28"/>
        </w:rPr>
      </w:pPr>
      <w:r w:rsidRPr="006C0DF6">
        <w:rPr>
          <w:rFonts w:ascii="Times New Roman" w:hAnsi="Times New Roman"/>
          <w:sz w:val="28"/>
          <w:szCs w:val="28"/>
        </w:rPr>
        <w:t>П</w:t>
      </w:r>
      <w:r w:rsidRPr="006C0DF6">
        <w:rPr>
          <w:rFonts w:ascii="Times New Roman" w:hAnsi="Times New Roman"/>
          <w:sz w:val="28"/>
          <w:szCs w:val="28"/>
          <w:lang w:val="ru-RU"/>
        </w:rPr>
        <w:t>о П</w:t>
      </w:r>
      <w:proofErr w:type="spellStart"/>
      <w:r w:rsidRPr="006C0DF6">
        <w:rPr>
          <w:rFonts w:ascii="Times New Roman" w:hAnsi="Times New Roman"/>
          <w:sz w:val="28"/>
          <w:szCs w:val="28"/>
        </w:rPr>
        <w:t>П</w:t>
      </w:r>
      <w:proofErr w:type="spellEnd"/>
      <w:r w:rsidRPr="006C0DF6">
        <w:rPr>
          <w:rFonts w:ascii="Times New Roman" w:hAnsi="Times New Roman"/>
          <w:sz w:val="28"/>
          <w:szCs w:val="28"/>
        </w:rPr>
        <w:t xml:space="preserve"> «Развитие кадрового потенциала» предусмотрено уменьшение </w:t>
      </w:r>
      <w:r w:rsidR="004131E6" w:rsidRPr="006C0DF6">
        <w:rPr>
          <w:rFonts w:ascii="Times New Roman" w:hAnsi="Times New Roman"/>
          <w:bCs/>
          <w:sz w:val="28"/>
          <w:szCs w:val="28"/>
        </w:rPr>
        <w:t>в сумме</w:t>
      </w:r>
      <w:r w:rsidRPr="006C0DF6">
        <w:rPr>
          <w:rFonts w:ascii="Times New Roman" w:hAnsi="Times New Roman"/>
          <w:sz w:val="28"/>
          <w:szCs w:val="28"/>
        </w:rPr>
        <w:t xml:space="preserve"> 3,59 тыс. руб. </w:t>
      </w:r>
      <w:r w:rsidR="004131E6" w:rsidRPr="006C0DF6">
        <w:rPr>
          <w:rFonts w:ascii="Times New Roman" w:hAnsi="Times New Roman"/>
          <w:sz w:val="28"/>
          <w:szCs w:val="28"/>
          <w:lang w:val="ru-RU"/>
        </w:rPr>
        <w:t>перераспределение.</w:t>
      </w:r>
      <w:r w:rsidR="004131E6" w:rsidRPr="006C0DF6">
        <w:rPr>
          <w:rFonts w:ascii="Times New Roman" w:hAnsi="Times New Roman"/>
          <w:sz w:val="28"/>
          <w:szCs w:val="28"/>
        </w:rPr>
        <w:t xml:space="preserve"> </w:t>
      </w:r>
    </w:p>
    <w:p w14:paraId="2C78BC81" w14:textId="77777777" w:rsidR="004131E6" w:rsidRPr="006C0DF6" w:rsidRDefault="004131E6" w:rsidP="00FA34AB">
      <w:pPr>
        <w:pStyle w:val="af5"/>
        <w:ind w:firstLine="709"/>
        <w:jc w:val="both"/>
        <w:rPr>
          <w:rFonts w:ascii="Times New Roman" w:hAnsi="Times New Roman"/>
          <w:sz w:val="28"/>
          <w:szCs w:val="28"/>
        </w:rPr>
      </w:pPr>
      <w:r w:rsidRPr="006C0DF6">
        <w:rPr>
          <w:rFonts w:ascii="Times New Roman" w:hAnsi="Times New Roman"/>
          <w:sz w:val="28"/>
          <w:szCs w:val="28"/>
        </w:rPr>
        <w:lastRenderedPageBreak/>
        <w:t>П</w:t>
      </w:r>
      <w:r w:rsidRPr="006C0DF6">
        <w:rPr>
          <w:rFonts w:ascii="Times New Roman" w:hAnsi="Times New Roman"/>
          <w:sz w:val="28"/>
          <w:szCs w:val="28"/>
          <w:lang w:val="ru-RU"/>
        </w:rPr>
        <w:t>о П</w:t>
      </w:r>
      <w:proofErr w:type="spellStart"/>
      <w:r w:rsidRPr="006C0DF6">
        <w:rPr>
          <w:rFonts w:ascii="Times New Roman" w:hAnsi="Times New Roman"/>
          <w:sz w:val="28"/>
          <w:szCs w:val="28"/>
        </w:rPr>
        <w:t>П</w:t>
      </w:r>
      <w:proofErr w:type="spellEnd"/>
      <w:r w:rsidR="008C6993" w:rsidRPr="006C0DF6">
        <w:rPr>
          <w:rFonts w:ascii="Times New Roman" w:hAnsi="Times New Roman"/>
          <w:sz w:val="28"/>
          <w:szCs w:val="28"/>
        </w:rPr>
        <w:t xml:space="preserve"> «Развитие системы выявления и поддержки способностей и талантов у детей и подростков»</w:t>
      </w:r>
      <w:r w:rsidRPr="006C0DF6">
        <w:rPr>
          <w:rFonts w:ascii="Times New Roman" w:hAnsi="Times New Roman"/>
          <w:sz w:val="28"/>
          <w:szCs w:val="28"/>
          <w:lang w:val="ru-RU"/>
        </w:rPr>
        <w:t xml:space="preserve"> </w:t>
      </w:r>
      <w:r w:rsidRPr="006C0DF6">
        <w:rPr>
          <w:rFonts w:ascii="Times New Roman" w:hAnsi="Times New Roman"/>
          <w:sz w:val="28"/>
          <w:szCs w:val="28"/>
        </w:rPr>
        <w:t>предусмотрено</w:t>
      </w:r>
      <w:r w:rsidR="008C6993" w:rsidRPr="006C0DF6">
        <w:rPr>
          <w:rFonts w:ascii="Times New Roman" w:hAnsi="Times New Roman"/>
          <w:sz w:val="28"/>
          <w:szCs w:val="28"/>
        </w:rPr>
        <w:t xml:space="preserve"> уменьшение </w:t>
      </w:r>
      <w:r w:rsidRPr="006C0DF6">
        <w:rPr>
          <w:rFonts w:ascii="Times New Roman" w:hAnsi="Times New Roman"/>
          <w:bCs/>
          <w:sz w:val="28"/>
          <w:szCs w:val="28"/>
        </w:rPr>
        <w:t>в сумме</w:t>
      </w:r>
      <w:r w:rsidR="008C6993" w:rsidRPr="006C0DF6">
        <w:rPr>
          <w:rFonts w:ascii="Times New Roman" w:hAnsi="Times New Roman"/>
          <w:sz w:val="28"/>
          <w:szCs w:val="28"/>
        </w:rPr>
        <w:t xml:space="preserve"> 154,07 тыс. руб.</w:t>
      </w:r>
      <w:r w:rsidRPr="006C0DF6">
        <w:rPr>
          <w:rFonts w:ascii="Times New Roman" w:hAnsi="Times New Roman"/>
          <w:sz w:val="28"/>
          <w:szCs w:val="28"/>
          <w:lang w:val="ru-RU"/>
        </w:rPr>
        <w:t xml:space="preserve"> перераспределение.</w:t>
      </w:r>
      <w:r w:rsidRPr="006C0DF6">
        <w:rPr>
          <w:rFonts w:ascii="Times New Roman" w:hAnsi="Times New Roman"/>
          <w:sz w:val="28"/>
          <w:szCs w:val="28"/>
        </w:rPr>
        <w:t xml:space="preserve"> </w:t>
      </w:r>
    </w:p>
    <w:p w14:paraId="2EE4766F" w14:textId="77777777" w:rsidR="004131E6" w:rsidRPr="006C0DF6" w:rsidRDefault="008C6993" w:rsidP="00FA34AB">
      <w:pPr>
        <w:pStyle w:val="af5"/>
        <w:ind w:firstLine="709"/>
        <w:jc w:val="both"/>
        <w:rPr>
          <w:rFonts w:ascii="Times New Roman" w:hAnsi="Times New Roman"/>
          <w:sz w:val="28"/>
          <w:szCs w:val="28"/>
        </w:rPr>
      </w:pPr>
      <w:r w:rsidRPr="006C0DF6">
        <w:rPr>
          <w:rFonts w:ascii="Times New Roman" w:hAnsi="Times New Roman"/>
          <w:sz w:val="28"/>
          <w:szCs w:val="28"/>
        </w:rPr>
        <w:t>П</w:t>
      </w:r>
      <w:r w:rsidR="004131E6" w:rsidRPr="006C0DF6">
        <w:rPr>
          <w:rFonts w:ascii="Times New Roman" w:hAnsi="Times New Roman"/>
          <w:sz w:val="28"/>
          <w:szCs w:val="28"/>
          <w:lang w:val="ru-RU"/>
        </w:rPr>
        <w:t>о П</w:t>
      </w:r>
      <w:proofErr w:type="spellStart"/>
      <w:r w:rsidRPr="006C0DF6">
        <w:rPr>
          <w:rFonts w:ascii="Times New Roman" w:hAnsi="Times New Roman"/>
          <w:sz w:val="28"/>
          <w:szCs w:val="28"/>
        </w:rPr>
        <w:t>П</w:t>
      </w:r>
      <w:proofErr w:type="spellEnd"/>
      <w:r w:rsidRPr="006C0DF6">
        <w:rPr>
          <w:rFonts w:ascii="Times New Roman" w:hAnsi="Times New Roman"/>
          <w:sz w:val="28"/>
          <w:szCs w:val="28"/>
        </w:rPr>
        <w:t xml:space="preserve"> «Организация и обеспечение отдыха, оздоровления и занятости детей и подростков» </w:t>
      </w:r>
      <w:r w:rsidR="004131E6" w:rsidRPr="006C0DF6">
        <w:rPr>
          <w:rFonts w:ascii="Times New Roman" w:hAnsi="Times New Roman"/>
          <w:sz w:val="28"/>
          <w:szCs w:val="28"/>
        </w:rPr>
        <w:t xml:space="preserve">предусмотрено </w:t>
      </w:r>
      <w:r w:rsidRPr="006C0DF6">
        <w:rPr>
          <w:rFonts w:ascii="Times New Roman" w:hAnsi="Times New Roman"/>
          <w:sz w:val="28"/>
          <w:szCs w:val="28"/>
        </w:rPr>
        <w:t xml:space="preserve">уменьшение </w:t>
      </w:r>
      <w:r w:rsidR="004131E6" w:rsidRPr="006C0DF6">
        <w:rPr>
          <w:rFonts w:ascii="Times New Roman" w:hAnsi="Times New Roman"/>
          <w:bCs/>
          <w:sz w:val="28"/>
          <w:szCs w:val="28"/>
        </w:rPr>
        <w:t>в сумме</w:t>
      </w:r>
      <w:r w:rsidRPr="006C0DF6">
        <w:rPr>
          <w:rFonts w:ascii="Times New Roman" w:hAnsi="Times New Roman"/>
          <w:sz w:val="28"/>
          <w:szCs w:val="28"/>
        </w:rPr>
        <w:t xml:space="preserve"> 20,08 тыс. руб.</w:t>
      </w:r>
      <w:r w:rsidR="004131E6" w:rsidRPr="006C0DF6">
        <w:rPr>
          <w:rFonts w:ascii="Times New Roman" w:hAnsi="Times New Roman"/>
          <w:sz w:val="28"/>
          <w:szCs w:val="28"/>
          <w:lang w:val="ru-RU"/>
        </w:rPr>
        <w:t xml:space="preserve"> перераспределение.</w:t>
      </w:r>
      <w:r w:rsidR="004131E6" w:rsidRPr="006C0DF6">
        <w:rPr>
          <w:rFonts w:ascii="Times New Roman" w:hAnsi="Times New Roman"/>
          <w:sz w:val="28"/>
          <w:szCs w:val="28"/>
        </w:rPr>
        <w:t xml:space="preserve"> </w:t>
      </w:r>
    </w:p>
    <w:p w14:paraId="0DA04470" w14:textId="77777777" w:rsidR="008C6993" w:rsidRPr="006C0DF6" w:rsidRDefault="008C6993" w:rsidP="00FA34AB">
      <w:pPr>
        <w:pStyle w:val="af5"/>
        <w:ind w:firstLine="709"/>
        <w:jc w:val="both"/>
        <w:rPr>
          <w:rFonts w:ascii="Times New Roman" w:hAnsi="Times New Roman"/>
          <w:sz w:val="28"/>
          <w:szCs w:val="28"/>
        </w:rPr>
      </w:pPr>
    </w:p>
    <w:p w14:paraId="586E346F" w14:textId="77777777" w:rsidR="00287249" w:rsidRPr="006C0DF6" w:rsidRDefault="00B91245" w:rsidP="00287249">
      <w:pPr>
        <w:ind w:firstLine="709"/>
        <w:jc w:val="both"/>
        <w:rPr>
          <w:sz w:val="28"/>
          <w:szCs w:val="28"/>
        </w:rPr>
      </w:pPr>
      <w:r w:rsidRPr="006C0DF6">
        <w:rPr>
          <w:b/>
          <w:sz w:val="28"/>
          <w:szCs w:val="28"/>
        </w:rPr>
        <w:t xml:space="preserve">По МП «Развитие культуры» </w:t>
      </w:r>
      <w:r w:rsidRPr="006C0DF6">
        <w:rPr>
          <w:b/>
          <w:bCs/>
          <w:sz w:val="28"/>
          <w:szCs w:val="28"/>
        </w:rPr>
        <w:t>(КЦСР 7200000000)</w:t>
      </w:r>
      <w:r w:rsidRPr="006C0DF6">
        <w:rPr>
          <w:bCs/>
          <w:sz w:val="28"/>
          <w:szCs w:val="28"/>
        </w:rPr>
        <w:t xml:space="preserve"> финансовое обеспечение на 2024 год предлагается утвердить в сумме </w:t>
      </w:r>
      <w:r w:rsidRPr="006C0DF6">
        <w:rPr>
          <w:sz w:val="28"/>
          <w:szCs w:val="28"/>
        </w:rPr>
        <w:t>1</w:t>
      </w:r>
      <w:r w:rsidR="00156FCE" w:rsidRPr="006C0DF6">
        <w:rPr>
          <w:sz w:val="28"/>
          <w:szCs w:val="28"/>
        </w:rPr>
        <w:t>56 259,35</w:t>
      </w:r>
      <w:r w:rsidRPr="006C0DF6">
        <w:rPr>
          <w:sz w:val="28"/>
          <w:szCs w:val="28"/>
        </w:rPr>
        <w:t xml:space="preserve"> </w:t>
      </w:r>
      <w:r w:rsidRPr="006C0DF6">
        <w:rPr>
          <w:bCs/>
          <w:sz w:val="28"/>
          <w:szCs w:val="28"/>
        </w:rPr>
        <w:t xml:space="preserve">тыс. руб., с </w:t>
      </w:r>
      <w:r w:rsidR="00156FCE" w:rsidRPr="006C0DF6">
        <w:rPr>
          <w:bCs/>
          <w:sz w:val="28"/>
          <w:szCs w:val="28"/>
        </w:rPr>
        <w:t>уменьшением</w:t>
      </w:r>
      <w:r w:rsidRPr="006C0DF6">
        <w:rPr>
          <w:bCs/>
          <w:sz w:val="28"/>
          <w:szCs w:val="28"/>
        </w:rPr>
        <w:t xml:space="preserve"> </w:t>
      </w:r>
      <w:r w:rsidR="00287249" w:rsidRPr="006C0DF6">
        <w:rPr>
          <w:sz w:val="28"/>
          <w:szCs w:val="28"/>
        </w:rPr>
        <w:t>в сумме</w:t>
      </w:r>
      <w:r w:rsidRPr="006C0DF6">
        <w:rPr>
          <w:bCs/>
          <w:sz w:val="28"/>
          <w:szCs w:val="28"/>
        </w:rPr>
        <w:t xml:space="preserve"> </w:t>
      </w:r>
      <w:r w:rsidR="00156FCE" w:rsidRPr="006C0DF6">
        <w:rPr>
          <w:sz w:val="28"/>
          <w:szCs w:val="28"/>
        </w:rPr>
        <w:t>6 754,62</w:t>
      </w:r>
      <w:r w:rsidRPr="006C0DF6">
        <w:rPr>
          <w:bCs/>
          <w:sz w:val="28"/>
          <w:szCs w:val="28"/>
        </w:rPr>
        <w:t xml:space="preserve"> тыс. руб. или на </w:t>
      </w:r>
      <w:r w:rsidR="00EC28F4" w:rsidRPr="006C0DF6">
        <w:rPr>
          <w:bCs/>
          <w:sz w:val="28"/>
          <w:szCs w:val="28"/>
        </w:rPr>
        <w:t>4,14</w:t>
      </w:r>
      <w:r w:rsidRPr="006C0DF6">
        <w:rPr>
          <w:bCs/>
          <w:sz w:val="28"/>
          <w:szCs w:val="28"/>
        </w:rPr>
        <w:t>%</w:t>
      </w:r>
      <w:r w:rsidR="00287249" w:rsidRPr="006C0DF6">
        <w:rPr>
          <w:bCs/>
          <w:sz w:val="28"/>
          <w:szCs w:val="28"/>
        </w:rPr>
        <w:t xml:space="preserve">, </w:t>
      </w:r>
      <w:r w:rsidR="00287249" w:rsidRPr="006C0DF6">
        <w:rPr>
          <w:sz w:val="28"/>
          <w:szCs w:val="28"/>
        </w:rPr>
        <w:t xml:space="preserve">в связи </w:t>
      </w:r>
      <w:r w:rsidR="00FA34AB" w:rsidRPr="006C0DF6">
        <w:rPr>
          <w:sz w:val="28"/>
          <w:szCs w:val="28"/>
        </w:rPr>
        <w:t xml:space="preserve">с </w:t>
      </w:r>
      <w:r w:rsidR="00287249" w:rsidRPr="006C0DF6">
        <w:rPr>
          <w:sz w:val="28"/>
          <w:szCs w:val="28"/>
        </w:rPr>
        <w:t>образовавшейся экономией фонда оплаты труда с начислениями на нее, по причине приостановления действия распоряжения Министерства культуры Иркутской области от 01.08.2024г. №56</w:t>
      </w:r>
      <w:r w:rsidR="006C0DF6">
        <w:rPr>
          <w:sz w:val="28"/>
          <w:szCs w:val="28"/>
        </w:rPr>
        <w:t>–</w:t>
      </w:r>
      <w:r w:rsidR="00287249" w:rsidRPr="006C0DF6">
        <w:rPr>
          <w:sz w:val="28"/>
          <w:szCs w:val="28"/>
        </w:rPr>
        <w:t>177</w:t>
      </w:r>
      <w:r w:rsidR="006C0DF6">
        <w:rPr>
          <w:sz w:val="28"/>
          <w:szCs w:val="28"/>
        </w:rPr>
        <w:t>–</w:t>
      </w:r>
      <w:proofErr w:type="spellStart"/>
      <w:r w:rsidR="00287249" w:rsidRPr="006C0DF6">
        <w:rPr>
          <w:sz w:val="28"/>
          <w:szCs w:val="28"/>
        </w:rPr>
        <w:t>мр</w:t>
      </w:r>
      <w:proofErr w:type="spellEnd"/>
      <w:r w:rsidR="00287249" w:rsidRPr="006C0DF6">
        <w:rPr>
          <w:sz w:val="28"/>
          <w:szCs w:val="28"/>
        </w:rPr>
        <w:t xml:space="preserve"> «О прогнозе среднемесячной заработной платы работников муниципальных учреждений культуры на 2024 год».</w:t>
      </w:r>
    </w:p>
    <w:p w14:paraId="16DE6590" w14:textId="77777777" w:rsidR="002C19CC" w:rsidRPr="006C0DF6" w:rsidRDefault="00B91245" w:rsidP="002C19CC">
      <w:pPr>
        <w:ind w:firstLine="709"/>
        <w:jc w:val="both"/>
        <w:rPr>
          <w:sz w:val="28"/>
          <w:szCs w:val="28"/>
        </w:rPr>
      </w:pPr>
      <w:r w:rsidRPr="006C0DF6">
        <w:rPr>
          <w:sz w:val="28"/>
          <w:szCs w:val="28"/>
        </w:rPr>
        <w:t>По подпрограмме «Развитие культурно</w:t>
      </w:r>
      <w:r w:rsidR="006C0DF6">
        <w:rPr>
          <w:sz w:val="28"/>
          <w:szCs w:val="28"/>
        </w:rPr>
        <w:t>–</w:t>
      </w:r>
      <w:r w:rsidRPr="006C0DF6">
        <w:rPr>
          <w:sz w:val="28"/>
          <w:szCs w:val="28"/>
        </w:rPr>
        <w:t xml:space="preserve">досуговых учреждений, народного творчества, народных промыслов и ремесел» предусмотрено </w:t>
      </w:r>
      <w:r w:rsidR="00EC28F4" w:rsidRPr="006C0DF6">
        <w:rPr>
          <w:sz w:val="28"/>
          <w:szCs w:val="28"/>
        </w:rPr>
        <w:t>уменьшение</w:t>
      </w:r>
      <w:r w:rsidRPr="006C0DF6">
        <w:rPr>
          <w:sz w:val="28"/>
          <w:szCs w:val="28"/>
        </w:rPr>
        <w:t xml:space="preserve"> в сумме </w:t>
      </w:r>
      <w:r w:rsidR="00EC28F4" w:rsidRPr="006C0DF6">
        <w:rPr>
          <w:sz w:val="28"/>
          <w:szCs w:val="28"/>
        </w:rPr>
        <w:t>2 238,97</w:t>
      </w:r>
      <w:r w:rsidRPr="006C0DF6">
        <w:rPr>
          <w:bCs/>
          <w:sz w:val="28"/>
          <w:szCs w:val="28"/>
        </w:rPr>
        <w:t xml:space="preserve"> тыс. руб. или на </w:t>
      </w:r>
      <w:r w:rsidR="00EC28F4" w:rsidRPr="006C0DF6">
        <w:rPr>
          <w:bCs/>
          <w:sz w:val="28"/>
          <w:szCs w:val="28"/>
        </w:rPr>
        <w:t>3,87</w:t>
      </w:r>
      <w:r w:rsidRPr="006C0DF6">
        <w:rPr>
          <w:bCs/>
          <w:sz w:val="28"/>
          <w:szCs w:val="28"/>
        </w:rPr>
        <w:t>%</w:t>
      </w:r>
      <w:r w:rsidR="00287249" w:rsidRPr="006C0DF6">
        <w:rPr>
          <w:bCs/>
          <w:sz w:val="28"/>
          <w:szCs w:val="28"/>
        </w:rPr>
        <w:t>,</w:t>
      </w:r>
      <w:r w:rsidRPr="006C0DF6">
        <w:rPr>
          <w:bCs/>
          <w:sz w:val="28"/>
          <w:szCs w:val="28"/>
        </w:rPr>
        <w:t xml:space="preserve"> </w:t>
      </w:r>
      <w:r w:rsidR="00287249" w:rsidRPr="006C0DF6">
        <w:rPr>
          <w:bCs/>
          <w:sz w:val="28"/>
          <w:szCs w:val="28"/>
        </w:rPr>
        <w:t>в том числе перераспределение.</w:t>
      </w:r>
    </w:p>
    <w:p w14:paraId="6CEAF39E" w14:textId="77777777" w:rsidR="00287249" w:rsidRPr="006C0DF6" w:rsidRDefault="00B91245" w:rsidP="00287249">
      <w:pPr>
        <w:ind w:firstLine="709"/>
        <w:jc w:val="both"/>
        <w:rPr>
          <w:sz w:val="28"/>
          <w:szCs w:val="28"/>
        </w:rPr>
      </w:pPr>
      <w:r w:rsidRPr="006C0DF6">
        <w:rPr>
          <w:bCs/>
          <w:sz w:val="28"/>
          <w:szCs w:val="28"/>
        </w:rPr>
        <w:t xml:space="preserve">По подпрограмме «Развитие библиотечного дела» </w:t>
      </w:r>
      <w:r w:rsidR="00EC28F4" w:rsidRPr="006C0DF6">
        <w:rPr>
          <w:sz w:val="28"/>
          <w:szCs w:val="28"/>
        </w:rPr>
        <w:t>предусмотрено уменьшение в сумме 440,00</w:t>
      </w:r>
      <w:r w:rsidR="00EC28F4" w:rsidRPr="006C0DF6">
        <w:rPr>
          <w:bCs/>
          <w:sz w:val="28"/>
          <w:szCs w:val="28"/>
        </w:rPr>
        <w:t xml:space="preserve"> тыс. руб. или на 3,00%</w:t>
      </w:r>
      <w:r w:rsidR="00287249" w:rsidRPr="006C0DF6">
        <w:rPr>
          <w:bCs/>
          <w:sz w:val="28"/>
          <w:szCs w:val="28"/>
        </w:rPr>
        <w:t xml:space="preserve"> в том числе перераспределение.</w:t>
      </w:r>
    </w:p>
    <w:p w14:paraId="0C90D7FB" w14:textId="77777777" w:rsidR="00287249" w:rsidRPr="006C0DF6" w:rsidRDefault="00B91245" w:rsidP="00287249">
      <w:pPr>
        <w:ind w:firstLine="709"/>
        <w:jc w:val="both"/>
        <w:rPr>
          <w:sz w:val="28"/>
          <w:szCs w:val="28"/>
        </w:rPr>
      </w:pPr>
      <w:r w:rsidRPr="006C0DF6">
        <w:rPr>
          <w:sz w:val="28"/>
          <w:szCs w:val="28"/>
        </w:rPr>
        <w:t xml:space="preserve">По подпрограмме «Развитие системы дополнительного образования» </w:t>
      </w:r>
      <w:r w:rsidR="00EC28F4" w:rsidRPr="006C0DF6">
        <w:rPr>
          <w:sz w:val="28"/>
          <w:szCs w:val="28"/>
        </w:rPr>
        <w:t>предусмотрено уменьшение в сумме 4 075,66</w:t>
      </w:r>
      <w:r w:rsidR="00EC28F4" w:rsidRPr="006C0DF6">
        <w:rPr>
          <w:bCs/>
          <w:sz w:val="28"/>
          <w:szCs w:val="28"/>
        </w:rPr>
        <w:t xml:space="preserve"> тыс. руб. или на 4,68%</w:t>
      </w:r>
      <w:r w:rsidRPr="006C0DF6">
        <w:rPr>
          <w:bCs/>
          <w:sz w:val="28"/>
          <w:szCs w:val="28"/>
        </w:rPr>
        <w:t xml:space="preserve">, </w:t>
      </w:r>
      <w:r w:rsidR="00287249" w:rsidRPr="006C0DF6">
        <w:rPr>
          <w:bCs/>
          <w:sz w:val="28"/>
          <w:szCs w:val="28"/>
        </w:rPr>
        <w:t>в том числе перераспределение.</w:t>
      </w:r>
    </w:p>
    <w:p w14:paraId="2BBA7B19" w14:textId="77777777" w:rsidR="0042239B" w:rsidRPr="006C0DF6" w:rsidRDefault="0042239B" w:rsidP="002C19CC">
      <w:pPr>
        <w:ind w:firstLine="709"/>
        <w:jc w:val="both"/>
        <w:rPr>
          <w:sz w:val="28"/>
          <w:szCs w:val="28"/>
        </w:rPr>
      </w:pPr>
      <w:r w:rsidRPr="006C0DF6">
        <w:rPr>
          <w:sz w:val="28"/>
          <w:szCs w:val="28"/>
        </w:rPr>
        <w:t xml:space="preserve">На 2025 год лимиты </w:t>
      </w:r>
      <w:r w:rsidR="00BC567E" w:rsidRPr="006C0DF6">
        <w:rPr>
          <w:sz w:val="28"/>
          <w:szCs w:val="28"/>
        </w:rPr>
        <w:t xml:space="preserve">по данной программе </w:t>
      </w:r>
      <w:r w:rsidRPr="006C0DF6">
        <w:rPr>
          <w:sz w:val="28"/>
          <w:szCs w:val="28"/>
        </w:rPr>
        <w:t xml:space="preserve">в сумме </w:t>
      </w:r>
      <w:r w:rsidR="004131E6" w:rsidRPr="006C0DF6">
        <w:rPr>
          <w:sz w:val="28"/>
          <w:szCs w:val="28"/>
        </w:rPr>
        <w:t>350,</w:t>
      </w:r>
      <w:r w:rsidRPr="006C0DF6">
        <w:rPr>
          <w:sz w:val="28"/>
          <w:szCs w:val="28"/>
        </w:rPr>
        <w:t>00 тыс.руб. пере</w:t>
      </w:r>
      <w:r w:rsidR="002C19CC" w:rsidRPr="006C0DF6">
        <w:rPr>
          <w:sz w:val="28"/>
          <w:szCs w:val="28"/>
        </w:rPr>
        <w:t>распределены</w:t>
      </w:r>
      <w:r w:rsidRPr="006C0DF6">
        <w:rPr>
          <w:sz w:val="28"/>
          <w:szCs w:val="28"/>
        </w:rPr>
        <w:t xml:space="preserve"> с коммунальных услуг </w:t>
      </w:r>
      <w:r w:rsidR="002C19CC" w:rsidRPr="006C0DF6">
        <w:rPr>
          <w:sz w:val="28"/>
          <w:szCs w:val="28"/>
        </w:rPr>
        <w:t xml:space="preserve">мероприятия «Обеспечение деятельности учреждений дополнительного образования» </w:t>
      </w:r>
      <w:r w:rsidRPr="006C0DF6">
        <w:rPr>
          <w:sz w:val="28"/>
          <w:szCs w:val="28"/>
        </w:rPr>
        <w:t>на софинансирование государственной программы Иркутской области «Развитие культуры».</w:t>
      </w:r>
    </w:p>
    <w:p w14:paraId="01590014" w14:textId="521CC292" w:rsidR="0091193F" w:rsidRPr="0091193F" w:rsidRDefault="0091193F" w:rsidP="0091193F">
      <w:pPr>
        <w:pStyle w:val="1"/>
        <w:spacing w:before="0" w:after="0"/>
        <w:ind w:firstLine="708"/>
        <w:jc w:val="both"/>
        <w:rPr>
          <w:sz w:val="28"/>
          <w:szCs w:val="28"/>
          <w:lang w:val="x-none"/>
        </w:rPr>
      </w:pPr>
      <w:bookmarkStart w:id="0" w:name="_GoBack"/>
      <w:bookmarkEnd w:id="0"/>
      <w:r w:rsidRPr="00F215E4">
        <w:rPr>
          <w:rFonts w:ascii="Times New Roman" w:hAnsi="Times New Roman" w:cs="Times New Roman"/>
          <w:sz w:val="28"/>
          <w:szCs w:val="28"/>
        </w:rPr>
        <w:t xml:space="preserve">При анализе </w:t>
      </w:r>
      <w:r>
        <w:rPr>
          <w:rFonts w:ascii="Times New Roman" w:hAnsi="Times New Roman" w:cs="Times New Roman"/>
          <w:sz w:val="28"/>
          <w:szCs w:val="28"/>
        </w:rPr>
        <w:t xml:space="preserve">муниципальной программы </w:t>
      </w:r>
      <w:r w:rsidRPr="00F215E4">
        <w:rPr>
          <w:rFonts w:ascii="Times New Roman" w:hAnsi="Times New Roman" w:cs="Times New Roman"/>
          <w:sz w:val="28"/>
          <w:szCs w:val="28"/>
        </w:rPr>
        <w:t>установлен</w:t>
      </w:r>
      <w:r>
        <w:rPr>
          <w:rFonts w:ascii="Times New Roman" w:hAnsi="Times New Roman" w:cs="Times New Roman"/>
          <w:sz w:val="28"/>
          <w:szCs w:val="28"/>
        </w:rPr>
        <w:t>ы несоответствия</w:t>
      </w:r>
      <w:r w:rsidRPr="00F215E4">
        <w:rPr>
          <w:rFonts w:ascii="Times New Roman" w:hAnsi="Times New Roman" w:cs="Times New Roman"/>
          <w:sz w:val="28"/>
          <w:szCs w:val="28"/>
        </w:rPr>
        <w:t xml:space="preserve"> </w:t>
      </w:r>
      <w:r w:rsidRPr="0091193F">
        <w:rPr>
          <w:rFonts w:ascii="Times New Roman" w:hAnsi="Times New Roman" w:cs="Times New Roman"/>
          <w:sz w:val="28"/>
          <w:szCs w:val="28"/>
        </w:rPr>
        <w:t xml:space="preserve">в части </w:t>
      </w:r>
      <w:r>
        <w:rPr>
          <w:rFonts w:ascii="Times New Roman" w:hAnsi="Times New Roman" w:cs="Times New Roman"/>
          <w:sz w:val="28"/>
          <w:szCs w:val="28"/>
        </w:rPr>
        <w:t xml:space="preserve">объема </w:t>
      </w:r>
      <w:r w:rsidRPr="0091193F">
        <w:rPr>
          <w:rFonts w:ascii="Times New Roman" w:hAnsi="Times New Roman" w:cs="Times New Roman"/>
          <w:sz w:val="28"/>
          <w:szCs w:val="28"/>
        </w:rPr>
        <w:t>ресурсного обеспечения в приложении 4 «Ресурсное обеспечение реализации муниципальной программы за счет всех источников финансирования» по мероприятию «Обеспечение деятельности культурно-досуговых учреждений».</w:t>
      </w:r>
    </w:p>
    <w:p w14:paraId="2C11296D" w14:textId="4E64B643" w:rsidR="00B91245" w:rsidRPr="006C0DF6" w:rsidRDefault="00B91245" w:rsidP="00B91245">
      <w:pPr>
        <w:tabs>
          <w:tab w:val="left" w:pos="142"/>
        </w:tabs>
        <w:ind w:left="75" w:firstLine="567"/>
        <w:jc w:val="both"/>
        <w:rPr>
          <w:b/>
          <w:sz w:val="28"/>
          <w:szCs w:val="28"/>
        </w:rPr>
      </w:pPr>
    </w:p>
    <w:p w14:paraId="296F0F0B" w14:textId="77777777" w:rsidR="00B91245" w:rsidRPr="006C0DF6" w:rsidRDefault="00B91245" w:rsidP="00B91245">
      <w:pPr>
        <w:tabs>
          <w:tab w:val="left" w:pos="567"/>
        </w:tabs>
        <w:ind w:firstLine="709"/>
        <w:jc w:val="both"/>
        <w:rPr>
          <w:bCs/>
          <w:sz w:val="28"/>
          <w:szCs w:val="28"/>
        </w:rPr>
      </w:pPr>
      <w:r w:rsidRPr="006C0DF6">
        <w:rPr>
          <w:b/>
          <w:sz w:val="28"/>
          <w:szCs w:val="28"/>
        </w:rPr>
        <w:t xml:space="preserve">По МП «Комплексное развитие сельских территорий Усольского района» </w:t>
      </w:r>
      <w:r w:rsidRPr="006C0DF6">
        <w:rPr>
          <w:b/>
          <w:bCs/>
          <w:sz w:val="28"/>
          <w:szCs w:val="28"/>
        </w:rPr>
        <w:t>(КЦСР 7400000000)</w:t>
      </w:r>
      <w:r w:rsidRPr="006C0DF6">
        <w:rPr>
          <w:b/>
          <w:sz w:val="28"/>
          <w:szCs w:val="28"/>
        </w:rPr>
        <w:t xml:space="preserve"> </w:t>
      </w:r>
      <w:r w:rsidRPr="006C0DF6">
        <w:rPr>
          <w:bCs/>
          <w:sz w:val="28"/>
          <w:szCs w:val="28"/>
        </w:rPr>
        <w:t>финансовое обеспечение на 2024 год предлагается утвердить в сумме 8</w:t>
      </w:r>
      <w:r w:rsidR="00156FCE" w:rsidRPr="006C0DF6">
        <w:rPr>
          <w:bCs/>
          <w:sz w:val="28"/>
          <w:szCs w:val="28"/>
        </w:rPr>
        <w:t>3 913,87</w:t>
      </w:r>
      <w:r w:rsidRPr="006C0DF6">
        <w:rPr>
          <w:bCs/>
          <w:sz w:val="28"/>
          <w:szCs w:val="28"/>
        </w:rPr>
        <w:t xml:space="preserve"> тыс. руб., с уменьшением на </w:t>
      </w:r>
      <w:r w:rsidR="00156FCE" w:rsidRPr="006C0DF6">
        <w:rPr>
          <w:bCs/>
          <w:sz w:val="28"/>
          <w:szCs w:val="28"/>
        </w:rPr>
        <w:t>5 418,86</w:t>
      </w:r>
      <w:r w:rsidRPr="006C0DF6">
        <w:rPr>
          <w:bCs/>
          <w:sz w:val="28"/>
          <w:szCs w:val="28"/>
        </w:rPr>
        <w:t xml:space="preserve"> тыс. руб. или на </w:t>
      </w:r>
      <w:r w:rsidR="00EC28F4" w:rsidRPr="006C0DF6">
        <w:rPr>
          <w:bCs/>
          <w:sz w:val="28"/>
          <w:szCs w:val="28"/>
        </w:rPr>
        <w:t>6,07</w:t>
      </w:r>
      <w:r w:rsidRPr="006C0DF6">
        <w:rPr>
          <w:bCs/>
          <w:sz w:val="28"/>
          <w:szCs w:val="28"/>
        </w:rPr>
        <w:t>%</w:t>
      </w:r>
      <w:r w:rsidRPr="006C0DF6">
        <w:rPr>
          <w:sz w:val="28"/>
          <w:szCs w:val="28"/>
        </w:rPr>
        <w:t>, в том числе:</w:t>
      </w:r>
    </w:p>
    <w:p w14:paraId="24A0E7AC" w14:textId="77777777" w:rsidR="009925AC" w:rsidRPr="006C0DF6" w:rsidRDefault="00EC28F4" w:rsidP="009925AC">
      <w:pPr>
        <w:pStyle w:val="ae"/>
        <w:ind w:left="0" w:firstLine="708"/>
        <w:jc w:val="both"/>
        <w:rPr>
          <w:bCs/>
          <w:sz w:val="28"/>
          <w:szCs w:val="28"/>
        </w:rPr>
      </w:pPr>
      <w:r w:rsidRPr="006C0DF6">
        <w:rPr>
          <w:sz w:val="28"/>
          <w:szCs w:val="28"/>
        </w:rPr>
        <w:t>По ПП «Комплексное обустройство населенных пунктов объектами социальной инфраструктуры» предусмотрено у</w:t>
      </w:r>
      <w:r w:rsidR="009A7114" w:rsidRPr="006C0DF6">
        <w:rPr>
          <w:sz w:val="28"/>
          <w:szCs w:val="28"/>
        </w:rPr>
        <w:t xml:space="preserve">меньшение </w:t>
      </w:r>
      <w:r w:rsidRPr="006C0DF6">
        <w:rPr>
          <w:sz w:val="28"/>
          <w:szCs w:val="28"/>
        </w:rPr>
        <w:t xml:space="preserve">в сумме </w:t>
      </w:r>
      <w:r w:rsidR="009A7114" w:rsidRPr="006C0DF6">
        <w:rPr>
          <w:sz w:val="28"/>
          <w:szCs w:val="28"/>
        </w:rPr>
        <w:t>8 124,35</w:t>
      </w:r>
      <w:r w:rsidRPr="006C0DF6">
        <w:rPr>
          <w:sz w:val="28"/>
          <w:szCs w:val="28"/>
        </w:rPr>
        <w:t xml:space="preserve"> </w:t>
      </w:r>
      <w:r w:rsidRPr="006C0DF6">
        <w:rPr>
          <w:bCs/>
          <w:sz w:val="28"/>
          <w:szCs w:val="28"/>
        </w:rPr>
        <w:t xml:space="preserve">тыс. руб. </w:t>
      </w:r>
      <w:r w:rsidR="009A7114" w:rsidRPr="006C0DF6">
        <w:rPr>
          <w:bCs/>
          <w:sz w:val="28"/>
          <w:szCs w:val="28"/>
        </w:rPr>
        <w:t>или 24,13%</w:t>
      </w:r>
      <w:r w:rsidR="009925AC" w:rsidRPr="006C0DF6">
        <w:rPr>
          <w:bCs/>
          <w:sz w:val="28"/>
          <w:szCs w:val="28"/>
        </w:rPr>
        <w:t xml:space="preserve"> в том числе:</w:t>
      </w:r>
      <w:r w:rsidR="009A7114" w:rsidRPr="006C0DF6">
        <w:rPr>
          <w:bCs/>
          <w:sz w:val="28"/>
          <w:szCs w:val="28"/>
        </w:rPr>
        <w:t xml:space="preserve"> </w:t>
      </w:r>
    </w:p>
    <w:p w14:paraId="4BE480AF" w14:textId="77777777" w:rsidR="009925AC" w:rsidRPr="006C0DF6" w:rsidRDefault="009925AC" w:rsidP="009925AC">
      <w:pPr>
        <w:pStyle w:val="ae"/>
        <w:ind w:left="0" w:firstLine="708"/>
        <w:jc w:val="both"/>
        <w:rPr>
          <w:sz w:val="28"/>
          <w:szCs w:val="28"/>
        </w:rPr>
      </w:pPr>
      <w:r w:rsidRPr="006C0DF6">
        <w:rPr>
          <w:sz w:val="28"/>
          <w:szCs w:val="28"/>
        </w:rPr>
        <w:t xml:space="preserve">– </w:t>
      </w:r>
      <w:r w:rsidR="00EC28F4" w:rsidRPr="006C0DF6">
        <w:rPr>
          <w:sz w:val="28"/>
          <w:szCs w:val="28"/>
        </w:rPr>
        <w:t xml:space="preserve">по мероприятию </w:t>
      </w:r>
      <w:r w:rsidRPr="006C0DF6">
        <w:rPr>
          <w:sz w:val="28"/>
          <w:szCs w:val="28"/>
        </w:rPr>
        <w:t xml:space="preserve">«Разработка </w:t>
      </w:r>
      <w:proofErr w:type="spellStart"/>
      <w:r w:rsidRPr="006C0DF6">
        <w:rPr>
          <w:sz w:val="28"/>
          <w:szCs w:val="28"/>
        </w:rPr>
        <w:t>проектно</w:t>
      </w:r>
      <w:proofErr w:type="spellEnd"/>
      <w:r w:rsidRPr="006C0DF6">
        <w:rPr>
          <w:sz w:val="28"/>
          <w:szCs w:val="28"/>
        </w:rPr>
        <w:t xml:space="preserve"> – сметной документации на реконструкцию, строительство школы в п. </w:t>
      </w:r>
      <w:proofErr w:type="spellStart"/>
      <w:r w:rsidRPr="006C0DF6">
        <w:rPr>
          <w:sz w:val="28"/>
          <w:szCs w:val="28"/>
        </w:rPr>
        <w:t>Тайтурка</w:t>
      </w:r>
      <w:proofErr w:type="spellEnd"/>
      <w:r w:rsidRPr="006C0DF6">
        <w:rPr>
          <w:sz w:val="28"/>
          <w:szCs w:val="28"/>
        </w:rPr>
        <w:t xml:space="preserve"> на 710 мест» в сумме </w:t>
      </w:r>
      <w:r w:rsidR="0046575F">
        <w:rPr>
          <w:sz w:val="28"/>
          <w:szCs w:val="28"/>
        </w:rPr>
        <w:t>8 000,00</w:t>
      </w:r>
      <w:r w:rsidRPr="006C0DF6">
        <w:rPr>
          <w:sz w:val="28"/>
          <w:szCs w:val="28"/>
        </w:rPr>
        <w:t xml:space="preserve"> тыс.руб.;</w:t>
      </w:r>
    </w:p>
    <w:p w14:paraId="18299331" w14:textId="77777777" w:rsidR="009925AC" w:rsidRPr="006C0DF6" w:rsidRDefault="009925AC" w:rsidP="0046575F">
      <w:pPr>
        <w:pStyle w:val="ae"/>
        <w:ind w:left="0" w:firstLine="708"/>
        <w:jc w:val="both"/>
        <w:rPr>
          <w:sz w:val="28"/>
          <w:szCs w:val="28"/>
        </w:rPr>
      </w:pPr>
      <w:r w:rsidRPr="006C0DF6">
        <w:rPr>
          <w:sz w:val="28"/>
          <w:szCs w:val="28"/>
        </w:rPr>
        <w:lastRenderedPageBreak/>
        <w:t>– по мероприятию «Строительство лыжной базы в п. Мишелевка» в сумме 124,35 тыс.руб.</w:t>
      </w:r>
    </w:p>
    <w:p w14:paraId="0E007B92" w14:textId="77777777" w:rsidR="00A04169" w:rsidRPr="006C0DF6" w:rsidRDefault="00B91245" w:rsidP="00B91245">
      <w:pPr>
        <w:pStyle w:val="ae"/>
        <w:ind w:left="0" w:firstLine="708"/>
        <w:jc w:val="both"/>
        <w:rPr>
          <w:bCs/>
          <w:sz w:val="28"/>
          <w:szCs w:val="28"/>
        </w:rPr>
      </w:pPr>
      <w:r w:rsidRPr="006C0DF6">
        <w:rPr>
          <w:sz w:val="28"/>
          <w:szCs w:val="28"/>
        </w:rPr>
        <w:t xml:space="preserve">По ПП «Безопасность дорожного движения в Усольском районе» предусмотрено увеличение в сумме </w:t>
      </w:r>
      <w:r w:rsidR="009A7114" w:rsidRPr="006C0DF6">
        <w:rPr>
          <w:sz w:val="28"/>
          <w:szCs w:val="28"/>
        </w:rPr>
        <w:t>188,4</w:t>
      </w:r>
      <w:r w:rsidRPr="006C0DF6">
        <w:rPr>
          <w:sz w:val="28"/>
          <w:szCs w:val="28"/>
        </w:rPr>
        <w:t xml:space="preserve"> </w:t>
      </w:r>
      <w:r w:rsidRPr="006C0DF6">
        <w:rPr>
          <w:bCs/>
          <w:sz w:val="28"/>
          <w:szCs w:val="28"/>
        </w:rPr>
        <w:t xml:space="preserve">тыс. руб. </w:t>
      </w:r>
    </w:p>
    <w:p w14:paraId="43914F6E" w14:textId="77777777" w:rsidR="00A04169" w:rsidRPr="006C0DF6" w:rsidRDefault="00A04169" w:rsidP="00A04169">
      <w:pPr>
        <w:pStyle w:val="ae"/>
        <w:ind w:left="0" w:firstLine="708"/>
        <w:jc w:val="both"/>
        <w:rPr>
          <w:sz w:val="28"/>
          <w:szCs w:val="28"/>
        </w:rPr>
      </w:pPr>
      <w:r w:rsidRPr="006C0DF6">
        <w:rPr>
          <w:sz w:val="28"/>
          <w:szCs w:val="28"/>
        </w:rPr>
        <w:t xml:space="preserve">– </w:t>
      </w:r>
      <w:r w:rsidR="00B91245" w:rsidRPr="006C0DF6">
        <w:rPr>
          <w:sz w:val="28"/>
          <w:szCs w:val="28"/>
        </w:rPr>
        <w:t>по мероприятию «Содержание и ремонт автомобильных дорог общего пользования местного значения и разработка проектной документации»</w:t>
      </w:r>
      <w:r w:rsidRPr="006C0DF6">
        <w:rPr>
          <w:sz w:val="28"/>
          <w:szCs w:val="28"/>
        </w:rPr>
        <w:t xml:space="preserve"> 196,40 тыс. руб.;</w:t>
      </w:r>
    </w:p>
    <w:p w14:paraId="38A0FC10" w14:textId="77777777" w:rsidR="00A04169" w:rsidRPr="006C0DF6" w:rsidRDefault="00A04169" w:rsidP="00A04169">
      <w:pPr>
        <w:pStyle w:val="ae"/>
        <w:ind w:left="0" w:firstLine="708"/>
        <w:jc w:val="both"/>
        <w:rPr>
          <w:sz w:val="28"/>
          <w:szCs w:val="28"/>
        </w:rPr>
      </w:pPr>
      <w:r w:rsidRPr="006C0DF6">
        <w:rPr>
          <w:sz w:val="28"/>
          <w:szCs w:val="28"/>
        </w:rPr>
        <w:t>– по мероприятию «Организация трансляций по радиостанциям и каналам рекламы по БДД, изготовление аудиороликов по БДД» предусмотрено уменьшение в сумме 8,00 тыс. руб.;</w:t>
      </w:r>
    </w:p>
    <w:p w14:paraId="12F2C822" w14:textId="77777777" w:rsidR="00A04169" w:rsidRPr="006C0DF6" w:rsidRDefault="00A04169" w:rsidP="00A04169">
      <w:pPr>
        <w:pStyle w:val="ae"/>
        <w:ind w:left="0" w:firstLine="708"/>
        <w:jc w:val="both"/>
        <w:rPr>
          <w:sz w:val="28"/>
          <w:szCs w:val="28"/>
        </w:rPr>
      </w:pPr>
      <w:r w:rsidRPr="006C0DF6">
        <w:rPr>
          <w:sz w:val="28"/>
          <w:szCs w:val="28"/>
        </w:rPr>
        <w:t>– по мероприятию «Изготовление ПОДД» предусмотрено уменьшение в сумме 80,84 тыс. руб.;</w:t>
      </w:r>
    </w:p>
    <w:p w14:paraId="06F47D6C" w14:textId="77777777" w:rsidR="00A04169" w:rsidRPr="006C0DF6" w:rsidRDefault="00A04169" w:rsidP="00A04169">
      <w:pPr>
        <w:pStyle w:val="ae"/>
        <w:ind w:left="0" w:firstLine="708"/>
        <w:jc w:val="both"/>
        <w:rPr>
          <w:sz w:val="28"/>
          <w:szCs w:val="28"/>
        </w:rPr>
      </w:pPr>
      <w:r w:rsidRPr="006C0DF6">
        <w:rPr>
          <w:sz w:val="28"/>
          <w:szCs w:val="28"/>
        </w:rPr>
        <w:t>– по мероприятию «Обустройство автомобильных дорог общего пользования местного значения дорожными сооружениями» предусмотрено уменьшение в сумме 193,03 тыс. руб.;</w:t>
      </w:r>
    </w:p>
    <w:p w14:paraId="6C7C4D22" w14:textId="77777777" w:rsidR="009925AC" w:rsidRPr="006C0DF6" w:rsidRDefault="00B91245" w:rsidP="009925AC">
      <w:pPr>
        <w:pStyle w:val="ae"/>
        <w:ind w:left="0" w:firstLine="708"/>
        <w:jc w:val="both"/>
        <w:rPr>
          <w:sz w:val="28"/>
          <w:szCs w:val="28"/>
        </w:rPr>
      </w:pPr>
      <w:r w:rsidRPr="006C0DF6">
        <w:rPr>
          <w:sz w:val="28"/>
          <w:szCs w:val="28"/>
        </w:rPr>
        <w:t xml:space="preserve">По ОМ «Благоустройство территории Усольского района» предусмотрено уменьшение </w:t>
      </w:r>
      <w:bookmarkStart w:id="1" w:name="_Hlk185090275"/>
      <w:r w:rsidRPr="006C0DF6">
        <w:rPr>
          <w:sz w:val="28"/>
          <w:szCs w:val="28"/>
        </w:rPr>
        <w:t xml:space="preserve">в сумме </w:t>
      </w:r>
      <w:bookmarkEnd w:id="1"/>
      <w:r w:rsidR="009A7114" w:rsidRPr="006C0DF6">
        <w:rPr>
          <w:sz w:val="28"/>
          <w:szCs w:val="28"/>
        </w:rPr>
        <w:t>710,08</w:t>
      </w:r>
      <w:r w:rsidRPr="006C0DF6">
        <w:rPr>
          <w:sz w:val="28"/>
          <w:szCs w:val="28"/>
        </w:rPr>
        <w:t xml:space="preserve"> тыс.руб. или на </w:t>
      </w:r>
      <w:r w:rsidR="009A7114" w:rsidRPr="006C0DF6">
        <w:rPr>
          <w:sz w:val="28"/>
          <w:szCs w:val="28"/>
        </w:rPr>
        <w:t>3,93</w:t>
      </w:r>
      <w:r w:rsidRPr="006C0DF6">
        <w:rPr>
          <w:sz w:val="28"/>
          <w:szCs w:val="28"/>
        </w:rPr>
        <w:t>%</w:t>
      </w:r>
      <w:r w:rsidR="009925AC" w:rsidRPr="006C0DF6">
        <w:rPr>
          <w:sz w:val="28"/>
          <w:szCs w:val="28"/>
        </w:rPr>
        <w:t xml:space="preserve"> в том числе:</w:t>
      </w:r>
    </w:p>
    <w:p w14:paraId="77A7F454" w14:textId="77777777" w:rsidR="009925AC" w:rsidRPr="006C0DF6" w:rsidRDefault="009925AC" w:rsidP="009925AC">
      <w:pPr>
        <w:pStyle w:val="ae"/>
        <w:ind w:left="0" w:firstLine="708"/>
        <w:jc w:val="both"/>
        <w:rPr>
          <w:sz w:val="28"/>
          <w:szCs w:val="28"/>
        </w:rPr>
      </w:pPr>
      <w:r w:rsidRPr="006C0DF6">
        <w:rPr>
          <w:sz w:val="28"/>
          <w:szCs w:val="28"/>
        </w:rPr>
        <w:t>– по мероприятию «</w:t>
      </w:r>
      <w:bookmarkStart w:id="2" w:name="_Hlk184988842"/>
      <w:r w:rsidRPr="006C0DF6">
        <w:rPr>
          <w:sz w:val="28"/>
          <w:szCs w:val="28"/>
        </w:rPr>
        <w:t>Ликвидация мест несанкционированного размещения отходов</w:t>
      </w:r>
      <w:bookmarkEnd w:id="2"/>
      <w:r w:rsidRPr="006C0DF6">
        <w:rPr>
          <w:sz w:val="28"/>
          <w:szCs w:val="28"/>
        </w:rPr>
        <w:t xml:space="preserve">» </w:t>
      </w:r>
      <w:r w:rsidR="0046575F" w:rsidRPr="0046575F">
        <w:rPr>
          <w:sz w:val="28"/>
          <w:szCs w:val="28"/>
        </w:rPr>
        <w:t xml:space="preserve">в сумме </w:t>
      </w:r>
      <w:r w:rsidRPr="006C0DF6">
        <w:rPr>
          <w:sz w:val="28"/>
          <w:szCs w:val="28"/>
        </w:rPr>
        <w:t>679,82 тыс. руб.;</w:t>
      </w:r>
    </w:p>
    <w:p w14:paraId="015538C6" w14:textId="77777777" w:rsidR="009925AC" w:rsidRPr="006C0DF6" w:rsidRDefault="009925AC" w:rsidP="009925AC">
      <w:pPr>
        <w:pStyle w:val="ae"/>
        <w:ind w:left="0" w:firstLine="708"/>
        <w:jc w:val="both"/>
        <w:rPr>
          <w:sz w:val="28"/>
          <w:szCs w:val="28"/>
        </w:rPr>
      </w:pPr>
      <w:r w:rsidRPr="006C0DF6">
        <w:rPr>
          <w:sz w:val="28"/>
          <w:szCs w:val="28"/>
        </w:rPr>
        <w:t xml:space="preserve">– по мероприятию «Предоставление иных межбюджетных трансфертов на осуществление полномочий по решению вопроса местного значения по организации мероприятий межпоселенческого характера по охране окружающей среды» </w:t>
      </w:r>
      <w:r w:rsidR="0046575F" w:rsidRPr="0046575F">
        <w:rPr>
          <w:sz w:val="28"/>
          <w:szCs w:val="28"/>
        </w:rPr>
        <w:t xml:space="preserve">в сумме </w:t>
      </w:r>
      <w:r w:rsidRPr="006C0DF6">
        <w:rPr>
          <w:sz w:val="28"/>
          <w:szCs w:val="28"/>
        </w:rPr>
        <w:t>30,26 тыс. руб.</w:t>
      </w:r>
    </w:p>
    <w:p w14:paraId="3D6FB9F4" w14:textId="77777777" w:rsidR="00B91245" w:rsidRPr="006C0DF6" w:rsidRDefault="00B91245" w:rsidP="00A04169">
      <w:pPr>
        <w:tabs>
          <w:tab w:val="left" w:pos="1260"/>
        </w:tabs>
        <w:ind w:firstLine="709"/>
        <w:jc w:val="both"/>
        <w:rPr>
          <w:sz w:val="28"/>
          <w:szCs w:val="28"/>
        </w:rPr>
      </w:pPr>
      <w:r w:rsidRPr="006C0DF6">
        <w:rPr>
          <w:sz w:val="28"/>
          <w:szCs w:val="28"/>
        </w:rPr>
        <w:t>По ОМ «</w:t>
      </w:r>
      <w:r w:rsidR="009A7114" w:rsidRPr="006C0DF6">
        <w:rPr>
          <w:sz w:val="28"/>
          <w:szCs w:val="28"/>
        </w:rPr>
        <w:t>Строительство и приобретение жилых домов, предоставляемых гражданам РФ, проживающим на территории Усольского района, по договору найма жилого помещения</w:t>
      </w:r>
      <w:r w:rsidRPr="006C0DF6">
        <w:rPr>
          <w:sz w:val="28"/>
          <w:szCs w:val="28"/>
        </w:rPr>
        <w:t xml:space="preserve">» предусмотрено увеличение в сумме </w:t>
      </w:r>
      <w:r w:rsidR="009A7114" w:rsidRPr="006C0DF6">
        <w:rPr>
          <w:sz w:val="28"/>
          <w:szCs w:val="28"/>
        </w:rPr>
        <w:t>3 227,17</w:t>
      </w:r>
      <w:r w:rsidRPr="006C0DF6">
        <w:rPr>
          <w:sz w:val="28"/>
          <w:szCs w:val="28"/>
        </w:rPr>
        <w:t xml:space="preserve"> тыс.руб. </w:t>
      </w:r>
    </w:p>
    <w:p w14:paraId="023D9E10" w14:textId="77777777" w:rsidR="00B91245" w:rsidRPr="006C0DF6" w:rsidRDefault="00B91245" w:rsidP="00B91245">
      <w:pPr>
        <w:ind w:firstLine="709"/>
        <w:jc w:val="both"/>
        <w:rPr>
          <w:b/>
          <w:sz w:val="28"/>
          <w:szCs w:val="28"/>
        </w:rPr>
      </w:pPr>
      <w:bookmarkStart w:id="3" w:name="_Hlk146110018"/>
    </w:p>
    <w:bookmarkEnd w:id="3"/>
    <w:p w14:paraId="10E57148" w14:textId="77777777" w:rsidR="00B91245" w:rsidRPr="006C0DF6" w:rsidRDefault="00B91245" w:rsidP="00B91245">
      <w:pPr>
        <w:tabs>
          <w:tab w:val="left" w:pos="993"/>
        </w:tabs>
        <w:ind w:firstLine="709"/>
        <w:jc w:val="both"/>
        <w:rPr>
          <w:rStyle w:val="a6"/>
          <w:sz w:val="28"/>
          <w:szCs w:val="28"/>
        </w:rPr>
      </w:pPr>
      <w:r w:rsidRPr="006C0DF6">
        <w:rPr>
          <w:b/>
          <w:sz w:val="28"/>
          <w:szCs w:val="28"/>
        </w:rPr>
        <w:t>По МП «</w:t>
      </w:r>
      <w:r w:rsidR="00156FCE" w:rsidRPr="006C0DF6">
        <w:rPr>
          <w:b/>
          <w:sz w:val="28"/>
          <w:szCs w:val="28"/>
        </w:rPr>
        <w:t>Обеспечение безопасности населения Усольского района</w:t>
      </w:r>
      <w:r w:rsidRPr="006C0DF6">
        <w:rPr>
          <w:b/>
          <w:sz w:val="28"/>
          <w:szCs w:val="28"/>
        </w:rPr>
        <w:t xml:space="preserve">» </w:t>
      </w:r>
      <w:r w:rsidRPr="006C0DF6">
        <w:rPr>
          <w:b/>
          <w:bCs/>
          <w:sz w:val="28"/>
          <w:szCs w:val="28"/>
        </w:rPr>
        <w:t>(КЦСР 7</w:t>
      </w:r>
      <w:r w:rsidR="00156FCE" w:rsidRPr="006C0DF6">
        <w:rPr>
          <w:b/>
          <w:bCs/>
          <w:sz w:val="28"/>
          <w:szCs w:val="28"/>
        </w:rPr>
        <w:t>5</w:t>
      </w:r>
      <w:r w:rsidRPr="006C0DF6">
        <w:rPr>
          <w:b/>
          <w:bCs/>
          <w:sz w:val="28"/>
          <w:szCs w:val="28"/>
        </w:rPr>
        <w:t xml:space="preserve">00000000) </w:t>
      </w:r>
      <w:r w:rsidRPr="006C0DF6">
        <w:rPr>
          <w:bCs/>
          <w:sz w:val="28"/>
          <w:szCs w:val="28"/>
        </w:rPr>
        <w:t xml:space="preserve">финансовое обеспечение на 2024 год предлагается утвердить в сумме </w:t>
      </w:r>
      <w:r w:rsidR="0042239B" w:rsidRPr="006C0DF6">
        <w:rPr>
          <w:bCs/>
          <w:sz w:val="28"/>
          <w:szCs w:val="28"/>
        </w:rPr>
        <w:t>3 667,08</w:t>
      </w:r>
      <w:r w:rsidRPr="006C0DF6">
        <w:rPr>
          <w:bCs/>
          <w:sz w:val="28"/>
          <w:szCs w:val="28"/>
        </w:rPr>
        <w:t xml:space="preserve"> тыс. руб. с у</w:t>
      </w:r>
      <w:r w:rsidR="0042239B" w:rsidRPr="006C0DF6">
        <w:rPr>
          <w:bCs/>
          <w:sz w:val="28"/>
          <w:szCs w:val="28"/>
        </w:rPr>
        <w:t>меньшением</w:t>
      </w:r>
      <w:r w:rsidRPr="006C0DF6">
        <w:rPr>
          <w:bCs/>
          <w:sz w:val="28"/>
          <w:szCs w:val="28"/>
        </w:rPr>
        <w:t xml:space="preserve"> на </w:t>
      </w:r>
      <w:r w:rsidR="0042239B" w:rsidRPr="006C0DF6">
        <w:rPr>
          <w:bCs/>
          <w:sz w:val="28"/>
          <w:szCs w:val="28"/>
        </w:rPr>
        <w:t>98,28</w:t>
      </w:r>
      <w:r w:rsidRPr="006C0DF6">
        <w:rPr>
          <w:bCs/>
          <w:sz w:val="28"/>
          <w:szCs w:val="28"/>
        </w:rPr>
        <w:t xml:space="preserve"> тыс. руб. или </w:t>
      </w:r>
      <w:r w:rsidR="009A7114" w:rsidRPr="006C0DF6">
        <w:rPr>
          <w:bCs/>
          <w:sz w:val="28"/>
          <w:szCs w:val="28"/>
        </w:rPr>
        <w:t>2,61</w:t>
      </w:r>
      <w:r w:rsidRPr="006C0DF6">
        <w:rPr>
          <w:bCs/>
          <w:sz w:val="28"/>
          <w:szCs w:val="28"/>
        </w:rPr>
        <w:t xml:space="preserve">% </w:t>
      </w:r>
      <w:r w:rsidRPr="006C0DF6">
        <w:rPr>
          <w:sz w:val="28"/>
          <w:szCs w:val="28"/>
        </w:rPr>
        <w:t>по ОМ «</w:t>
      </w:r>
      <w:r w:rsidR="009A7114" w:rsidRPr="006C0DF6">
        <w:rPr>
          <w:sz w:val="28"/>
          <w:szCs w:val="28"/>
        </w:rPr>
        <w:t>Профилактика терроризма и экстремизма</w:t>
      </w:r>
      <w:r w:rsidRPr="006C0DF6">
        <w:rPr>
          <w:sz w:val="28"/>
          <w:szCs w:val="28"/>
          <w:lang w:eastAsia="ja-JP"/>
        </w:rPr>
        <w:t>»</w:t>
      </w:r>
      <w:r w:rsidR="0046575F" w:rsidRPr="0046575F">
        <w:rPr>
          <w:bCs/>
          <w:sz w:val="28"/>
          <w:szCs w:val="28"/>
        </w:rPr>
        <w:t xml:space="preserve"> </w:t>
      </w:r>
      <w:r w:rsidR="0046575F" w:rsidRPr="0046575F">
        <w:rPr>
          <w:bCs/>
          <w:sz w:val="28"/>
          <w:szCs w:val="28"/>
          <w:lang w:eastAsia="ja-JP"/>
        </w:rPr>
        <w:t>(</w:t>
      </w:r>
      <w:r w:rsidR="0046575F" w:rsidRPr="0046575F">
        <w:rPr>
          <w:sz w:val="28"/>
          <w:szCs w:val="28"/>
          <w:lang w:eastAsia="ja-JP"/>
        </w:rPr>
        <w:t>перераспределение)</w:t>
      </w:r>
      <w:r w:rsidRPr="006C0DF6">
        <w:rPr>
          <w:sz w:val="28"/>
          <w:szCs w:val="28"/>
          <w:lang w:eastAsia="ja-JP"/>
        </w:rPr>
        <w:t>.</w:t>
      </w:r>
      <w:r w:rsidRPr="006C0DF6">
        <w:rPr>
          <w:rStyle w:val="a6"/>
          <w:sz w:val="28"/>
          <w:szCs w:val="28"/>
        </w:rPr>
        <w:t xml:space="preserve"> </w:t>
      </w:r>
    </w:p>
    <w:p w14:paraId="4D3783BE" w14:textId="77777777" w:rsidR="00B91245" w:rsidRPr="006C0DF6" w:rsidRDefault="00B91245" w:rsidP="00B91245">
      <w:pPr>
        <w:tabs>
          <w:tab w:val="left" w:pos="993"/>
        </w:tabs>
        <w:ind w:firstLine="709"/>
        <w:jc w:val="both"/>
        <w:rPr>
          <w:b/>
          <w:sz w:val="28"/>
          <w:szCs w:val="28"/>
        </w:rPr>
      </w:pPr>
    </w:p>
    <w:p w14:paraId="65C5DD6C" w14:textId="77777777" w:rsidR="0042239B" w:rsidRPr="006C0DF6" w:rsidRDefault="0042239B" w:rsidP="0042239B">
      <w:pPr>
        <w:tabs>
          <w:tab w:val="left" w:pos="993"/>
        </w:tabs>
        <w:ind w:firstLine="709"/>
        <w:jc w:val="both"/>
        <w:rPr>
          <w:rStyle w:val="a6"/>
          <w:sz w:val="28"/>
          <w:szCs w:val="28"/>
        </w:rPr>
      </w:pPr>
      <w:r w:rsidRPr="006C0DF6">
        <w:rPr>
          <w:b/>
          <w:sz w:val="28"/>
          <w:szCs w:val="28"/>
        </w:rPr>
        <w:t xml:space="preserve">По МП «Профилактика правонарушений, преступлений и общественной безопасности в Усольском районе» </w:t>
      </w:r>
      <w:r w:rsidRPr="006C0DF6">
        <w:rPr>
          <w:b/>
          <w:bCs/>
          <w:sz w:val="28"/>
          <w:szCs w:val="28"/>
        </w:rPr>
        <w:t xml:space="preserve">(КЦСР 7600000000) </w:t>
      </w:r>
      <w:r w:rsidRPr="006C0DF6">
        <w:rPr>
          <w:bCs/>
          <w:sz w:val="28"/>
          <w:szCs w:val="28"/>
        </w:rPr>
        <w:t>финансовое обеспечение на 2024 год предлагается утвердить в сумме 2 011,11 тыс. руб. с уменьшением на 1,52 тыс. руб. или 0,</w:t>
      </w:r>
      <w:r w:rsidR="009A7114" w:rsidRPr="006C0DF6">
        <w:rPr>
          <w:bCs/>
          <w:sz w:val="28"/>
          <w:szCs w:val="28"/>
        </w:rPr>
        <w:t>08</w:t>
      </w:r>
      <w:r w:rsidRPr="006C0DF6">
        <w:rPr>
          <w:bCs/>
          <w:sz w:val="28"/>
          <w:szCs w:val="28"/>
        </w:rPr>
        <w:t xml:space="preserve">% </w:t>
      </w:r>
      <w:r w:rsidRPr="006C0DF6">
        <w:rPr>
          <w:sz w:val="28"/>
          <w:szCs w:val="28"/>
        </w:rPr>
        <w:t>по ОМ «</w:t>
      </w:r>
      <w:r w:rsidR="009A7114" w:rsidRPr="006C0DF6">
        <w:rPr>
          <w:sz w:val="28"/>
          <w:szCs w:val="28"/>
        </w:rPr>
        <w:t>Профилактика безнадзорности и правонарушений несовершеннолетних</w:t>
      </w:r>
      <w:r w:rsidRPr="006C0DF6">
        <w:rPr>
          <w:sz w:val="28"/>
          <w:szCs w:val="28"/>
          <w:lang w:eastAsia="ja-JP"/>
        </w:rPr>
        <w:t>»</w:t>
      </w:r>
      <w:r w:rsidR="0046575F" w:rsidRPr="0046575F">
        <w:rPr>
          <w:bCs/>
          <w:sz w:val="28"/>
          <w:szCs w:val="28"/>
        </w:rPr>
        <w:t xml:space="preserve"> </w:t>
      </w:r>
      <w:r w:rsidR="0046575F" w:rsidRPr="0046575F">
        <w:rPr>
          <w:bCs/>
          <w:sz w:val="28"/>
          <w:szCs w:val="28"/>
          <w:lang w:eastAsia="ja-JP"/>
        </w:rPr>
        <w:t>(</w:t>
      </w:r>
      <w:r w:rsidR="0046575F" w:rsidRPr="0046575F">
        <w:rPr>
          <w:sz w:val="28"/>
          <w:szCs w:val="28"/>
          <w:lang w:eastAsia="ja-JP"/>
        </w:rPr>
        <w:t>перераспределение)</w:t>
      </w:r>
      <w:r w:rsidRPr="006C0DF6">
        <w:rPr>
          <w:sz w:val="28"/>
          <w:szCs w:val="28"/>
          <w:lang w:eastAsia="ja-JP"/>
        </w:rPr>
        <w:t>.</w:t>
      </w:r>
      <w:r w:rsidRPr="006C0DF6">
        <w:rPr>
          <w:rStyle w:val="a6"/>
          <w:sz w:val="28"/>
          <w:szCs w:val="28"/>
        </w:rPr>
        <w:t xml:space="preserve"> </w:t>
      </w:r>
    </w:p>
    <w:p w14:paraId="72CC6A6C" w14:textId="77777777" w:rsidR="0042239B" w:rsidRPr="006C0DF6" w:rsidRDefault="0042239B" w:rsidP="00B91245">
      <w:pPr>
        <w:tabs>
          <w:tab w:val="left" w:pos="993"/>
        </w:tabs>
        <w:ind w:firstLine="709"/>
        <w:jc w:val="both"/>
        <w:rPr>
          <w:b/>
          <w:sz w:val="28"/>
          <w:szCs w:val="28"/>
        </w:rPr>
      </w:pPr>
    </w:p>
    <w:p w14:paraId="271BAA8C" w14:textId="20A37D86" w:rsidR="00E46A66" w:rsidRPr="00F952D3" w:rsidRDefault="00B91245" w:rsidP="00E46A66">
      <w:pPr>
        <w:tabs>
          <w:tab w:val="left" w:pos="993"/>
        </w:tabs>
        <w:ind w:firstLine="709"/>
        <w:jc w:val="both"/>
        <w:rPr>
          <w:sz w:val="28"/>
          <w:szCs w:val="28"/>
        </w:rPr>
      </w:pPr>
      <w:r w:rsidRPr="006C0DF6">
        <w:rPr>
          <w:b/>
          <w:sz w:val="28"/>
          <w:szCs w:val="28"/>
        </w:rPr>
        <w:t xml:space="preserve">По МП «Развитие экономического потенциала и создание условий благоприятного инвестиционного климата» </w:t>
      </w:r>
      <w:r w:rsidRPr="006C0DF6">
        <w:rPr>
          <w:b/>
          <w:bCs/>
          <w:sz w:val="28"/>
          <w:szCs w:val="28"/>
        </w:rPr>
        <w:t xml:space="preserve">(КЦСР 7800000000) </w:t>
      </w:r>
      <w:r w:rsidRPr="006C0DF6">
        <w:rPr>
          <w:bCs/>
          <w:sz w:val="28"/>
          <w:szCs w:val="28"/>
        </w:rPr>
        <w:t>финансовое обеспечение на 2024 год предлагается утвердить в сумме 6</w:t>
      </w:r>
      <w:r w:rsidR="0042239B" w:rsidRPr="006C0DF6">
        <w:rPr>
          <w:bCs/>
          <w:sz w:val="28"/>
          <w:szCs w:val="28"/>
        </w:rPr>
        <w:t> 199,67</w:t>
      </w:r>
      <w:r w:rsidRPr="006C0DF6">
        <w:rPr>
          <w:bCs/>
          <w:sz w:val="28"/>
          <w:szCs w:val="28"/>
        </w:rPr>
        <w:t xml:space="preserve"> тыс. руб. с у</w:t>
      </w:r>
      <w:r w:rsidR="0042239B" w:rsidRPr="006C0DF6">
        <w:rPr>
          <w:bCs/>
          <w:sz w:val="28"/>
          <w:szCs w:val="28"/>
        </w:rPr>
        <w:t>меньшением</w:t>
      </w:r>
      <w:r w:rsidRPr="006C0DF6">
        <w:rPr>
          <w:bCs/>
          <w:sz w:val="28"/>
          <w:szCs w:val="28"/>
        </w:rPr>
        <w:t xml:space="preserve"> на </w:t>
      </w:r>
      <w:r w:rsidR="0042239B" w:rsidRPr="006C0DF6">
        <w:rPr>
          <w:bCs/>
          <w:sz w:val="28"/>
          <w:szCs w:val="28"/>
        </w:rPr>
        <w:t>11,03</w:t>
      </w:r>
      <w:r w:rsidRPr="006C0DF6">
        <w:rPr>
          <w:bCs/>
          <w:sz w:val="28"/>
          <w:szCs w:val="28"/>
        </w:rPr>
        <w:t xml:space="preserve"> тыс. руб. или </w:t>
      </w:r>
      <w:r w:rsidR="009D0FA2" w:rsidRPr="006C0DF6">
        <w:rPr>
          <w:bCs/>
          <w:sz w:val="28"/>
          <w:szCs w:val="28"/>
        </w:rPr>
        <w:t>0,18</w:t>
      </w:r>
      <w:r w:rsidRPr="006C0DF6">
        <w:rPr>
          <w:bCs/>
          <w:sz w:val="28"/>
          <w:szCs w:val="28"/>
        </w:rPr>
        <w:t xml:space="preserve">% </w:t>
      </w:r>
      <w:r w:rsidRPr="00F952D3">
        <w:rPr>
          <w:sz w:val="28"/>
          <w:szCs w:val="28"/>
        </w:rPr>
        <w:t xml:space="preserve">по подпрограмме </w:t>
      </w:r>
      <w:r w:rsidRPr="00F952D3">
        <w:rPr>
          <w:sz w:val="28"/>
          <w:szCs w:val="28"/>
        </w:rPr>
        <w:lastRenderedPageBreak/>
        <w:t>«</w:t>
      </w:r>
      <w:r w:rsidR="00F952D3" w:rsidRPr="00F952D3">
        <w:rPr>
          <w:sz w:val="28"/>
          <w:szCs w:val="28"/>
        </w:rPr>
        <w:t>Формирование инвестиционного климата и развитие предпринимательства</w:t>
      </w:r>
      <w:r w:rsidRPr="00F952D3">
        <w:rPr>
          <w:sz w:val="28"/>
          <w:szCs w:val="28"/>
        </w:rPr>
        <w:t>»</w:t>
      </w:r>
      <w:r w:rsidR="00E46A66" w:rsidRPr="00F952D3">
        <w:rPr>
          <w:sz w:val="28"/>
          <w:szCs w:val="28"/>
        </w:rPr>
        <w:t>, в том числе:</w:t>
      </w:r>
      <w:r w:rsidRPr="00F952D3">
        <w:rPr>
          <w:sz w:val="28"/>
          <w:szCs w:val="28"/>
        </w:rPr>
        <w:t xml:space="preserve"> </w:t>
      </w:r>
    </w:p>
    <w:p w14:paraId="6B6A7354" w14:textId="77777777" w:rsidR="00A92091" w:rsidRPr="00E46A66" w:rsidRDefault="00E46A66" w:rsidP="00E46A66">
      <w:pPr>
        <w:tabs>
          <w:tab w:val="left" w:pos="993"/>
        </w:tabs>
        <w:ind w:firstLine="709"/>
        <w:jc w:val="both"/>
        <w:rPr>
          <w:sz w:val="28"/>
          <w:szCs w:val="28"/>
        </w:rPr>
      </w:pPr>
      <w:bookmarkStart w:id="4" w:name="_Hlk185090620"/>
      <w:r w:rsidRPr="00F952D3">
        <w:rPr>
          <w:sz w:val="28"/>
          <w:szCs w:val="28"/>
          <w:lang w:eastAsia="ja-JP"/>
        </w:rPr>
        <w:t>– п</w:t>
      </w:r>
      <w:r w:rsidR="00F557B4" w:rsidRPr="00F952D3">
        <w:rPr>
          <w:sz w:val="28"/>
          <w:szCs w:val="28"/>
          <w:lang w:eastAsia="ja-JP"/>
        </w:rPr>
        <w:t>о</w:t>
      </w:r>
      <w:r w:rsidR="00B91245" w:rsidRPr="00F952D3">
        <w:rPr>
          <w:sz w:val="28"/>
          <w:szCs w:val="28"/>
          <w:lang w:eastAsia="ja-JP"/>
        </w:rPr>
        <w:t xml:space="preserve"> </w:t>
      </w:r>
      <w:bookmarkEnd w:id="4"/>
      <w:r w:rsidR="00B91245" w:rsidRPr="00F952D3">
        <w:rPr>
          <w:sz w:val="28"/>
          <w:szCs w:val="28"/>
          <w:lang w:eastAsia="ja-JP"/>
        </w:rPr>
        <w:t>мероприяти</w:t>
      </w:r>
      <w:r w:rsidR="00F557B4" w:rsidRPr="00F952D3">
        <w:rPr>
          <w:sz w:val="28"/>
          <w:szCs w:val="28"/>
          <w:lang w:eastAsia="ja-JP"/>
        </w:rPr>
        <w:t>ю</w:t>
      </w:r>
      <w:r w:rsidR="00B91245" w:rsidRPr="00F952D3">
        <w:rPr>
          <w:sz w:val="28"/>
          <w:szCs w:val="28"/>
          <w:lang w:eastAsia="ja-JP"/>
        </w:rPr>
        <w:t xml:space="preserve"> </w:t>
      </w:r>
      <w:r w:rsidR="00A92091" w:rsidRPr="00F952D3">
        <w:rPr>
          <w:sz w:val="28"/>
          <w:szCs w:val="28"/>
        </w:rPr>
        <w:t>«Организация и проведение мероприятий</w:t>
      </w:r>
      <w:r w:rsidR="00A92091" w:rsidRPr="00E46A66">
        <w:rPr>
          <w:sz w:val="28"/>
          <w:szCs w:val="28"/>
        </w:rPr>
        <w:t xml:space="preserve">, направленных на содействие развитию предпринимательства, выявление и поощрение лучших предприятий» </w:t>
      </w:r>
      <w:r w:rsidR="00FB6291" w:rsidRPr="00E46A66">
        <w:rPr>
          <w:sz w:val="28"/>
          <w:szCs w:val="28"/>
        </w:rPr>
        <w:t xml:space="preserve">предусмотрено </w:t>
      </w:r>
      <w:r w:rsidR="00A92091" w:rsidRPr="00E46A66">
        <w:rPr>
          <w:sz w:val="28"/>
          <w:szCs w:val="28"/>
        </w:rPr>
        <w:t>уменьшен</w:t>
      </w:r>
      <w:r w:rsidR="00FB6291" w:rsidRPr="00E46A66">
        <w:rPr>
          <w:sz w:val="28"/>
          <w:szCs w:val="28"/>
        </w:rPr>
        <w:t xml:space="preserve">ие в сумме </w:t>
      </w:r>
      <w:r w:rsidR="00A92091" w:rsidRPr="00E46A66">
        <w:rPr>
          <w:sz w:val="28"/>
          <w:szCs w:val="28"/>
        </w:rPr>
        <w:t>45,00 тыс. руб.</w:t>
      </w:r>
      <w:r>
        <w:rPr>
          <w:sz w:val="28"/>
          <w:szCs w:val="28"/>
        </w:rPr>
        <w:t>;</w:t>
      </w:r>
    </w:p>
    <w:p w14:paraId="6DD75FBD" w14:textId="77777777" w:rsidR="00FB6291" w:rsidRPr="006C0DF6" w:rsidRDefault="00E46A66" w:rsidP="00A92091">
      <w:pPr>
        <w:tabs>
          <w:tab w:val="left" w:pos="993"/>
        </w:tabs>
        <w:ind w:firstLine="709"/>
        <w:jc w:val="both"/>
        <w:rPr>
          <w:sz w:val="28"/>
          <w:szCs w:val="28"/>
          <w:lang w:eastAsia="en-US"/>
        </w:rPr>
      </w:pPr>
      <w:r w:rsidRPr="00E46A66">
        <w:rPr>
          <w:sz w:val="28"/>
          <w:szCs w:val="28"/>
        </w:rPr>
        <w:t>– по</w:t>
      </w:r>
      <w:r w:rsidR="00FB6291" w:rsidRPr="006C0DF6">
        <w:rPr>
          <w:sz w:val="28"/>
          <w:szCs w:val="28"/>
        </w:rPr>
        <w:t xml:space="preserve"> м</w:t>
      </w:r>
      <w:r w:rsidR="00A92091" w:rsidRPr="006C0DF6">
        <w:rPr>
          <w:sz w:val="28"/>
          <w:szCs w:val="28"/>
        </w:rPr>
        <w:t>ероприяти</w:t>
      </w:r>
      <w:r w:rsidR="00FB6291" w:rsidRPr="006C0DF6">
        <w:rPr>
          <w:sz w:val="28"/>
          <w:szCs w:val="28"/>
        </w:rPr>
        <w:t xml:space="preserve">ю </w:t>
      </w:r>
      <w:r w:rsidR="00A92091" w:rsidRPr="006C0DF6">
        <w:rPr>
          <w:sz w:val="28"/>
          <w:szCs w:val="28"/>
          <w:lang w:eastAsia="en-US"/>
        </w:rPr>
        <w:t xml:space="preserve">«Проведение и оснащение </w:t>
      </w:r>
      <w:proofErr w:type="spellStart"/>
      <w:r w:rsidR="00A92091" w:rsidRPr="006C0DF6">
        <w:rPr>
          <w:sz w:val="28"/>
          <w:szCs w:val="28"/>
          <w:lang w:eastAsia="en-US"/>
        </w:rPr>
        <w:t>выставочно</w:t>
      </w:r>
      <w:proofErr w:type="spellEnd"/>
      <w:r w:rsidR="006C0DF6">
        <w:rPr>
          <w:sz w:val="28"/>
          <w:szCs w:val="28"/>
          <w:lang w:eastAsia="en-US"/>
        </w:rPr>
        <w:t>–</w:t>
      </w:r>
      <w:r w:rsidR="00A92091" w:rsidRPr="006C0DF6">
        <w:rPr>
          <w:sz w:val="28"/>
          <w:szCs w:val="28"/>
          <w:lang w:eastAsia="en-US"/>
        </w:rPr>
        <w:t xml:space="preserve">ярмарочных мероприятий с участием субъектов малого и среднего предпринимательства, самозанятых граждан» </w:t>
      </w:r>
      <w:r w:rsidR="00FB6291" w:rsidRPr="006C0DF6">
        <w:rPr>
          <w:sz w:val="28"/>
          <w:szCs w:val="28"/>
        </w:rPr>
        <w:t>предусмотрено</w:t>
      </w:r>
      <w:r w:rsidR="00FB6291" w:rsidRPr="006C0DF6">
        <w:rPr>
          <w:sz w:val="28"/>
          <w:szCs w:val="28"/>
          <w:lang w:eastAsia="en-US"/>
        </w:rPr>
        <w:t xml:space="preserve"> </w:t>
      </w:r>
      <w:r w:rsidR="00A92091" w:rsidRPr="006C0DF6">
        <w:rPr>
          <w:sz w:val="28"/>
          <w:szCs w:val="28"/>
          <w:lang w:eastAsia="en-US"/>
        </w:rPr>
        <w:t>увеличен</w:t>
      </w:r>
      <w:r w:rsidR="00FB6291" w:rsidRPr="006C0DF6">
        <w:rPr>
          <w:sz w:val="28"/>
          <w:szCs w:val="28"/>
          <w:lang w:eastAsia="en-US"/>
        </w:rPr>
        <w:t>ие в сумме</w:t>
      </w:r>
      <w:r w:rsidR="00A92091" w:rsidRPr="006C0DF6">
        <w:rPr>
          <w:sz w:val="28"/>
          <w:szCs w:val="28"/>
          <w:lang w:eastAsia="en-US"/>
        </w:rPr>
        <w:t xml:space="preserve"> 275,00 тыс. руб., в связи с необходимостью приобретения 5 выставочных витрин для реализации сувенирной продукции мастеров Усольского района</w:t>
      </w:r>
      <w:r>
        <w:rPr>
          <w:sz w:val="28"/>
          <w:szCs w:val="28"/>
          <w:lang w:eastAsia="en-US"/>
        </w:rPr>
        <w:t>;</w:t>
      </w:r>
    </w:p>
    <w:p w14:paraId="7A80CA2C" w14:textId="77777777" w:rsidR="00A92091" w:rsidRPr="006C0DF6" w:rsidRDefault="00A92091" w:rsidP="00A92091">
      <w:pPr>
        <w:tabs>
          <w:tab w:val="left" w:pos="993"/>
        </w:tabs>
        <w:ind w:firstLine="709"/>
        <w:jc w:val="both"/>
        <w:rPr>
          <w:sz w:val="28"/>
          <w:szCs w:val="28"/>
        </w:rPr>
      </w:pPr>
      <w:r w:rsidRPr="006C0DF6">
        <w:rPr>
          <w:sz w:val="28"/>
          <w:szCs w:val="28"/>
          <w:lang w:eastAsia="en-US"/>
        </w:rPr>
        <w:t xml:space="preserve"> </w:t>
      </w:r>
      <w:r w:rsidR="00E46A66" w:rsidRPr="00E46A66">
        <w:rPr>
          <w:sz w:val="28"/>
          <w:szCs w:val="28"/>
        </w:rPr>
        <w:t>– по</w:t>
      </w:r>
      <w:r w:rsidR="00FB6291" w:rsidRPr="006C0DF6">
        <w:rPr>
          <w:sz w:val="28"/>
          <w:szCs w:val="28"/>
        </w:rPr>
        <w:t xml:space="preserve"> мероприятию </w:t>
      </w:r>
      <w:r w:rsidRPr="006C0DF6">
        <w:rPr>
          <w:sz w:val="28"/>
          <w:szCs w:val="28"/>
        </w:rPr>
        <w:t xml:space="preserve">«Организация и проведение конкурса на лучшее новогоднее оформление среди предприятий потребительского рынка» </w:t>
      </w:r>
      <w:r w:rsidR="00FB6291" w:rsidRPr="006C0DF6">
        <w:rPr>
          <w:sz w:val="28"/>
          <w:szCs w:val="28"/>
        </w:rPr>
        <w:t>предусмотрено</w:t>
      </w:r>
      <w:r w:rsidR="00FB6291" w:rsidRPr="006C0DF6">
        <w:rPr>
          <w:sz w:val="28"/>
          <w:szCs w:val="28"/>
          <w:lang w:eastAsia="en-US"/>
        </w:rPr>
        <w:t xml:space="preserve"> увеличение в сумме </w:t>
      </w:r>
      <w:r w:rsidRPr="006C0DF6">
        <w:rPr>
          <w:sz w:val="28"/>
          <w:szCs w:val="28"/>
        </w:rPr>
        <w:t>20,00 тыс. руб. в связи с увеличением призового фонда</w:t>
      </w:r>
      <w:r w:rsidR="00E46A66">
        <w:rPr>
          <w:sz w:val="28"/>
          <w:szCs w:val="28"/>
        </w:rPr>
        <w:t>;</w:t>
      </w:r>
    </w:p>
    <w:p w14:paraId="39D8E535" w14:textId="77777777" w:rsidR="00A92091" w:rsidRPr="006C0DF6" w:rsidRDefault="00E46A66" w:rsidP="00A92091">
      <w:pPr>
        <w:tabs>
          <w:tab w:val="left" w:pos="993"/>
        </w:tabs>
        <w:ind w:firstLine="709"/>
        <w:jc w:val="both"/>
        <w:rPr>
          <w:sz w:val="28"/>
          <w:szCs w:val="28"/>
          <w:lang w:eastAsia="en-US"/>
        </w:rPr>
      </w:pPr>
      <w:r w:rsidRPr="00E46A66">
        <w:rPr>
          <w:sz w:val="28"/>
          <w:szCs w:val="28"/>
        </w:rPr>
        <w:t>– по</w:t>
      </w:r>
      <w:r w:rsidR="00FB6291" w:rsidRPr="006C0DF6">
        <w:rPr>
          <w:sz w:val="28"/>
          <w:szCs w:val="28"/>
        </w:rPr>
        <w:t xml:space="preserve"> мероприятию </w:t>
      </w:r>
      <w:r w:rsidR="00A92091" w:rsidRPr="006C0DF6">
        <w:rPr>
          <w:sz w:val="28"/>
          <w:szCs w:val="28"/>
        </w:rPr>
        <w:t xml:space="preserve">«Организация и проведение конкурса на предоставление грантов в форме субсидий на создание и развитие собственного бизнеса» </w:t>
      </w:r>
      <w:r w:rsidR="00FB6291" w:rsidRPr="006C0DF6">
        <w:rPr>
          <w:sz w:val="28"/>
          <w:szCs w:val="28"/>
        </w:rPr>
        <w:t>предусмотрено</w:t>
      </w:r>
      <w:r w:rsidR="00FB6291" w:rsidRPr="006C0DF6">
        <w:rPr>
          <w:sz w:val="28"/>
          <w:szCs w:val="28"/>
          <w:lang w:eastAsia="en-US"/>
        </w:rPr>
        <w:t xml:space="preserve"> уменьшение в сумме </w:t>
      </w:r>
      <w:r w:rsidR="00A92091" w:rsidRPr="006C0DF6">
        <w:rPr>
          <w:sz w:val="28"/>
          <w:szCs w:val="28"/>
        </w:rPr>
        <w:t>250,00 тыс. руб. в связи с тем, что по итогам конкурсного отбора было определено 7 победителей, вместо плановых 8.</w:t>
      </w:r>
    </w:p>
    <w:p w14:paraId="50DDF965" w14:textId="77777777" w:rsidR="00E46A66" w:rsidRDefault="00A92091" w:rsidP="00BA1DFF">
      <w:pPr>
        <w:tabs>
          <w:tab w:val="left" w:pos="993"/>
        </w:tabs>
        <w:ind w:firstLine="709"/>
        <w:jc w:val="both"/>
        <w:rPr>
          <w:rStyle w:val="pt-a0-000022"/>
          <w:bCs/>
          <w:sz w:val="28"/>
          <w:szCs w:val="28"/>
        </w:rPr>
      </w:pPr>
      <w:r w:rsidRPr="00F22898">
        <w:rPr>
          <w:rStyle w:val="pt-a0-000022"/>
          <w:bCs/>
          <w:sz w:val="28"/>
          <w:szCs w:val="28"/>
        </w:rPr>
        <w:t>П</w:t>
      </w:r>
      <w:r w:rsidR="00BA1DFF" w:rsidRPr="00F22898">
        <w:rPr>
          <w:rStyle w:val="pt-a0-000022"/>
          <w:bCs/>
          <w:sz w:val="28"/>
          <w:szCs w:val="28"/>
        </w:rPr>
        <w:t>о п</w:t>
      </w:r>
      <w:r w:rsidRPr="00F22898">
        <w:rPr>
          <w:rStyle w:val="pt-a0-000022"/>
          <w:bCs/>
          <w:sz w:val="28"/>
          <w:szCs w:val="28"/>
        </w:rPr>
        <w:t>одпрограмм</w:t>
      </w:r>
      <w:r w:rsidR="00BA1DFF" w:rsidRPr="00F22898">
        <w:rPr>
          <w:rStyle w:val="pt-a0-000022"/>
          <w:bCs/>
          <w:sz w:val="28"/>
          <w:szCs w:val="28"/>
        </w:rPr>
        <w:t>е</w:t>
      </w:r>
      <w:r w:rsidRPr="00F22898">
        <w:rPr>
          <w:rStyle w:val="pt-a0-000022"/>
          <w:bCs/>
          <w:sz w:val="28"/>
          <w:szCs w:val="28"/>
        </w:rPr>
        <w:t xml:space="preserve"> «Повышение эффективности управления муниципальным имуществом и работы в сфере земельных отношений»</w:t>
      </w:r>
      <w:r w:rsidR="00BA1DFF" w:rsidRPr="00F22898">
        <w:rPr>
          <w:rStyle w:val="pt-a0-000022"/>
          <w:bCs/>
          <w:sz w:val="28"/>
          <w:szCs w:val="28"/>
        </w:rPr>
        <w:t xml:space="preserve"> </w:t>
      </w:r>
      <w:r w:rsidRPr="00F22898">
        <w:rPr>
          <w:rStyle w:val="pt-a0-000022"/>
          <w:bCs/>
          <w:sz w:val="28"/>
          <w:szCs w:val="28"/>
        </w:rPr>
        <w:t xml:space="preserve">уменьшено финансирование на реализацию основного мероприятия «Содержание муниципального имущества» на 80,21 тыс. руб. </w:t>
      </w:r>
    </w:p>
    <w:p w14:paraId="6EB57B0B" w14:textId="77777777" w:rsidR="00A92091" w:rsidRPr="006C0DF6" w:rsidRDefault="00A92091" w:rsidP="00BA1DFF">
      <w:pPr>
        <w:tabs>
          <w:tab w:val="left" w:pos="993"/>
        </w:tabs>
        <w:ind w:firstLine="709"/>
        <w:jc w:val="both"/>
        <w:rPr>
          <w:rStyle w:val="pt-a0-000022"/>
          <w:b/>
          <w:sz w:val="28"/>
          <w:szCs w:val="28"/>
        </w:rPr>
      </w:pPr>
      <w:r w:rsidRPr="00F22898">
        <w:rPr>
          <w:rStyle w:val="pt-a0-000022"/>
          <w:bCs/>
          <w:sz w:val="28"/>
          <w:szCs w:val="28"/>
        </w:rPr>
        <w:t>В связи с образовавшейся экономией</w:t>
      </w:r>
      <w:r w:rsidRPr="006C0DF6">
        <w:rPr>
          <w:rStyle w:val="pt-a0-000022"/>
          <w:sz w:val="28"/>
          <w:szCs w:val="28"/>
        </w:rPr>
        <w:t xml:space="preserve"> по мероприятию </w:t>
      </w:r>
      <w:r w:rsidRPr="006C0DF6">
        <w:rPr>
          <w:sz w:val="28"/>
          <w:szCs w:val="28"/>
        </w:rPr>
        <w:t>«Проведение технической инвентаризации и оценки объектов муниципального имущества»</w:t>
      </w:r>
      <w:r w:rsidR="00E46A66">
        <w:rPr>
          <w:sz w:val="28"/>
          <w:szCs w:val="28"/>
        </w:rPr>
        <w:t>;</w:t>
      </w:r>
    </w:p>
    <w:p w14:paraId="433E4FA7" w14:textId="77777777" w:rsidR="00A92091" w:rsidRPr="006C0DF6" w:rsidRDefault="00E46A66" w:rsidP="00A92091">
      <w:pPr>
        <w:tabs>
          <w:tab w:val="left" w:pos="993"/>
        </w:tabs>
        <w:ind w:firstLine="709"/>
        <w:jc w:val="both"/>
        <w:rPr>
          <w:bCs/>
          <w:sz w:val="28"/>
          <w:szCs w:val="28"/>
          <w:lang w:val="x-none"/>
        </w:rPr>
      </w:pPr>
      <w:r w:rsidRPr="00E46A66">
        <w:rPr>
          <w:bCs/>
          <w:sz w:val="28"/>
          <w:szCs w:val="28"/>
        </w:rPr>
        <w:t>– по</w:t>
      </w:r>
      <w:r w:rsidR="00A92091" w:rsidRPr="006C0DF6">
        <w:rPr>
          <w:bCs/>
          <w:sz w:val="28"/>
          <w:szCs w:val="28"/>
          <w:lang w:val="x-none"/>
        </w:rPr>
        <w:t xml:space="preserve"> мероприятию «Оплата взносов на капитальный ремонт общего имущества многоквартирных домов, находящихся в собственности муниципального района» </w:t>
      </w:r>
      <w:r w:rsidR="00BA1DFF" w:rsidRPr="006C0DF6">
        <w:rPr>
          <w:bCs/>
          <w:sz w:val="28"/>
          <w:szCs w:val="28"/>
        </w:rPr>
        <w:t>предусмотрено уменьшение в сумме</w:t>
      </w:r>
      <w:r w:rsidR="00A92091" w:rsidRPr="006C0DF6">
        <w:rPr>
          <w:bCs/>
          <w:sz w:val="28"/>
          <w:szCs w:val="28"/>
          <w:lang w:val="x-none"/>
        </w:rPr>
        <w:t xml:space="preserve"> 40,02 тыс. руб. в связи с отсутствием потребности</w:t>
      </w:r>
      <w:r>
        <w:rPr>
          <w:bCs/>
          <w:sz w:val="28"/>
          <w:szCs w:val="28"/>
          <w:lang w:val="x-none"/>
        </w:rPr>
        <w:t>;</w:t>
      </w:r>
      <w:r w:rsidR="00A92091" w:rsidRPr="006C0DF6">
        <w:rPr>
          <w:bCs/>
          <w:sz w:val="28"/>
          <w:szCs w:val="28"/>
          <w:lang w:val="x-none"/>
        </w:rPr>
        <w:t xml:space="preserve"> </w:t>
      </w:r>
    </w:p>
    <w:p w14:paraId="4882A0D8" w14:textId="77777777" w:rsidR="00A92091" w:rsidRPr="006C0DF6" w:rsidRDefault="00E46A66" w:rsidP="00A92091">
      <w:pPr>
        <w:tabs>
          <w:tab w:val="left" w:pos="993"/>
        </w:tabs>
        <w:ind w:firstLine="709"/>
        <w:jc w:val="both"/>
        <w:rPr>
          <w:sz w:val="28"/>
          <w:szCs w:val="28"/>
          <w:lang w:eastAsia="ja-JP"/>
        </w:rPr>
      </w:pPr>
      <w:r w:rsidRPr="00E46A66">
        <w:rPr>
          <w:sz w:val="28"/>
          <w:szCs w:val="28"/>
          <w:lang w:eastAsia="ja-JP"/>
        </w:rPr>
        <w:t>– по</w:t>
      </w:r>
      <w:r w:rsidR="00A92091" w:rsidRPr="006C0DF6">
        <w:rPr>
          <w:sz w:val="28"/>
          <w:szCs w:val="28"/>
          <w:lang w:eastAsia="ja-JP"/>
        </w:rPr>
        <w:t xml:space="preserve"> </w:t>
      </w:r>
      <w:r w:rsidR="00BA1DFF" w:rsidRPr="006C0DF6">
        <w:rPr>
          <w:sz w:val="28"/>
          <w:szCs w:val="28"/>
          <w:lang w:eastAsia="ja-JP"/>
        </w:rPr>
        <w:t>ОМ</w:t>
      </w:r>
      <w:r w:rsidR="00A92091" w:rsidRPr="006C0DF6">
        <w:rPr>
          <w:sz w:val="28"/>
          <w:szCs w:val="28"/>
          <w:lang w:eastAsia="ja-JP"/>
        </w:rPr>
        <w:t xml:space="preserve"> «Осуществление полномочий в сфере земельных отношений» </w:t>
      </w:r>
      <w:r w:rsidR="00BA1DFF" w:rsidRPr="006C0DF6">
        <w:rPr>
          <w:bCs/>
          <w:sz w:val="28"/>
          <w:szCs w:val="28"/>
        </w:rPr>
        <w:t>предусмотрено уменьшение в сумме</w:t>
      </w:r>
      <w:r w:rsidR="00BA1DFF" w:rsidRPr="006C0DF6">
        <w:rPr>
          <w:sz w:val="28"/>
          <w:szCs w:val="28"/>
          <w:lang w:eastAsia="ja-JP"/>
        </w:rPr>
        <w:t xml:space="preserve"> </w:t>
      </w:r>
      <w:r w:rsidR="00A92091" w:rsidRPr="006C0DF6">
        <w:rPr>
          <w:sz w:val="28"/>
          <w:szCs w:val="28"/>
          <w:lang w:eastAsia="ja-JP"/>
        </w:rPr>
        <w:t xml:space="preserve">24,57 тыс. руб. в связи с </w:t>
      </w:r>
      <w:r w:rsidR="00A92091" w:rsidRPr="006C0DF6">
        <w:rPr>
          <w:rStyle w:val="pt-a0-000022"/>
          <w:sz w:val="28"/>
          <w:szCs w:val="28"/>
        </w:rPr>
        <w:t xml:space="preserve">образовавшейся экономией </w:t>
      </w:r>
      <w:r w:rsidR="00A92091" w:rsidRPr="006C0DF6">
        <w:rPr>
          <w:bCs/>
          <w:sz w:val="28"/>
          <w:szCs w:val="28"/>
          <w:lang w:val="x-none"/>
        </w:rPr>
        <w:t>по мероприятию</w:t>
      </w:r>
      <w:r w:rsidR="00BA1DFF" w:rsidRPr="006C0DF6">
        <w:rPr>
          <w:bCs/>
          <w:sz w:val="28"/>
          <w:szCs w:val="28"/>
        </w:rPr>
        <w:t xml:space="preserve"> </w:t>
      </w:r>
      <w:r w:rsidR="00A92091" w:rsidRPr="006C0DF6">
        <w:rPr>
          <w:bCs/>
          <w:sz w:val="28"/>
          <w:szCs w:val="28"/>
          <w:lang w:val="x-none"/>
        </w:rPr>
        <w:t>«Формирование земельных участков, государственная собственность на которые не разграничена, для продажи на торгах и предоставления без торгов».</w:t>
      </w:r>
    </w:p>
    <w:p w14:paraId="56615CE1" w14:textId="77777777" w:rsidR="00A92091" w:rsidRPr="006C0DF6" w:rsidRDefault="00BA1DFF" w:rsidP="00BA1DFF">
      <w:pPr>
        <w:tabs>
          <w:tab w:val="left" w:pos="993"/>
        </w:tabs>
        <w:ind w:firstLine="709"/>
        <w:jc w:val="both"/>
        <w:rPr>
          <w:sz w:val="28"/>
          <w:szCs w:val="28"/>
          <w:lang w:eastAsia="en-US"/>
        </w:rPr>
      </w:pPr>
      <w:r w:rsidRPr="006C0DF6">
        <w:rPr>
          <w:sz w:val="28"/>
          <w:szCs w:val="28"/>
        </w:rPr>
        <w:t>По п</w:t>
      </w:r>
      <w:r w:rsidR="00A92091" w:rsidRPr="006C0DF6">
        <w:rPr>
          <w:sz w:val="28"/>
          <w:szCs w:val="28"/>
        </w:rPr>
        <w:t>одпрограмм</w:t>
      </w:r>
      <w:r w:rsidRPr="006C0DF6">
        <w:rPr>
          <w:sz w:val="28"/>
          <w:szCs w:val="28"/>
        </w:rPr>
        <w:t>е</w:t>
      </w:r>
      <w:r w:rsidR="00A92091" w:rsidRPr="006C0DF6">
        <w:rPr>
          <w:sz w:val="28"/>
          <w:szCs w:val="28"/>
        </w:rPr>
        <w:t xml:space="preserve"> «Развитие системы социально</w:t>
      </w:r>
      <w:r w:rsidR="006C0DF6">
        <w:rPr>
          <w:sz w:val="28"/>
          <w:szCs w:val="28"/>
        </w:rPr>
        <w:t>–</w:t>
      </w:r>
      <w:r w:rsidR="00A92091" w:rsidRPr="006C0DF6">
        <w:rPr>
          <w:sz w:val="28"/>
          <w:szCs w:val="28"/>
        </w:rPr>
        <w:t>трудовых отношений»</w:t>
      </w:r>
      <w:r w:rsidRPr="006C0DF6">
        <w:rPr>
          <w:sz w:val="28"/>
          <w:szCs w:val="28"/>
        </w:rPr>
        <w:t xml:space="preserve"> м</w:t>
      </w:r>
      <w:r w:rsidR="00A92091" w:rsidRPr="006C0DF6">
        <w:rPr>
          <w:sz w:val="28"/>
          <w:szCs w:val="28"/>
        </w:rPr>
        <w:t>ероприяти</w:t>
      </w:r>
      <w:r w:rsidRPr="006C0DF6">
        <w:rPr>
          <w:sz w:val="28"/>
          <w:szCs w:val="28"/>
        </w:rPr>
        <w:t xml:space="preserve">е </w:t>
      </w:r>
      <w:r w:rsidR="00A92091" w:rsidRPr="006C0DF6">
        <w:rPr>
          <w:sz w:val="28"/>
          <w:szCs w:val="28"/>
        </w:rPr>
        <w:t xml:space="preserve">«Проведение районного конкурса «За высокую социальную эффективность и развитие социального партнерства» отменено, ввиду недостаточного количества заявок. Денежные средства в сумме 10,00 тыс. руб. перераспределены на мероприятие </w:t>
      </w:r>
      <w:r w:rsidRPr="006C0DF6">
        <w:rPr>
          <w:sz w:val="28"/>
          <w:szCs w:val="28"/>
        </w:rPr>
        <w:t xml:space="preserve">новое </w:t>
      </w:r>
      <w:r w:rsidR="00A92091" w:rsidRPr="006C0DF6">
        <w:rPr>
          <w:sz w:val="28"/>
          <w:szCs w:val="28"/>
        </w:rPr>
        <w:t>«</w:t>
      </w:r>
      <w:r w:rsidR="00A92091" w:rsidRPr="006C0DF6">
        <w:rPr>
          <w:sz w:val="28"/>
          <w:szCs w:val="28"/>
          <w:lang w:eastAsia="en-US"/>
        </w:rPr>
        <w:t xml:space="preserve">Информирование совместно с Усольским филиалом ОГКУ «Кадровый центр Иркутской области и ФНС населения и работодателей о ситуации на рынке труда и своевременной уплате налогов» в связи с необходимостью приобретения и установки баннера. </w:t>
      </w:r>
      <w:r w:rsidRPr="006C0DF6">
        <w:rPr>
          <w:sz w:val="28"/>
          <w:szCs w:val="28"/>
          <w:lang w:eastAsia="en-US"/>
        </w:rPr>
        <w:t>П</w:t>
      </w:r>
      <w:r w:rsidR="00A92091" w:rsidRPr="006C0DF6">
        <w:rPr>
          <w:sz w:val="28"/>
          <w:szCs w:val="28"/>
          <w:lang w:eastAsia="en-US"/>
        </w:rPr>
        <w:t>одпрограмм</w:t>
      </w:r>
      <w:r w:rsidRPr="006C0DF6">
        <w:rPr>
          <w:sz w:val="28"/>
          <w:szCs w:val="28"/>
          <w:lang w:eastAsia="en-US"/>
        </w:rPr>
        <w:t>а</w:t>
      </w:r>
      <w:r w:rsidR="00A92091" w:rsidRPr="006C0DF6">
        <w:rPr>
          <w:sz w:val="28"/>
          <w:szCs w:val="28"/>
          <w:lang w:eastAsia="en-US"/>
        </w:rPr>
        <w:t xml:space="preserve"> дополн</w:t>
      </w:r>
      <w:r w:rsidRPr="006C0DF6">
        <w:rPr>
          <w:sz w:val="28"/>
          <w:szCs w:val="28"/>
          <w:lang w:eastAsia="en-US"/>
        </w:rPr>
        <w:t>ена</w:t>
      </w:r>
      <w:r w:rsidR="00A92091" w:rsidRPr="006C0DF6">
        <w:rPr>
          <w:sz w:val="28"/>
          <w:szCs w:val="28"/>
          <w:lang w:eastAsia="en-US"/>
        </w:rPr>
        <w:t xml:space="preserve"> целевым показателем «Своевременная уплата налогов работодателями» с установленным значением (да</w:t>
      </w:r>
      <w:r w:rsidR="006C0DF6">
        <w:rPr>
          <w:sz w:val="28"/>
          <w:szCs w:val="28"/>
          <w:lang w:eastAsia="en-US"/>
        </w:rPr>
        <w:t>–</w:t>
      </w:r>
      <w:r w:rsidR="00A92091" w:rsidRPr="006C0DF6">
        <w:rPr>
          <w:sz w:val="28"/>
          <w:szCs w:val="28"/>
          <w:lang w:eastAsia="en-US"/>
        </w:rPr>
        <w:t xml:space="preserve">1, нет </w:t>
      </w:r>
      <w:r w:rsidR="006C0DF6">
        <w:rPr>
          <w:sz w:val="28"/>
          <w:szCs w:val="28"/>
          <w:lang w:eastAsia="en-US"/>
        </w:rPr>
        <w:t>–</w:t>
      </w:r>
      <w:r w:rsidR="00A92091" w:rsidRPr="006C0DF6">
        <w:rPr>
          <w:sz w:val="28"/>
          <w:szCs w:val="28"/>
          <w:lang w:eastAsia="en-US"/>
        </w:rPr>
        <w:t>0).</w:t>
      </w:r>
    </w:p>
    <w:p w14:paraId="7034F87B" w14:textId="77777777" w:rsidR="00A92091" w:rsidRPr="006C0DF6" w:rsidRDefault="00A92091" w:rsidP="00A92091">
      <w:pPr>
        <w:tabs>
          <w:tab w:val="left" w:pos="993"/>
        </w:tabs>
        <w:ind w:firstLine="709"/>
        <w:jc w:val="both"/>
        <w:rPr>
          <w:sz w:val="28"/>
          <w:szCs w:val="28"/>
          <w:lang w:eastAsia="en-US"/>
        </w:rPr>
      </w:pPr>
      <w:r w:rsidRPr="006C0DF6">
        <w:rPr>
          <w:sz w:val="28"/>
          <w:szCs w:val="28"/>
          <w:lang w:eastAsia="en-US"/>
        </w:rPr>
        <w:lastRenderedPageBreak/>
        <w:t xml:space="preserve">По мероприятию «Организация предоставления ежемесячной социальной поддержки в размере 2000 рублей молодым специалистам муниципальных учреждений образования и культуры, </w:t>
      </w:r>
      <w:r w:rsidRPr="006C0DF6">
        <w:rPr>
          <w:bCs/>
          <w:sz w:val="28"/>
          <w:szCs w:val="28"/>
          <w:lang w:eastAsia="en-US"/>
        </w:rPr>
        <w:t>находящихся в ведении</w:t>
      </w:r>
      <w:r w:rsidRPr="006C0DF6">
        <w:rPr>
          <w:sz w:val="28"/>
          <w:szCs w:val="28"/>
          <w:lang w:eastAsia="en-US"/>
        </w:rPr>
        <w:t xml:space="preserve"> Усольского муниципального района Иркутской области и структурных подразделений ОГБУЗ «Усольская городская больница», находящихся на территории Усольского района» </w:t>
      </w:r>
      <w:r w:rsidR="00BA1DFF" w:rsidRPr="006C0DF6">
        <w:rPr>
          <w:bCs/>
          <w:sz w:val="28"/>
          <w:szCs w:val="28"/>
        </w:rPr>
        <w:t>предусмотрено уменьшение в сумме</w:t>
      </w:r>
      <w:r w:rsidR="00BA1DFF" w:rsidRPr="006C0DF6">
        <w:rPr>
          <w:bCs/>
          <w:sz w:val="28"/>
          <w:szCs w:val="28"/>
          <w:lang w:val="x-none"/>
        </w:rPr>
        <w:t xml:space="preserve"> </w:t>
      </w:r>
      <w:r w:rsidRPr="006C0DF6">
        <w:rPr>
          <w:sz w:val="28"/>
          <w:szCs w:val="28"/>
          <w:lang w:eastAsia="en-US"/>
        </w:rPr>
        <w:t>517,03 тыс. руб.</w:t>
      </w:r>
      <w:r w:rsidR="00E46A66">
        <w:rPr>
          <w:sz w:val="28"/>
          <w:szCs w:val="28"/>
          <w:lang w:eastAsia="en-US"/>
        </w:rPr>
        <w:t xml:space="preserve"> </w:t>
      </w:r>
      <w:r w:rsidR="00BA1DFF" w:rsidRPr="006C0DF6">
        <w:rPr>
          <w:sz w:val="28"/>
          <w:szCs w:val="28"/>
          <w:lang w:eastAsia="en-US"/>
        </w:rPr>
        <w:t>З</w:t>
      </w:r>
      <w:proofErr w:type="spellStart"/>
      <w:r w:rsidRPr="006C0DF6">
        <w:rPr>
          <w:sz w:val="28"/>
          <w:szCs w:val="28"/>
          <w:lang w:val="x-none" w:eastAsia="en-US"/>
        </w:rPr>
        <w:t>начени</w:t>
      </w:r>
      <w:r w:rsidR="00BA1DFF" w:rsidRPr="006C0DF6">
        <w:rPr>
          <w:sz w:val="28"/>
          <w:szCs w:val="28"/>
          <w:lang w:eastAsia="en-US"/>
        </w:rPr>
        <w:t>е</w:t>
      </w:r>
      <w:proofErr w:type="spellEnd"/>
      <w:r w:rsidRPr="006C0DF6">
        <w:rPr>
          <w:sz w:val="28"/>
          <w:szCs w:val="28"/>
          <w:lang w:val="x-none" w:eastAsia="en-US"/>
        </w:rPr>
        <w:t xml:space="preserve"> целевого показателя </w:t>
      </w:r>
      <w:r w:rsidRPr="006C0DF6">
        <w:rPr>
          <w:sz w:val="28"/>
          <w:szCs w:val="28"/>
          <w:lang w:eastAsia="en-US"/>
        </w:rPr>
        <w:t xml:space="preserve">«Количество молодых специалистов, получающих ежемесячную социальную выплату» </w:t>
      </w:r>
      <w:r w:rsidR="00BA1DFF" w:rsidRPr="006C0DF6">
        <w:rPr>
          <w:sz w:val="28"/>
          <w:szCs w:val="28"/>
          <w:lang w:eastAsia="en-US"/>
        </w:rPr>
        <w:t xml:space="preserve">скорректирован с </w:t>
      </w:r>
      <w:r w:rsidRPr="006C0DF6">
        <w:rPr>
          <w:sz w:val="28"/>
          <w:szCs w:val="28"/>
          <w:lang w:eastAsia="en-US"/>
        </w:rPr>
        <w:t>«62 чел.» на «56 чел.».</w:t>
      </w:r>
    </w:p>
    <w:p w14:paraId="3B2D713B" w14:textId="77777777" w:rsidR="00A92091" w:rsidRPr="006C0DF6" w:rsidRDefault="00A92091" w:rsidP="00A92091">
      <w:pPr>
        <w:tabs>
          <w:tab w:val="left" w:pos="993"/>
        </w:tabs>
        <w:ind w:firstLine="709"/>
        <w:jc w:val="both"/>
        <w:rPr>
          <w:sz w:val="28"/>
          <w:szCs w:val="28"/>
          <w:lang w:eastAsia="en-US"/>
        </w:rPr>
      </w:pPr>
      <w:r w:rsidRPr="006C0DF6">
        <w:rPr>
          <w:sz w:val="28"/>
          <w:szCs w:val="28"/>
          <w:lang w:eastAsia="en-US"/>
        </w:rPr>
        <w:t xml:space="preserve">По мероприятию «Организация предоставления единовременной социальной выплаты при поступлении на работу в муниципальные учреждения образования и культуры и структурные подразделения ОГБУЗ «Усольская городская больница» </w:t>
      </w:r>
      <w:r w:rsidR="00A04169" w:rsidRPr="006C0DF6">
        <w:rPr>
          <w:sz w:val="28"/>
          <w:szCs w:val="28"/>
          <w:lang w:eastAsia="en-US"/>
        </w:rPr>
        <w:t xml:space="preserve">предусмотрено </w:t>
      </w:r>
      <w:r w:rsidRPr="006C0DF6">
        <w:rPr>
          <w:sz w:val="28"/>
          <w:szCs w:val="28"/>
          <w:lang w:eastAsia="en-US"/>
        </w:rPr>
        <w:t>увеличен</w:t>
      </w:r>
      <w:r w:rsidR="00A04169" w:rsidRPr="006C0DF6">
        <w:rPr>
          <w:sz w:val="28"/>
          <w:szCs w:val="28"/>
          <w:lang w:eastAsia="en-US"/>
        </w:rPr>
        <w:t>ие</w:t>
      </w:r>
      <w:r w:rsidRPr="006C0DF6">
        <w:rPr>
          <w:sz w:val="28"/>
          <w:szCs w:val="28"/>
          <w:lang w:eastAsia="en-US"/>
        </w:rPr>
        <w:t xml:space="preserve"> </w:t>
      </w:r>
      <w:r w:rsidR="00A04169" w:rsidRPr="006C0DF6">
        <w:rPr>
          <w:sz w:val="28"/>
          <w:szCs w:val="28"/>
          <w:lang w:eastAsia="en-US"/>
        </w:rPr>
        <w:t>в сумме</w:t>
      </w:r>
      <w:r w:rsidRPr="006C0DF6">
        <w:rPr>
          <w:sz w:val="28"/>
          <w:szCs w:val="28"/>
          <w:lang w:eastAsia="en-US"/>
        </w:rPr>
        <w:t xml:space="preserve"> 580,00 тыс. руб.</w:t>
      </w:r>
      <w:r w:rsidR="00E46A66">
        <w:rPr>
          <w:sz w:val="28"/>
          <w:szCs w:val="28"/>
          <w:lang w:eastAsia="en-US"/>
        </w:rPr>
        <w:t xml:space="preserve"> </w:t>
      </w:r>
      <w:r w:rsidR="00A04169" w:rsidRPr="006C0DF6">
        <w:rPr>
          <w:sz w:val="28"/>
          <w:szCs w:val="28"/>
          <w:lang w:eastAsia="en-US"/>
        </w:rPr>
        <w:t>С</w:t>
      </w:r>
      <w:r w:rsidRPr="006C0DF6">
        <w:rPr>
          <w:sz w:val="28"/>
          <w:szCs w:val="28"/>
          <w:lang w:val="x-none" w:eastAsia="en-US"/>
        </w:rPr>
        <w:t>корректиров</w:t>
      </w:r>
      <w:r w:rsidR="00A04169" w:rsidRPr="006C0DF6">
        <w:rPr>
          <w:sz w:val="28"/>
          <w:szCs w:val="28"/>
          <w:lang w:eastAsia="en-US"/>
        </w:rPr>
        <w:t>ан</w:t>
      </w:r>
      <w:r w:rsidRPr="006C0DF6">
        <w:rPr>
          <w:sz w:val="28"/>
          <w:szCs w:val="28"/>
          <w:lang w:val="x-none" w:eastAsia="en-US"/>
        </w:rPr>
        <w:t xml:space="preserve"> целево</w:t>
      </w:r>
      <w:r w:rsidR="00A04169" w:rsidRPr="006C0DF6">
        <w:rPr>
          <w:sz w:val="28"/>
          <w:szCs w:val="28"/>
          <w:lang w:eastAsia="en-US"/>
        </w:rPr>
        <w:t>й</w:t>
      </w:r>
      <w:r w:rsidRPr="006C0DF6">
        <w:rPr>
          <w:sz w:val="28"/>
          <w:szCs w:val="28"/>
          <w:lang w:val="x-none" w:eastAsia="en-US"/>
        </w:rPr>
        <w:t xml:space="preserve"> показател</w:t>
      </w:r>
      <w:r w:rsidR="00A04169" w:rsidRPr="006C0DF6">
        <w:rPr>
          <w:sz w:val="28"/>
          <w:szCs w:val="28"/>
          <w:lang w:eastAsia="en-US"/>
        </w:rPr>
        <w:t>ь</w:t>
      </w:r>
      <w:r w:rsidRPr="006C0DF6">
        <w:rPr>
          <w:sz w:val="28"/>
          <w:szCs w:val="28"/>
          <w:lang w:val="x-none" w:eastAsia="en-US"/>
        </w:rPr>
        <w:t xml:space="preserve"> </w:t>
      </w:r>
      <w:r w:rsidRPr="006C0DF6">
        <w:rPr>
          <w:sz w:val="28"/>
          <w:szCs w:val="28"/>
          <w:lang w:eastAsia="en-US"/>
        </w:rPr>
        <w:t xml:space="preserve">«Количество молодых специалистов, впервые поступивших на работу в муниципальные учреждения образования, культуры и структурные подразделения ОГБУЗ «Усольская городская больница», находящиеся на территории Усольского района и получивших единовременную социальную выплату» </w:t>
      </w:r>
      <w:r w:rsidR="00A04169" w:rsidRPr="006C0DF6">
        <w:rPr>
          <w:sz w:val="28"/>
          <w:szCs w:val="28"/>
          <w:lang w:eastAsia="en-US"/>
        </w:rPr>
        <w:t>со</w:t>
      </w:r>
      <w:r w:rsidRPr="006C0DF6">
        <w:rPr>
          <w:sz w:val="28"/>
          <w:szCs w:val="28"/>
          <w:lang w:eastAsia="en-US"/>
        </w:rPr>
        <w:t xml:space="preserve"> значени</w:t>
      </w:r>
      <w:r w:rsidR="00A04169" w:rsidRPr="006C0DF6">
        <w:rPr>
          <w:sz w:val="28"/>
          <w:szCs w:val="28"/>
          <w:lang w:eastAsia="en-US"/>
        </w:rPr>
        <w:t>я</w:t>
      </w:r>
      <w:r w:rsidRPr="006C0DF6">
        <w:rPr>
          <w:sz w:val="28"/>
          <w:szCs w:val="28"/>
          <w:lang w:eastAsia="en-US"/>
        </w:rPr>
        <w:t xml:space="preserve"> «13 чел.» на «18 чел.».</w:t>
      </w:r>
    </w:p>
    <w:p w14:paraId="595DC9A9" w14:textId="77777777" w:rsidR="00A92091" w:rsidRDefault="00A92091" w:rsidP="00A92091">
      <w:pPr>
        <w:tabs>
          <w:tab w:val="left" w:pos="993"/>
        </w:tabs>
        <w:ind w:firstLine="709"/>
        <w:jc w:val="both"/>
        <w:rPr>
          <w:sz w:val="28"/>
          <w:szCs w:val="28"/>
        </w:rPr>
      </w:pPr>
      <w:r w:rsidRPr="006C0DF6">
        <w:rPr>
          <w:sz w:val="28"/>
          <w:szCs w:val="28"/>
        </w:rPr>
        <w:t xml:space="preserve">На основании решения Думы Усольского муниципального района Иркутской области от 30.10.2023г.№66 «Об установлении дополнительной меры социальной поддержки в виде ежемесячной денежной компенсации расходов по договору найма (поднайма ) жилого помещения работникам бюджетной сферы» </w:t>
      </w:r>
      <w:r w:rsidR="00A04169" w:rsidRPr="006C0DF6">
        <w:rPr>
          <w:sz w:val="28"/>
          <w:szCs w:val="28"/>
        </w:rPr>
        <w:t>введено новое</w:t>
      </w:r>
      <w:r w:rsidRPr="006C0DF6">
        <w:rPr>
          <w:sz w:val="28"/>
          <w:szCs w:val="28"/>
        </w:rPr>
        <w:t xml:space="preserve"> мероприятие</w:t>
      </w:r>
      <w:r w:rsidR="00A04169" w:rsidRPr="006C0DF6">
        <w:rPr>
          <w:sz w:val="28"/>
          <w:szCs w:val="28"/>
        </w:rPr>
        <w:t xml:space="preserve"> </w:t>
      </w:r>
      <w:r w:rsidRPr="006C0DF6">
        <w:rPr>
          <w:sz w:val="28"/>
          <w:szCs w:val="28"/>
        </w:rPr>
        <w:t xml:space="preserve">«Предоставление ежемесячной денежной компенсации расходов по договору найма (поднайма) жилого помещения работникам бюджетной сферы» </w:t>
      </w:r>
      <w:r w:rsidR="00A04169" w:rsidRPr="006C0DF6">
        <w:rPr>
          <w:sz w:val="28"/>
          <w:szCs w:val="28"/>
        </w:rPr>
        <w:t>в сумме</w:t>
      </w:r>
      <w:r w:rsidRPr="006C0DF6">
        <w:rPr>
          <w:sz w:val="28"/>
          <w:szCs w:val="28"/>
        </w:rPr>
        <w:t xml:space="preserve"> 70,8 тыс. руб. </w:t>
      </w:r>
      <w:r w:rsidR="00A04169" w:rsidRPr="006C0DF6">
        <w:rPr>
          <w:sz w:val="28"/>
          <w:szCs w:val="28"/>
        </w:rPr>
        <w:t>Разработан ц</w:t>
      </w:r>
      <w:r w:rsidRPr="006C0DF6">
        <w:rPr>
          <w:sz w:val="28"/>
          <w:szCs w:val="28"/>
        </w:rPr>
        <w:t>елевой показатель «Количество специалистов, получивших ежемесячную денежную компенсацию расходов по договору найма (поднайма) жилого помещения» 2 чел</w:t>
      </w:r>
      <w:r w:rsidR="00A04169" w:rsidRPr="006C0DF6">
        <w:rPr>
          <w:sz w:val="28"/>
          <w:szCs w:val="28"/>
        </w:rPr>
        <w:t>овека</w:t>
      </w:r>
      <w:r w:rsidRPr="006C0DF6">
        <w:rPr>
          <w:sz w:val="28"/>
          <w:szCs w:val="28"/>
        </w:rPr>
        <w:t>.</w:t>
      </w:r>
    </w:p>
    <w:p w14:paraId="7E0E4171" w14:textId="77777777" w:rsidR="00F215E4" w:rsidRDefault="00F215E4" w:rsidP="00F215E4">
      <w:pPr>
        <w:pStyle w:val="1"/>
        <w:spacing w:before="0" w:after="0"/>
        <w:ind w:firstLine="708"/>
        <w:jc w:val="both"/>
        <w:rPr>
          <w:rFonts w:ascii="Times New Roman" w:hAnsi="Times New Roman" w:cs="Times New Roman"/>
          <w:sz w:val="28"/>
          <w:szCs w:val="28"/>
        </w:rPr>
      </w:pPr>
      <w:r w:rsidRPr="00F215E4">
        <w:rPr>
          <w:rFonts w:ascii="Times New Roman" w:hAnsi="Times New Roman" w:cs="Times New Roman"/>
          <w:sz w:val="28"/>
          <w:szCs w:val="28"/>
        </w:rPr>
        <w:t xml:space="preserve">При анализе </w:t>
      </w:r>
      <w:r w:rsidR="00E46A66">
        <w:rPr>
          <w:rFonts w:ascii="Times New Roman" w:hAnsi="Times New Roman" w:cs="Times New Roman"/>
          <w:sz w:val="28"/>
          <w:szCs w:val="28"/>
        </w:rPr>
        <w:t xml:space="preserve">муниципальной программы </w:t>
      </w:r>
      <w:r w:rsidRPr="00F215E4">
        <w:rPr>
          <w:rFonts w:ascii="Times New Roman" w:hAnsi="Times New Roman" w:cs="Times New Roman"/>
          <w:sz w:val="28"/>
          <w:szCs w:val="28"/>
        </w:rPr>
        <w:t>установлено несоответствие приложения 3 «</w:t>
      </w:r>
      <w:r w:rsidRPr="00F215E4">
        <w:rPr>
          <w:rFonts w:ascii="Times New Roman" w:hAnsi="Times New Roman" w:cs="Times New Roman"/>
          <w:color w:val="000000"/>
          <w:sz w:val="28"/>
          <w:szCs w:val="28"/>
        </w:rPr>
        <w:t>Ресурсное обеспечение</w:t>
      </w:r>
      <w:r w:rsidRPr="00F215E4">
        <w:rPr>
          <w:rFonts w:ascii="Times New Roman" w:hAnsi="Times New Roman" w:cs="Times New Roman"/>
          <w:caps/>
          <w:color w:val="000000"/>
          <w:sz w:val="28"/>
          <w:szCs w:val="28"/>
        </w:rPr>
        <w:t xml:space="preserve"> </w:t>
      </w:r>
      <w:r w:rsidRPr="00F215E4">
        <w:rPr>
          <w:rFonts w:ascii="Times New Roman" w:hAnsi="Times New Roman" w:cs="Times New Roman"/>
          <w:color w:val="000000"/>
          <w:sz w:val="28"/>
          <w:szCs w:val="28"/>
        </w:rPr>
        <w:t xml:space="preserve">реализации муниципальной программы за счет средств </w:t>
      </w:r>
      <w:r>
        <w:rPr>
          <w:rFonts w:ascii="Times New Roman" w:hAnsi="Times New Roman" w:cs="Times New Roman"/>
          <w:color w:val="000000"/>
          <w:sz w:val="28"/>
          <w:szCs w:val="28"/>
        </w:rPr>
        <w:t>Усольского района</w:t>
      </w:r>
      <w:r>
        <w:rPr>
          <w:rFonts w:ascii="Times New Roman" w:hAnsi="Times New Roman" w:cs="Times New Roman"/>
          <w:sz w:val="28"/>
          <w:szCs w:val="28"/>
        </w:rPr>
        <w:t xml:space="preserve">» </w:t>
      </w:r>
      <w:r w:rsidRPr="00F215E4">
        <w:rPr>
          <w:rFonts w:ascii="Times New Roman" w:hAnsi="Times New Roman" w:cs="Times New Roman"/>
          <w:sz w:val="28"/>
          <w:szCs w:val="28"/>
        </w:rPr>
        <w:t>приложению 4 «</w:t>
      </w:r>
      <w:r w:rsidRPr="00F215E4">
        <w:rPr>
          <w:rFonts w:ascii="Times New Roman" w:hAnsi="Times New Roman" w:cs="Times New Roman"/>
          <w:color w:val="000000"/>
          <w:sz w:val="28"/>
          <w:szCs w:val="28"/>
        </w:rPr>
        <w:t>Ресурсное обеспечение</w:t>
      </w:r>
      <w:r w:rsidRPr="00F215E4">
        <w:rPr>
          <w:rFonts w:ascii="Times New Roman" w:hAnsi="Times New Roman" w:cs="Times New Roman"/>
          <w:caps/>
          <w:color w:val="000000"/>
          <w:sz w:val="28"/>
          <w:szCs w:val="28"/>
        </w:rPr>
        <w:t xml:space="preserve"> </w:t>
      </w:r>
      <w:r w:rsidRPr="00F215E4">
        <w:rPr>
          <w:rFonts w:ascii="Times New Roman" w:hAnsi="Times New Roman" w:cs="Times New Roman"/>
          <w:color w:val="000000"/>
          <w:sz w:val="28"/>
          <w:szCs w:val="28"/>
        </w:rPr>
        <w:t xml:space="preserve">реализации муниципальной программы за счет </w:t>
      </w:r>
      <w:r>
        <w:rPr>
          <w:rFonts w:ascii="Times New Roman" w:hAnsi="Times New Roman" w:cs="Times New Roman"/>
          <w:color w:val="000000"/>
          <w:sz w:val="28"/>
          <w:szCs w:val="28"/>
        </w:rPr>
        <w:t>всех</w:t>
      </w:r>
      <w:r w:rsidRPr="00F215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источников финансирования</w:t>
      </w:r>
      <w:r>
        <w:rPr>
          <w:rFonts w:ascii="Times New Roman" w:hAnsi="Times New Roman" w:cs="Times New Roman"/>
          <w:sz w:val="28"/>
          <w:szCs w:val="28"/>
        </w:rPr>
        <w:t xml:space="preserve">» </w:t>
      </w:r>
      <w:r w:rsidRPr="00F215E4">
        <w:rPr>
          <w:rFonts w:ascii="Times New Roman" w:hAnsi="Times New Roman" w:cs="Times New Roman"/>
          <w:sz w:val="28"/>
          <w:szCs w:val="28"/>
        </w:rPr>
        <w:t>в части объем</w:t>
      </w:r>
      <w:r>
        <w:rPr>
          <w:rFonts w:ascii="Times New Roman" w:hAnsi="Times New Roman" w:cs="Times New Roman"/>
          <w:sz w:val="28"/>
          <w:szCs w:val="28"/>
        </w:rPr>
        <w:t>ов</w:t>
      </w:r>
      <w:r w:rsidRPr="00F215E4">
        <w:rPr>
          <w:rFonts w:ascii="Times New Roman" w:hAnsi="Times New Roman" w:cs="Times New Roman"/>
          <w:sz w:val="28"/>
          <w:szCs w:val="28"/>
        </w:rPr>
        <w:t xml:space="preserve"> средств местного бюджета по мероприяти</w:t>
      </w:r>
      <w:r>
        <w:rPr>
          <w:rFonts w:ascii="Times New Roman" w:hAnsi="Times New Roman" w:cs="Times New Roman"/>
          <w:sz w:val="28"/>
          <w:szCs w:val="28"/>
        </w:rPr>
        <w:t>ям:</w:t>
      </w:r>
    </w:p>
    <w:p w14:paraId="03F17F38" w14:textId="77777777" w:rsidR="00F215E4" w:rsidRPr="00F215E4" w:rsidRDefault="00F215E4" w:rsidP="00F215E4">
      <w:pPr>
        <w:pStyle w:val="1"/>
        <w:spacing w:before="0" w:after="0"/>
        <w:ind w:firstLine="708"/>
        <w:jc w:val="both"/>
        <w:rPr>
          <w:rFonts w:ascii="Times New Roman" w:hAnsi="Times New Roman" w:cs="Times New Roman"/>
          <w:color w:val="auto"/>
          <w:sz w:val="28"/>
          <w:szCs w:val="28"/>
          <w:lang w:eastAsia="en-US"/>
        </w:rPr>
      </w:pPr>
      <w:r w:rsidRPr="00F215E4">
        <w:rPr>
          <w:rFonts w:ascii="Times New Roman" w:hAnsi="Times New Roman" w:cs="Times New Roman"/>
          <w:color w:val="auto"/>
          <w:sz w:val="28"/>
          <w:szCs w:val="28"/>
        </w:rPr>
        <w:t>–</w:t>
      </w:r>
      <w:r w:rsidRPr="00F215E4">
        <w:rPr>
          <w:rFonts w:ascii="Times New Roman" w:hAnsi="Times New Roman" w:cs="Times New Roman"/>
          <w:color w:val="auto"/>
          <w:sz w:val="28"/>
          <w:szCs w:val="28"/>
          <w:lang w:eastAsia="en-US"/>
        </w:rPr>
        <w:t xml:space="preserve">«Проведение и оснащение </w:t>
      </w:r>
      <w:proofErr w:type="spellStart"/>
      <w:r w:rsidRPr="00F215E4">
        <w:rPr>
          <w:rFonts w:ascii="Times New Roman" w:hAnsi="Times New Roman" w:cs="Times New Roman"/>
          <w:color w:val="auto"/>
          <w:sz w:val="28"/>
          <w:szCs w:val="28"/>
          <w:lang w:eastAsia="en-US"/>
        </w:rPr>
        <w:t>выставочно</w:t>
      </w:r>
      <w:proofErr w:type="spellEnd"/>
      <w:r w:rsidRPr="00F215E4">
        <w:rPr>
          <w:rFonts w:ascii="Times New Roman" w:hAnsi="Times New Roman" w:cs="Times New Roman"/>
          <w:color w:val="auto"/>
          <w:sz w:val="28"/>
          <w:szCs w:val="28"/>
          <w:lang w:eastAsia="en-US"/>
        </w:rPr>
        <w:t>-ярмарочных мероприятий с участием субъектов малого и среднего предпринимательства, самозанятых граждан»;</w:t>
      </w:r>
    </w:p>
    <w:p w14:paraId="62AA41DC" w14:textId="77777777" w:rsidR="00F215E4" w:rsidRPr="00F215E4" w:rsidRDefault="00F215E4" w:rsidP="00F215E4">
      <w:pPr>
        <w:pStyle w:val="1"/>
        <w:spacing w:before="0" w:after="0"/>
        <w:ind w:firstLine="708"/>
        <w:jc w:val="both"/>
        <w:rPr>
          <w:rFonts w:ascii="Times New Roman" w:hAnsi="Times New Roman" w:cs="Times New Roman"/>
          <w:color w:val="auto"/>
          <w:sz w:val="28"/>
          <w:szCs w:val="28"/>
          <w:lang w:val="x-none" w:eastAsia="en-US"/>
        </w:rPr>
      </w:pPr>
      <w:r w:rsidRPr="00F215E4">
        <w:rPr>
          <w:rFonts w:ascii="Times New Roman" w:hAnsi="Times New Roman" w:cs="Times New Roman"/>
          <w:color w:val="auto"/>
          <w:sz w:val="28"/>
          <w:szCs w:val="28"/>
        </w:rPr>
        <w:t>–«Организация и проведение конкурса на лучшее новогоднее оформление среди предприятий потребительского рынка».</w:t>
      </w:r>
    </w:p>
    <w:p w14:paraId="38AD8FCE" w14:textId="77777777" w:rsidR="00B91245" w:rsidRPr="00F215E4" w:rsidRDefault="00B91245" w:rsidP="00B91245">
      <w:pPr>
        <w:tabs>
          <w:tab w:val="left" w:pos="993"/>
        </w:tabs>
        <w:ind w:firstLine="709"/>
        <w:jc w:val="both"/>
        <w:rPr>
          <w:sz w:val="28"/>
          <w:szCs w:val="28"/>
        </w:rPr>
      </w:pPr>
    </w:p>
    <w:p w14:paraId="7572A77A" w14:textId="77777777" w:rsidR="00534E72" w:rsidRPr="006C0DF6" w:rsidRDefault="00534E72" w:rsidP="00534E72">
      <w:pPr>
        <w:tabs>
          <w:tab w:val="left" w:pos="993"/>
        </w:tabs>
        <w:ind w:firstLine="709"/>
        <w:jc w:val="both"/>
        <w:rPr>
          <w:rStyle w:val="a6"/>
          <w:sz w:val="28"/>
          <w:szCs w:val="28"/>
        </w:rPr>
      </w:pPr>
      <w:r w:rsidRPr="006C0DF6">
        <w:rPr>
          <w:b/>
          <w:sz w:val="28"/>
          <w:szCs w:val="28"/>
        </w:rPr>
        <w:t xml:space="preserve">По МП «Развитие туризма» </w:t>
      </w:r>
      <w:r w:rsidRPr="006C0DF6">
        <w:rPr>
          <w:b/>
          <w:bCs/>
          <w:sz w:val="28"/>
          <w:szCs w:val="28"/>
        </w:rPr>
        <w:t xml:space="preserve">(КЦСР 8000000000) </w:t>
      </w:r>
      <w:r w:rsidRPr="006C0DF6">
        <w:rPr>
          <w:bCs/>
          <w:sz w:val="28"/>
          <w:szCs w:val="28"/>
        </w:rPr>
        <w:t>финансовое обеспечение на 2024 год предлагается утвердить в сумме 641,70 тыс. руб. на уровне утвержденного бюджета</w:t>
      </w:r>
      <w:r w:rsidR="00E46A66">
        <w:rPr>
          <w:bCs/>
          <w:sz w:val="28"/>
          <w:szCs w:val="28"/>
        </w:rPr>
        <w:t xml:space="preserve">, изменения </w:t>
      </w:r>
      <w:proofErr w:type="spellStart"/>
      <w:r w:rsidR="00E46A66">
        <w:rPr>
          <w:bCs/>
          <w:sz w:val="28"/>
          <w:szCs w:val="28"/>
        </w:rPr>
        <w:t>предусморрены</w:t>
      </w:r>
      <w:proofErr w:type="spellEnd"/>
      <w:r w:rsidRPr="006C0DF6">
        <w:rPr>
          <w:bCs/>
          <w:sz w:val="28"/>
          <w:szCs w:val="28"/>
        </w:rPr>
        <w:t xml:space="preserve"> в связи с </w:t>
      </w:r>
      <w:r w:rsidRPr="006C0DF6">
        <w:rPr>
          <w:sz w:val="28"/>
          <w:szCs w:val="28"/>
          <w:lang w:eastAsia="ja-JP"/>
        </w:rPr>
        <w:t xml:space="preserve">перераспределение средств с ОМ «Вовлечение широких слоев населения в мероприятия туристической направленности» </w:t>
      </w:r>
      <w:r w:rsidRPr="006C0DF6">
        <w:rPr>
          <w:sz w:val="28"/>
          <w:szCs w:val="28"/>
        </w:rPr>
        <w:t xml:space="preserve">на ОМ «Реализация </w:t>
      </w:r>
      <w:r w:rsidRPr="006C0DF6">
        <w:rPr>
          <w:sz w:val="28"/>
          <w:szCs w:val="28"/>
        </w:rPr>
        <w:lastRenderedPageBreak/>
        <w:t>мероприятий, направленных на информирование граждан об Усольском районе</w:t>
      </w:r>
      <w:r w:rsidRPr="006C0DF6">
        <w:rPr>
          <w:sz w:val="28"/>
          <w:szCs w:val="28"/>
          <w:lang w:eastAsia="ja-JP"/>
        </w:rPr>
        <w:t>»</w:t>
      </w:r>
      <w:r w:rsidR="00F834B8">
        <w:rPr>
          <w:sz w:val="28"/>
          <w:szCs w:val="28"/>
          <w:lang w:eastAsia="ja-JP"/>
        </w:rPr>
        <w:t>.</w:t>
      </w:r>
      <w:r w:rsidRPr="006C0DF6">
        <w:rPr>
          <w:sz w:val="28"/>
          <w:szCs w:val="28"/>
          <w:lang w:eastAsia="ja-JP"/>
        </w:rPr>
        <w:t xml:space="preserve"> </w:t>
      </w:r>
      <w:r w:rsidRPr="006C0DF6">
        <w:rPr>
          <w:rStyle w:val="a6"/>
          <w:sz w:val="28"/>
          <w:szCs w:val="28"/>
        </w:rPr>
        <w:t xml:space="preserve"> </w:t>
      </w:r>
    </w:p>
    <w:p w14:paraId="4A8FE4C3" w14:textId="77777777" w:rsidR="00B91245" w:rsidRPr="006C0DF6" w:rsidRDefault="00B91245" w:rsidP="00B91245">
      <w:pPr>
        <w:ind w:firstLine="708"/>
        <w:jc w:val="both"/>
        <w:rPr>
          <w:b/>
          <w:sz w:val="28"/>
          <w:szCs w:val="28"/>
        </w:rPr>
      </w:pPr>
    </w:p>
    <w:p w14:paraId="0D47E6FB" w14:textId="77777777" w:rsidR="00B91245" w:rsidRPr="006C0DF6" w:rsidRDefault="00B91245" w:rsidP="00B91245">
      <w:pPr>
        <w:tabs>
          <w:tab w:val="left" w:pos="567"/>
        </w:tabs>
        <w:ind w:firstLine="709"/>
        <w:jc w:val="both"/>
        <w:rPr>
          <w:bCs/>
          <w:sz w:val="28"/>
          <w:szCs w:val="28"/>
        </w:rPr>
      </w:pPr>
      <w:r w:rsidRPr="006C0DF6">
        <w:rPr>
          <w:b/>
          <w:bCs/>
          <w:sz w:val="28"/>
          <w:szCs w:val="28"/>
        </w:rPr>
        <w:t xml:space="preserve">По МП </w:t>
      </w:r>
      <w:r w:rsidRPr="006C0DF6">
        <w:rPr>
          <w:b/>
          <w:sz w:val="28"/>
          <w:szCs w:val="28"/>
        </w:rPr>
        <w:t xml:space="preserve">«Содержание и функционирование органов местного самоуправления» </w:t>
      </w:r>
      <w:r w:rsidRPr="006C0DF6">
        <w:rPr>
          <w:b/>
          <w:bCs/>
          <w:sz w:val="28"/>
          <w:szCs w:val="28"/>
        </w:rPr>
        <w:t xml:space="preserve">(КЦСР 8100000000) </w:t>
      </w:r>
      <w:r w:rsidRPr="006C0DF6">
        <w:rPr>
          <w:bCs/>
          <w:sz w:val="28"/>
          <w:szCs w:val="28"/>
        </w:rPr>
        <w:t>финансовое обеспечение на 2024 год предлагается утвердить в сумме 4</w:t>
      </w:r>
      <w:r w:rsidR="0042239B" w:rsidRPr="006C0DF6">
        <w:rPr>
          <w:bCs/>
          <w:sz w:val="28"/>
          <w:szCs w:val="28"/>
        </w:rPr>
        <w:t>50 555,87</w:t>
      </w:r>
      <w:r w:rsidRPr="006C0DF6">
        <w:rPr>
          <w:bCs/>
          <w:sz w:val="28"/>
          <w:szCs w:val="28"/>
        </w:rPr>
        <w:t xml:space="preserve"> тыс.руб., с увеличение</w:t>
      </w:r>
      <w:r w:rsidR="00E46A66">
        <w:rPr>
          <w:bCs/>
          <w:sz w:val="28"/>
          <w:szCs w:val="28"/>
        </w:rPr>
        <w:t>м</w:t>
      </w:r>
      <w:r w:rsidRPr="006C0DF6">
        <w:rPr>
          <w:bCs/>
          <w:sz w:val="28"/>
          <w:szCs w:val="28"/>
        </w:rPr>
        <w:t xml:space="preserve"> на </w:t>
      </w:r>
      <w:r w:rsidR="0042239B" w:rsidRPr="006C0DF6">
        <w:rPr>
          <w:bCs/>
          <w:sz w:val="28"/>
          <w:szCs w:val="28"/>
        </w:rPr>
        <w:t>7 176,26</w:t>
      </w:r>
      <w:r w:rsidRPr="006C0DF6">
        <w:rPr>
          <w:bCs/>
          <w:sz w:val="28"/>
          <w:szCs w:val="28"/>
        </w:rPr>
        <w:t xml:space="preserve"> тыс. руб. или</w:t>
      </w:r>
      <w:r w:rsidR="002F36DD" w:rsidRPr="006C0DF6">
        <w:rPr>
          <w:bCs/>
          <w:sz w:val="28"/>
          <w:szCs w:val="28"/>
        </w:rPr>
        <w:t xml:space="preserve"> на </w:t>
      </w:r>
      <w:r w:rsidR="009D0FA2" w:rsidRPr="006C0DF6">
        <w:rPr>
          <w:bCs/>
          <w:sz w:val="28"/>
          <w:szCs w:val="28"/>
        </w:rPr>
        <w:t>1</w:t>
      </w:r>
      <w:r w:rsidRPr="006C0DF6">
        <w:rPr>
          <w:bCs/>
          <w:sz w:val="28"/>
          <w:szCs w:val="28"/>
        </w:rPr>
        <w:t>,6</w:t>
      </w:r>
      <w:r w:rsidR="009D0FA2" w:rsidRPr="006C0DF6">
        <w:rPr>
          <w:bCs/>
          <w:sz w:val="28"/>
          <w:szCs w:val="28"/>
        </w:rPr>
        <w:t>2</w:t>
      </w:r>
      <w:r w:rsidRPr="006C0DF6">
        <w:rPr>
          <w:bCs/>
          <w:sz w:val="28"/>
          <w:szCs w:val="28"/>
        </w:rPr>
        <w:t>% в том числе:</w:t>
      </w:r>
    </w:p>
    <w:p w14:paraId="1A74F25E" w14:textId="77777777" w:rsidR="007D09C8" w:rsidRPr="006C0DF6" w:rsidRDefault="00B91245" w:rsidP="00B91245">
      <w:pPr>
        <w:tabs>
          <w:tab w:val="left" w:pos="993"/>
        </w:tabs>
        <w:ind w:firstLine="709"/>
        <w:jc w:val="both"/>
        <w:rPr>
          <w:sz w:val="28"/>
          <w:szCs w:val="28"/>
        </w:rPr>
      </w:pPr>
      <w:r w:rsidRPr="006C0DF6">
        <w:rPr>
          <w:sz w:val="28"/>
          <w:szCs w:val="28"/>
        </w:rPr>
        <w:t>По ПП «Обеспечение деятельности органов местного самоуправления»</w:t>
      </w:r>
    </w:p>
    <w:p w14:paraId="1382C90F" w14:textId="77777777" w:rsidR="007D09C8" w:rsidRPr="006C0DF6" w:rsidRDefault="007D09C8" w:rsidP="007D09C8">
      <w:pPr>
        <w:pStyle w:val="unformattext"/>
        <w:shd w:val="clear" w:color="auto" w:fill="FFFFFF"/>
        <w:spacing w:before="0" w:beforeAutospacing="0" w:after="0" w:afterAutospacing="0" w:line="315" w:lineRule="atLeast"/>
        <w:jc w:val="both"/>
        <w:textAlignment w:val="baseline"/>
        <w:rPr>
          <w:sz w:val="28"/>
          <w:szCs w:val="28"/>
        </w:rPr>
      </w:pPr>
      <w:r w:rsidRPr="006C0DF6">
        <w:rPr>
          <w:sz w:val="28"/>
          <w:szCs w:val="28"/>
        </w:rPr>
        <w:t>предусмотрены изменения по следующим мероприятиям:</w:t>
      </w:r>
    </w:p>
    <w:p w14:paraId="1B67EDD0" w14:textId="77777777" w:rsidR="00534E72" w:rsidRPr="006C0DF6" w:rsidRDefault="007D09C8" w:rsidP="00B91245">
      <w:pPr>
        <w:tabs>
          <w:tab w:val="left" w:pos="993"/>
        </w:tabs>
        <w:ind w:firstLine="709"/>
        <w:jc w:val="both"/>
        <w:rPr>
          <w:sz w:val="28"/>
          <w:szCs w:val="28"/>
        </w:rPr>
      </w:pPr>
      <w:r w:rsidRPr="006C0DF6">
        <w:rPr>
          <w:sz w:val="28"/>
          <w:szCs w:val="28"/>
        </w:rPr>
        <w:t>– п</w:t>
      </w:r>
      <w:r w:rsidR="00B91245" w:rsidRPr="006C0DF6">
        <w:rPr>
          <w:sz w:val="28"/>
          <w:szCs w:val="28"/>
        </w:rPr>
        <w:t xml:space="preserve">о мероприятию </w:t>
      </w:r>
      <w:r w:rsidR="00534E72" w:rsidRPr="006C0DF6">
        <w:rPr>
          <w:sz w:val="28"/>
          <w:szCs w:val="28"/>
        </w:rPr>
        <w:t xml:space="preserve">«Финансовое обеспечение деятельности мэра Усольского района» </w:t>
      </w:r>
      <w:r w:rsidRPr="006C0DF6">
        <w:rPr>
          <w:sz w:val="28"/>
          <w:szCs w:val="28"/>
        </w:rPr>
        <w:t xml:space="preserve">в сумме </w:t>
      </w:r>
      <w:r w:rsidR="00534E72" w:rsidRPr="006C0DF6">
        <w:rPr>
          <w:sz w:val="28"/>
          <w:szCs w:val="28"/>
        </w:rPr>
        <w:t>124,35 тыс. руб. в связи с командировкой мэра в Донецкую народную республику</w:t>
      </w:r>
      <w:r w:rsidRPr="006C0DF6">
        <w:rPr>
          <w:sz w:val="28"/>
          <w:szCs w:val="28"/>
        </w:rPr>
        <w:t>;</w:t>
      </w:r>
    </w:p>
    <w:p w14:paraId="7D1B023A" w14:textId="77777777" w:rsidR="007D09C8" w:rsidRPr="006C0DF6" w:rsidRDefault="007D09C8" w:rsidP="007D09C8">
      <w:pPr>
        <w:tabs>
          <w:tab w:val="left" w:pos="709"/>
        </w:tabs>
        <w:jc w:val="both"/>
        <w:rPr>
          <w:sz w:val="28"/>
          <w:szCs w:val="28"/>
        </w:rPr>
      </w:pPr>
      <w:r w:rsidRPr="006C0DF6">
        <w:rPr>
          <w:b/>
          <w:sz w:val="28"/>
          <w:szCs w:val="28"/>
        </w:rPr>
        <w:tab/>
        <w:t xml:space="preserve">– </w:t>
      </w:r>
      <w:r w:rsidRPr="006C0DF6">
        <w:rPr>
          <w:bCs/>
          <w:sz w:val="28"/>
          <w:szCs w:val="28"/>
        </w:rPr>
        <w:t>п</w:t>
      </w:r>
      <w:r w:rsidRPr="006C0DF6">
        <w:rPr>
          <w:sz w:val="28"/>
          <w:szCs w:val="28"/>
        </w:rPr>
        <w:t>о мероприятию «Финансовое и материально</w:t>
      </w:r>
      <w:r w:rsidR="006C0DF6">
        <w:rPr>
          <w:sz w:val="28"/>
          <w:szCs w:val="28"/>
        </w:rPr>
        <w:t>–</w:t>
      </w:r>
      <w:r w:rsidRPr="006C0DF6">
        <w:rPr>
          <w:sz w:val="28"/>
          <w:szCs w:val="28"/>
        </w:rPr>
        <w:t>техническое обеспечение деятельности администрации Усольского района» в сумме 1 728,56 тыс. руб. в том числе:</w:t>
      </w:r>
    </w:p>
    <w:p w14:paraId="103157B8" w14:textId="77777777" w:rsidR="007D09C8" w:rsidRPr="006C0DF6" w:rsidRDefault="007D09C8" w:rsidP="007D09C8">
      <w:pPr>
        <w:tabs>
          <w:tab w:val="left" w:pos="709"/>
        </w:tabs>
        <w:jc w:val="both"/>
        <w:rPr>
          <w:sz w:val="28"/>
          <w:szCs w:val="28"/>
        </w:rPr>
      </w:pPr>
      <w:r w:rsidRPr="006C0DF6">
        <w:rPr>
          <w:sz w:val="28"/>
          <w:szCs w:val="28"/>
        </w:rPr>
        <w:tab/>
        <w:t>– заработная плата – 1 212,00 тыс. руб.;</w:t>
      </w:r>
    </w:p>
    <w:p w14:paraId="4FFEF001" w14:textId="77777777" w:rsidR="007D09C8" w:rsidRPr="006C0DF6" w:rsidRDefault="007D09C8" w:rsidP="007D09C8">
      <w:pPr>
        <w:tabs>
          <w:tab w:val="left" w:pos="709"/>
        </w:tabs>
        <w:jc w:val="both"/>
        <w:rPr>
          <w:sz w:val="28"/>
          <w:szCs w:val="28"/>
        </w:rPr>
      </w:pPr>
      <w:r w:rsidRPr="006C0DF6">
        <w:rPr>
          <w:sz w:val="28"/>
          <w:szCs w:val="28"/>
        </w:rPr>
        <w:tab/>
        <w:t>– командировка в Донецкую народную республику – 227,68 тыс. руб.;</w:t>
      </w:r>
    </w:p>
    <w:p w14:paraId="024A3F1E" w14:textId="77777777" w:rsidR="007D09C8" w:rsidRPr="006C0DF6" w:rsidRDefault="007D09C8" w:rsidP="007D09C8">
      <w:pPr>
        <w:tabs>
          <w:tab w:val="left" w:pos="709"/>
          <w:tab w:val="left" w:pos="993"/>
        </w:tabs>
        <w:jc w:val="both"/>
        <w:rPr>
          <w:sz w:val="28"/>
          <w:szCs w:val="28"/>
        </w:rPr>
      </w:pPr>
      <w:r w:rsidRPr="006C0DF6">
        <w:rPr>
          <w:sz w:val="28"/>
          <w:szCs w:val="28"/>
        </w:rPr>
        <w:tab/>
        <w:t>– прочие работы услуги (техническая защита информации в кабинете консультанта по мобилизационной подготовке) – 280,60 тыс. руб.</w:t>
      </w:r>
    </w:p>
    <w:p w14:paraId="756412D3" w14:textId="77777777" w:rsidR="007D09C8" w:rsidRPr="006C0DF6" w:rsidRDefault="007D09C8" w:rsidP="007D09C8">
      <w:pPr>
        <w:tabs>
          <w:tab w:val="left" w:pos="709"/>
        </w:tabs>
        <w:jc w:val="both"/>
        <w:rPr>
          <w:sz w:val="28"/>
          <w:szCs w:val="28"/>
        </w:rPr>
      </w:pPr>
      <w:r w:rsidRPr="006C0DF6">
        <w:rPr>
          <w:sz w:val="28"/>
          <w:szCs w:val="28"/>
        </w:rPr>
        <w:tab/>
        <w:t xml:space="preserve">– </w:t>
      </w:r>
      <w:r w:rsidRPr="006C0DF6">
        <w:rPr>
          <w:bCs/>
          <w:sz w:val="28"/>
          <w:szCs w:val="28"/>
        </w:rPr>
        <w:t>п</w:t>
      </w:r>
      <w:r w:rsidRPr="006C0DF6">
        <w:rPr>
          <w:sz w:val="28"/>
          <w:szCs w:val="28"/>
        </w:rPr>
        <w:t>о мероприятию «Финансовое и материально</w:t>
      </w:r>
      <w:r w:rsidR="006C0DF6">
        <w:rPr>
          <w:sz w:val="28"/>
          <w:szCs w:val="28"/>
        </w:rPr>
        <w:t>–</w:t>
      </w:r>
      <w:r w:rsidRPr="006C0DF6">
        <w:rPr>
          <w:sz w:val="28"/>
          <w:szCs w:val="28"/>
        </w:rPr>
        <w:t>техническое обеспечение деятельности комитета по образованию Усольского района» в сумме 45,87 тыс. руб. (заработная плата).</w:t>
      </w:r>
    </w:p>
    <w:p w14:paraId="1B3319F3" w14:textId="77777777" w:rsidR="00732990" w:rsidRPr="006C0DF6" w:rsidRDefault="00B91245" w:rsidP="00732990">
      <w:pPr>
        <w:tabs>
          <w:tab w:val="left" w:pos="993"/>
        </w:tabs>
        <w:ind w:firstLine="709"/>
        <w:jc w:val="both"/>
        <w:rPr>
          <w:sz w:val="28"/>
          <w:szCs w:val="28"/>
        </w:rPr>
      </w:pPr>
      <w:r w:rsidRPr="006C0DF6">
        <w:rPr>
          <w:sz w:val="28"/>
          <w:szCs w:val="28"/>
        </w:rPr>
        <w:t>По ПП «Управление муниципальными финансами» п</w:t>
      </w:r>
      <w:r w:rsidRPr="006C0DF6">
        <w:rPr>
          <w:bCs/>
          <w:sz w:val="28"/>
          <w:szCs w:val="28"/>
        </w:rPr>
        <w:t>о мероприятию «</w:t>
      </w:r>
      <w:r w:rsidRPr="006C0DF6">
        <w:rPr>
          <w:sz w:val="28"/>
          <w:szCs w:val="28"/>
        </w:rPr>
        <w:t xml:space="preserve">Предоставление межбюджетных трансфертов в форме дотаций на выравнивание уровня бюджетной обеспеченности поселений» предусмотрено увеличение в сумме </w:t>
      </w:r>
      <w:r w:rsidR="00732990" w:rsidRPr="006C0DF6">
        <w:rPr>
          <w:sz w:val="28"/>
          <w:szCs w:val="28"/>
        </w:rPr>
        <w:t>100,00 тыс. руб. в связи с увеличением собственных доходов. По мероприятию «Предоставление иных межбюджетных трансфертов на поддержку мер по обеспечению сбалансированности бюджетов поселений, входящих в состав района» предусмотрено увеличение в сумме 5 000,00 тыс. руб.</w:t>
      </w:r>
    </w:p>
    <w:p w14:paraId="12773C0C" w14:textId="77777777" w:rsidR="00732990" w:rsidRPr="006C0DF6" w:rsidRDefault="00B91245" w:rsidP="00732990">
      <w:pPr>
        <w:tabs>
          <w:tab w:val="left" w:pos="993"/>
        </w:tabs>
        <w:ind w:firstLine="709"/>
        <w:jc w:val="both"/>
        <w:rPr>
          <w:bCs/>
          <w:sz w:val="28"/>
          <w:szCs w:val="28"/>
        </w:rPr>
      </w:pPr>
      <w:r w:rsidRPr="006C0DF6">
        <w:rPr>
          <w:sz w:val="28"/>
          <w:szCs w:val="28"/>
        </w:rPr>
        <w:t>По ПП «</w:t>
      </w:r>
      <w:r w:rsidRPr="006C0DF6">
        <w:rPr>
          <w:bCs/>
          <w:sz w:val="28"/>
          <w:szCs w:val="28"/>
        </w:rPr>
        <w:t>Обеспечение деятельности МКУ «Управление</w:t>
      </w:r>
      <w:r w:rsidRPr="006C0DF6">
        <w:rPr>
          <w:sz w:val="28"/>
          <w:szCs w:val="28"/>
        </w:rPr>
        <w:t>» п</w:t>
      </w:r>
      <w:r w:rsidRPr="006C0DF6">
        <w:rPr>
          <w:bCs/>
          <w:sz w:val="28"/>
          <w:szCs w:val="28"/>
        </w:rPr>
        <w:t>о мероприятию «Финансовое и материально</w:t>
      </w:r>
      <w:r w:rsidR="006C0DF6">
        <w:rPr>
          <w:bCs/>
          <w:sz w:val="28"/>
          <w:szCs w:val="28"/>
        </w:rPr>
        <w:t>–</w:t>
      </w:r>
      <w:r w:rsidRPr="006C0DF6">
        <w:rPr>
          <w:bCs/>
          <w:sz w:val="28"/>
          <w:szCs w:val="28"/>
        </w:rPr>
        <w:t xml:space="preserve">техническое обеспечение деятельности МКУ «Управление» </w:t>
      </w:r>
      <w:r w:rsidRPr="006C0DF6">
        <w:rPr>
          <w:sz w:val="28"/>
          <w:szCs w:val="28"/>
        </w:rPr>
        <w:t>предусмотрено увеличение в сумме</w:t>
      </w:r>
      <w:r w:rsidR="00732990" w:rsidRPr="006C0DF6">
        <w:rPr>
          <w:bCs/>
          <w:sz w:val="28"/>
          <w:szCs w:val="28"/>
        </w:rPr>
        <w:t xml:space="preserve"> 570,36 тыс. руб. в том числе: </w:t>
      </w:r>
    </w:p>
    <w:p w14:paraId="034757C1" w14:textId="77777777" w:rsidR="00732990" w:rsidRPr="006C0DF6" w:rsidRDefault="00732990" w:rsidP="00732990">
      <w:pPr>
        <w:ind w:firstLine="709"/>
        <w:jc w:val="both"/>
        <w:rPr>
          <w:sz w:val="28"/>
          <w:szCs w:val="28"/>
        </w:rPr>
      </w:pPr>
      <w:r w:rsidRPr="006C0DF6">
        <w:rPr>
          <w:sz w:val="28"/>
          <w:szCs w:val="28"/>
        </w:rPr>
        <w:t xml:space="preserve">– </w:t>
      </w:r>
      <w:r w:rsidR="002F36DD" w:rsidRPr="006C0DF6">
        <w:rPr>
          <w:sz w:val="28"/>
          <w:szCs w:val="28"/>
        </w:rPr>
        <w:t xml:space="preserve"> </w:t>
      </w:r>
      <w:r w:rsidRPr="006C0DF6">
        <w:rPr>
          <w:sz w:val="28"/>
          <w:szCs w:val="28"/>
        </w:rPr>
        <w:t>заработная плата – 359, 97 тыс. руб.;</w:t>
      </w:r>
    </w:p>
    <w:p w14:paraId="62FE2DD9" w14:textId="77777777" w:rsidR="00732990" w:rsidRPr="006C0DF6" w:rsidRDefault="00732990" w:rsidP="00732990">
      <w:pPr>
        <w:ind w:firstLine="709"/>
        <w:jc w:val="both"/>
        <w:rPr>
          <w:sz w:val="28"/>
          <w:szCs w:val="28"/>
        </w:rPr>
      </w:pPr>
      <w:r w:rsidRPr="006C0DF6">
        <w:rPr>
          <w:sz w:val="28"/>
          <w:szCs w:val="28"/>
        </w:rPr>
        <w:t>–  начисления на выплаты по оплате труда – 80,39 тыс.руб.;</w:t>
      </w:r>
    </w:p>
    <w:p w14:paraId="4C31DA84" w14:textId="77777777" w:rsidR="00732990" w:rsidRPr="006C0DF6" w:rsidRDefault="00732990" w:rsidP="00732990">
      <w:pPr>
        <w:ind w:firstLine="709"/>
        <w:jc w:val="both"/>
        <w:rPr>
          <w:sz w:val="28"/>
          <w:szCs w:val="28"/>
        </w:rPr>
      </w:pPr>
      <w:r w:rsidRPr="006C0DF6">
        <w:rPr>
          <w:sz w:val="28"/>
          <w:szCs w:val="28"/>
        </w:rPr>
        <w:t>–  расходные и комплектующие материалы к оргтехнике – 150,00 тыс. руб.</w:t>
      </w:r>
    </w:p>
    <w:p w14:paraId="2F98CE06" w14:textId="77777777" w:rsidR="00B91245" w:rsidRPr="006C0DF6" w:rsidRDefault="00B91245" w:rsidP="00B91245">
      <w:pPr>
        <w:tabs>
          <w:tab w:val="left" w:pos="993"/>
        </w:tabs>
        <w:ind w:firstLine="709"/>
        <w:jc w:val="both"/>
        <w:rPr>
          <w:sz w:val="28"/>
          <w:szCs w:val="28"/>
        </w:rPr>
      </w:pPr>
      <w:r w:rsidRPr="006C0DF6">
        <w:rPr>
          <w:sz w:val="28"/>
          <w:szCs w:val="28"/>
        </w:rPr>
        <w:t xml:space="preserve">По ПП «Цифровое управление и информационная безопасность» предусмотрено уменьшение в сумме </w:t>
      </w:r>
      <w:r w:rsidR="00732990" w:rsidRPr="006C0DF6">
        <w:rPr>
          <w:sz w:val="28"/>
          <w:szCs w:val="28"/>
        </w:rPr>
        <w:t>438,19</w:t>
      </w:r>
      <w:r w:rsidRPr="006C0DF6">
        <w:rPr>
          <w:sz w:val="28"/>
          <w:szCs w:val="28"/>
        </w:rPr>
        <w:t xml:space="preserve"> тыс. руб. перераспределение.</w:t>
      </w:r>
    </w:p>
    <w:p w14:paraId="14248E61" w14:textId="77777777" w:rsidR="00A92091" w:rsidRPr="006C0DF6" w:rsidRDefault="002F36DD" w:rsidP="00A92091">
      <w:pPr>
        <w:tabs>
          <w:tab w:val="left" w:pos="993"/>
        </w:tabs>
        <w:ind w:firstLine="709"/>
        <w:jc w:val="both"/>
        <w:rPr>
          <w:sz w:val="28"/>
          <w:szCs w:val="28"/>
        </w:rPr>
      </w:pPr>
      <w:r w:rsidRPr="006C0DF6">
        <w:rPr>
          <w:sz w:val="28"/>
          <w:szCs w:val="28"/>
        </w:rPr>
        <w:t>По ОМ</w:t>
      </w:r>
      <w:r w:rsidR="00A92091" w:rsidRPr="006C0DF6">
        <w:rPr>
          <w:sz w:val="28"/>
          <w:szCs w:val="28"/>
        </w:rPr>
        <w:t xml:space="preserve"> «Выплата пенсий за выслугу лет гражданам, замещавшим должности муниципальной службы»</w:t>
      </w:r>
      <w:r w:rsidRPr="006C0DF6">
        <w:rPr>
          <w:sz w:val="28"/>
          <w:szCs w:val="28"/>
        </w:rPr>
        <w:t xml:space="preserve"> предусмотрено увеличение в сумме</w:t>
      </w:r>
      <w:r w:rsidRPr="006C0DF6">
        <w:rPr>
          <w:bCs/>
          <w:sz w:val="28"/>
          <w:szCs w:val="28"/>
        </w:rPr>
        <w:t xml:space="preserve"> 45,30 тыс. руб. по м</w:t>
      </w:r>
      <w:r w:rsidR="00A92091" w:rsidRPr="006C0DF6">
        <w:rPr>
          <w:sz w:val="28"/>
          <w:szCs w:val="28"/>
        </w:rPr>
        <w:t>ероприяти</w:t>
      </w:r>
      <w:r w:rsidRPr="006C0DF6">
        <w:rPr>
          <w:sz w:val="28"/>
          <w:szCs w:val="28"/>
        </w:rPr>
        <w:t xml:space="preserve">ю </w:t>
      </w:r>
      <w:r w:rsidR="00A92091" w:rsidRPr="006C0DF6">
        <w:rPr>
          <w:sz w:val="28"/>
          <w:szCs w:val="28"/>
        </w:rPr>
        <w:t xml:space="preserve">«Выплата пенсии за выслугу лет на муниципальной службе» </w:t>
      </w:r>
      <w:r w:rsidRPr="006C0DF6">
        <w:rPr>
          <w:sz w:val="28"/>
          <w:szCs w:val="28"/>
        </w:rPr>
        <w:t xml:space="preserve">в сумме </w:t>
      </w:r>
      <w:r w:rsidR="00A92091" w:rsidRPr="006C0DF6">
        <w:rPr>
          <w:sz w:val="28"/>
          <w:szCs w:val="28"/>
        </w:rPr>
        <w:t>8,53 тыс. руб.</w:t>
      </w:r>
      <w:r w:rsidRPr="006C0DF6">
        <w:rPr>
          <w:sz w:val="28"/>
          <w:szCs w:val="28"/>
        </w:rPr>
        <w:t>, по м</w:t>
      </w:r>
      <w:r w:rsidR="00A92091" w:rsidRPr="006C0DF6">
        <w:rPr>
          <w:sz w:val="28"/>
          <w:szCs w:val="28"/>
        </w:rPr>
        <w:t>ероприяти</w:t>
      </w:r>
      <w:r w:rsidRPr="006C0DF6">
        <w:rPr>
          <w:sz w:val="28"/>
          <w:szCs w:val="28"/>
        </w:rPr>
        <w:t>ю</w:t>
      </w:r>
      <w:r w:rsidR="00A92091" w:rsidRPr="006C0DF6">
        <w:rPr>
          <w:sz w:val="28"/>
          <w:szCs w:val="28"/>
        </w:rPr>
        <w:t xml:space="preserve"> «Ежемесячная выплата Почетным гражданам» </w:t>
      </w:r>
      <w:r w:rsidRPr="006C0DF6">
        <w:rPr>
          <w:sz w:val="28"/>
          <w:szCs w:val="28"/>
        </w:rPr>
        <w:t>в сумме</w:t>
      </w:r>
      <w:r w:rsidR="00A92091" w:rsidRPr="006C0DF6">
        <w:rPr>
          <w:sz w:val="28"/>
          <w:szCs w:val="28"/>
        </w:rPr>
        <w:t xml:space="preserve"> 36,78 тыс. руб.</w:t>
      </w:r>
      <w:r w:rsidRPr="006C0DF6">
        <w:rPr>
          <w:sz w:val="28"/>
          <w:szCs w:val="28"/>
        </w:rPr>
        <w:t xml:space="preserve"> п</w:t>
      </w:r>
      <w:r w:rsidR="00A92091" w:rsidRPr="006C0DF6">
        <w:rPr>
          <w:sz w:val="28"/>
          <w:szCs w:val="28"/>
        </w:rPr>
        <w:t xml:space="preserve">о данному мероприятию </w:t>
      </w:r>
      <w:r w:rsidRPr="006C0DF6">
        <w:rPr>
          <w:sz w:val="28"/>
          <w:szCs w:val="28"/>
        </w:rPr>
        <w:t>предусмотрена</w:t>
      </w:r>
      <w:r w:rsidR="00A92091" w:rsidRPr="006C0DF6">
        <w:rPr>
          <w:sz w:val="28"/>
          <w:szCs w:val="28"/>
        </w:rPr>
        <w:t xml:space="preserve"> корректировка значения целевого </w:t>
      </w:r>
      <w:r w:rsidR="00A92091" w:rsidRPr="006C0DF6">
        <w:rPr>
          <w:sz w:val="28"/>
          <w:szCs w:val="28"/>
        </w:rPr>
        <w:lastRenderedPageBreak/>
        <w:t xml:space="preserve">показателя «Количество граждан, охваченных социальной гарантией «Получение ежемесячной выплаты Почетным гражданам» </w:t>
      </w:r>
      <w:r w:rsidR="006C0DF6">
        <w:rPr>
          <w:sz w:val="28"/>
          <w:szCs w:val="28"/>
        </w:rPr>
        <w:t>–</w:t>
      </w:r>
      <w:r w:rsidR="00A92091" w:rsidRPr="006C0DF6">
        <w:rPr>
          <w:sz w:val="28"/>
          <w:szCs w:val="28"/>
        </w:rPr>
        <w:t xml:space="preserve"> значение «25 чел.» замен</w:t>
      </w:r>
      <w:r w:rsidRPr="006C0DF6">
        <w:rPr>
          <w:sz w:val="28"/>
          <w:szCs w:val="28"/>
        </w:rPr>
        <w:t>ено</w:t>
      </w:r>
      <w:r w:rsidR="00A92091" w:rsidRPr="006C0DF6">
        <w:rPr>
          <w:sz w:val="28"/>
          <w:szCs w:val="28"/>
        </w:rPr>
        <w:t xml:space="preserve"> на «27 чел.».</w:t>
      </w:r>
    </w:p>
    <w:p w14:paraId="5976DCAE" w14:textId="77777777" w:rsidR="003D45DE" w:rsidRDefault="003D45DE" w:rsidP="00B91245">
      <w:pPr>
        <w:ind w:firstLine="709"/>
        <w:jc w:val="both"/>
        <w:rPr>
          <w:b/>
          <w:sz w:val="28"/>
          <w:szCs w:val="28"/>
        </w:rPr>
      </w:pPr>
    </w:p>
    <w:p w14:paraId="3FFCD6F4" w14:textId="77777777" w:rsidR="00B91245" w:rsidRPr="006C0DF6" w:rsidRDefault="00B91245" w:rsidP="00B91245">
      <w:pPr>
        <w:ind w:firstLine="709"/>
        <w:jc w:val="both"/>
        <w:rPr>
          <w:bCs/>
          <w:sz w:val="28"/>
          <w:szCs w:val="28"/>
        </w:rPr>
      </w:pPr>
      <w:r w:rsidRPr="006C0DF6">
        <w:rPr>
          <w:b/>
          <w:sz w:val="28"/>
          <w:szCs w:val="28"/>
        </w:rPr>
        <w:t>По МП «</w:t>
      </w:r>
      <w:r w:rsidRPr="006C0DF6">
        <w:rPr>
          <w:b/>
          <w:bCs/>
          <w:sz w:val="28"/>
          <w:szCs w:val="28"/>
        </w:rPr>
        <w:t>Развитие инфраструктуры и обеспечение комплексных мер противодействия чрезвычайным ситуациям в образовательных учреждениях Усольского района</w:t>
      </w:r>
      <w:r w:rsidRPr="006C0DF6">
        <w:rPr>
          <w:b/>
          <w:sz w:val="28"/>
          <w:szCs w:val="28"/>
        </w:rPr>
        <w:t xml:space="preserve">» </w:t>
      </w:r>
      <w:r w:rsidRPr="006C0DF6">
        <w:rPr>
          <w:b/>
          <w:bCs/>
          <w:sz w:val="28"/>
          <w:szCs w:val="28"/>
        </w:rPr>
        <w:t>(КЦСР 8200000000)</w:t>
      </w:r>
      <w:r w:rsidRPr="006C0DF6">
        <w:rPr>
          <w:bCs/>
          <w:sz w:val="28"/>
          <w:szCs w:val="28"/>
        </w:rPr>
        <w:t xml:space="preserve"> финансовое обеспечение на 2024 год предлагается утвердить в сумме 2</w:t>
      </w:r>
      <w:r w:rsidR="0042239B" w:rsidRPr="006C0DF6">
        <w:rPr>
          <w:bCs/>
          <w:sz w:val="28"/>
          <w:szCs w:val="28"/>
        </w:rPr>
        <w:t>61 672,34</w:t>
      </w:r>
      <w:r w:rsidRPr="006C0DF6">
        <w:rPr>
          <w:bCs/>
          <w:sz w:val="28"/>
          <w:szCs w:val="28"/>
        </w:rPr>
        <w:t xml:space="preserve"> тыс. руб. с увеличением на </w:t>
      </w:r>
      <w:r w:rsidR="0042239B" w:rsidRPr="006C0DF6">
        <w:rPr>
          <w:bCs/>
          <w:sz w:val="28"/>
          <w:szCs w:val="28"/>
        </w:rPr>
        <w:t>6 980,34</w:t>
      </w:r>
      <w:r w:rsidRPr="006C0DF6">
        <w:rPr>
          <w:bCs/>
          <w:sz w:val="28"/>
          <w:szCs w:val="28"/>
        </w:rPr>
        <w:t xml:space="preserve"> тыс. руб. или </w:t>
      </w:r>
      <w:r w:rsidR="009D0FA2" w:rsidRPr="006C0DF6">
        <w:rPr>
          <w:bCs/>
          <w:sz w:val="28"/>
          <w:szCs w:val="28"/>
        </w:rPr>
        <w:t>2,74</w:t>
      </w:r>
      <w:r w:rsidRPr="006C0DF6">
        <w:rPr>
          <w:bCs/>
          <w:sz w:val="28"/>
          <w:szCs w:val="28"/>
        </w:rPr>
        <w:t>%.</w:t>
      </w:r>
    </w:p>
    <w:p w14:paraId="61CF1D04" w14:textId="77777777" w:rsidR="00B91245" w:rsidRPr="006C0DF6" w:rsidRDefault="00FB6291" w:rsidP="00B91245">
      <w:pPr>
        <w:pStyle w:val="unformattext"/>
        <w:shd w:val="clear" w:color="auto" w:fill="FFFFFF"/>
        <w:spacing w:before="0" w:beforeAutospacing="0" w:after="0" w:afterAutospacing="0" w:line="315" w:lineRule="atLeast"/>
        <w:ind w:firstLine="709"/>
        <w:jc w:val="both"/>
        <w:textAlignment w:val="baseline"/>
        <w:rPr>
          <w:sz w:val="28"/>
          <w:szCs w:val="28"/>
        </w:rPr>
      </w:pPr>
      <w:r w:rsidRPr="006C0DF6">
        <w:rPr>
          <w:sz w:val="28"/>
          <w:szCs w:val="28"/>
        </w:rPr>
        <w:t>1.</w:t>
      </w:r>
      <w:r w:rsidR="00B91245" w:rsidRPr="006C0DF6">
        <w:rPr>
          <w:sz w:val="28"/>
          <w:szCs w:val="28"/>
        </w:rPr>
        <w:t>По ПП «Развитие инфраструктуры и обеспечение условий жизнедеятельности в образовательных учреждениях Усольского района» по мероприятию «Модернизация объектов образования» предусмотрены изменения по следующим мероприятиям:</w:t>
      </w:r>
    </w:p>
    <w:p w14:paraId="6198FC24" w14:textId="77777777" w:rsidR="005E3627" w:rsidRPr="006C0DF6" w:rsidRDefault="006C0DF6" w:rsidP="005E3627">
      <w:pPr>
        <w:ind w:firstLine="709"/>
        <w:jc w:val="both"/>
        <w:rPr>
          <w:iCs/>
          <w:sz w:val="28"/>
          <w:szCs w:val="28"/>
        </w:rPr>
      </w:pPr>
      <w:r>
        <w:rPr>
          <w:iCs/>
          <w:sz w:val="28"/>
          <w:szCs w:val="28"/>
        </w:rPr>
        <w:t>–</w:t>
      </w:r>
      <w:r w:rsidR="005E3627" w:rsidRPr="006C0DF6">
        <w:rPr>
          <w:iCs/>
          <w:sz w:val="28"/>
          <w:szCs w:val="28"/>
        </w:rPr>
        <w:t xml:space="preserve"> приобретение строительных, сантехнических материалов для обеспечения текущей потребности учреждений и проведение ремонтов в сумме 1 100,00 тыс. руб. (в том числе циркуляционные насосы, электродвигатели для котельных) по 6 учреждения</w:t>
      </w:r>
      <w:r w:rsidR="00FB6291" w:rsidRPr="006C0DF6">
        <w:rPr>
          <w:iCs/>
          <w:sz w:val="28"/>
          <w:szCs w:val="28"/>
        </w:rPr>
        <w:t>м</w:t>
      </w:r>
      <w:r w:rsidR="005E3627" w:rsidRPr="006C0DF6">
        <w:rPr>
          <w:iCs/>
          <w:sz w:val="28"/>
          <w:szCs w:val="28"/>
        </w:rPr>
        <w:t xml:space="preserve"> образования;</w:t>
      </w:r>
    </w:p>
    <w:p w14:paraId="450DDB2D" w14:textId="77777777" w:rsidR="005E3627" w:rsidRPr="006C0DF6" w:rsidRDefault="006C0DF6" w:rsidP="005E3627">
      <w:pPr>
        <w:ind w:firstLine="708"/>
        <w:jc w:val="both"/>
        <w:rPr>
          <w:iCs/>
          <w:sz w:val="28"/>
          <w:szCs w:val="28"/>
        </w:rPr>
      </w:pPr>
      <w:r>
        <w:rPr>
          <w:iCs/>
          <w:sz w:val="28"/>
          <w:szCs w:val="28"/>
        </w:rPr>
        <w:t>–</w:t>
      </w:r>
      <w:r w:rsidR="005E3627" w:rsidRPr="006C0DF6">
        <w:rPr>
          <w:iCs/>
          <w:sz w:val="28"/>
          <w:szCs w:val="28"/>
        </w:rPr>
        <w:t xml:space="preserve"> текущие ремонты в сумме 3 474,98 тыс. руб.</w:t>
      </w:r>
      <w:r w:rsidR="006C5E94" w:rsidRPr="006C0DF6">
        <w:rPr>
          <w:iCs/>
          <w:sz w:val="28"/>
          <w:szCs w:val="28"/>
        </w:rPr>
        <w:t xml:space="preserve"> (26 заявок)</w:t>
      </w:r>
      <w:r w:rsidR="00FB6291" w:rsidRPr="006C0DF6">
        <w:rPr>
          <w:iCs/>
          <w:sz w:val="28"/>
          <w:szCs w:val="28"/>
        </w:rPr>
        <w:t>;</w:t>
      </w:r>
    </w:p>
    <w:p w14:paraId="3F9E2EFB" w14:textId="77777777" w:rsidR="00FB6291" w:rsidRPr="006C0DF6" w:rsidRDefault="006C0DF6" w:rsidP="00B91245">
      <w:pPr>
        <w:pStyle w:val="unformattext"/>
        <w:shd w:val="clear" w:color="auto" w:fill="FFFFFF"/>
        <w:spacing w:before="0" w:beforeAutospacing="0" w:after="0" w:afterAutospacing="0" w:line="315" w:lineRule="atLeast"/>
        <w:ind w:firstLine="709"/>
        <w:jc w:val="both"/>
        <w:textAlignment w:val="baseline"/>
        <w:rPr>
          <w:iCs/>
          <w:sz w:val="28"/>
          <w:szCs w:val="28"/>
        </w:rPr>
      </w:pPr>
      <w:r>
        <w:rPr>
          <w:iCs/>
          <w:sz w:val="28"/>
          <w:szCs w:val="28"/>
        </w:rPr>
        <w:t>–</w:t>
      </w:r>
      <w:r w:rsidR="00FB6291" w:rsidRPr="006C0DF6">
        <w:rPr>
          <w:iCs/>
          <w:sz w:val="28"/>
          <w:szCs w:val="28"/>
        </w:rPr>
        <w:t xml:space="preserve"> перераспределение в сумме 2 519,44 тыс. руб.</w:t>
      </w:r>
    </w:p>
    <w:p w14:paraId="327D20A9" w14:textId="77777777" w:rsidR="00B91245" w:rsidRPr="006C0DF6" w:rsidRDefault="00B91245" w:rsidP="00B91245">
      <w:pPr>
        <w:pStyle w:val="unformattext"/>
        <w:shd w:val="clear" w:color="auto" w:fill="FFFFFF"/>
        <w:spacing w:before="0" w:beforeAutospacing="0" w:after="0" w:afterAutospacing="0" w:line="315" w:lineRule="atLeast"/>
        <w:ind w:firstLine="709"/>
        <w:jc w:val="both"/>
        <w:textAlignment w:val="baseline"/>
        <w:rPr>
          <w:sz w:val="28"/>
          <w:szCs w:val="28"/>
        </w:rPr>
      </w:pPr>
      <w:r w:rsidRPr="006C0DF6">
        <w:rPr>
          <w:sz w:val="28"/>
          <w:szCs w:val="28"/>
        </w:rPr>
        <w:t xml:space="preserve">По мероприятию «Содержание коммунальной инфраструктуры образовательных учреждений» </w:t>
      </w:r>
      <w:r w:rsidR="006B5068" w:rsidRPr="006C0DF6">
        <w:rPr>
          <w:sz w:val="28"/>
          <w:szCs w:val="28"/>
        </w:rPr>
        <w:t xml:space="preserve">данной подпрограммы </w:t>
      </w:r>
      <w:r w:rsidRPr="006C0DF6">
        <w:rPr>
          <w:sz w:val="28"/>
          <w:szCs w:val="28"/>
        </w:rPr>
        <w:t xml:space="preserve">предусмотрено увеличение в сумме </w:t>
      </w:r>
      <w:r w:rsidR="005E3627" w:rsidRPr="006C0DF6">
        <w:rPr>
          <w:sz w:val="28"/>
          <w:szCs w:val="28"/>
        </w:rPr>
        <w:t>5</w:t>
      </w:r>
      <w:r w:rsidRPr="006C0DF6">
        <w:rPr>
          <w:sz w:val="28"/>
          <w:szCs w:val="28"/>
        </w:rPr>
        <w:t xml:space="preserve"> 000,00 тыс. руб. </w:t>
      </w:r>
      <w:r w:rsidR="003D45DE">
        <w:rPr>
          <w:sz w:val="28"/>
          <w:szCs w:val="28"/>
        </w:rPr>
        <w:t xml:space="preserve">на </w:t>
      </w:r>
      <w:r w:rsidRPr="006C0DF6">
        <w:rPr>
          <w:sz w:val="28"/>
          <w:szCs w:val="28"/>
        </w:rPr>
        <w:t>оплат</w:t>
      </w:r>
      <w:r w:rsidR="003D45DE">
        <w:rPr>
          <w:sz w:val="28"/>
          <w:szCs w:val="28"/>
        </w:rPr>
        <w:t>у</w:t>
      </w:r>
      <w:r w:rsidRPr="006C0DF6">
        <w:rPr>
          <w:sz w:val="28"/>
          <w:szCs w:val="28"/>
        </w:rPr>
        <w:t xml:space="preserve"> коммунальных услуг.</w:t>
      </w:r>
    </w:p>
    <w:p w14:paraId="055AC632" w14:textId="77777777" w:rsidR="006C5E94" w:rsidRPr="006C0DF6" w:rsidRDefault="00B91245" w:rsidP="006C5E94">
      <w:pPr>
        <w:tabs>
          <w:tab w:val="left" w:pos="709"/>
        </w:tabs>
        <w:jc w:val="both"/>
        <w:rPr>
          <w:iCs/>
          <w:sz w:val="28"/>
          <w:szCs w:val="28"/>
        </w:rPr>
      </w:pPr>
      <w:r w:rsidRPr="006C0DF6">
        <w:rPr>
          <w:sz w:val="28"/>
          <w:szCs w:val="28"/>
        </w:rPr>
        <w:tab/>
      </w:r>
      <w:r w:rsidR="00CE653F" w:rsidRPr="006C0DF6">
        <w:rPr>
          <w:sz w:val="28"/>
          <w:szCs w:val="28"/>
        </w:rPr>
        <w:t>2.</w:t>
      </w:r>
      <w:r w:rsidRPr="006C0DF6">
        <w:rPr>
          <w:sz w:val="28"/>
          <w:szCs w:val="28"/>
        </w:rPr>
        <w:t xml:space="preserve">По ПП «Энергосбережение и повышение энергетической эффективности в образовательных учреждениях» по мероприятию «Проведение ремонтных работ по снижению энергоресурсов в зданиях и сооружениях образовательных учреждений» предусмотрено увеличение в сумме </w:t>
      </w:r>
      <w:r w:rsidR="006C5E94" w:rsidRPr="006C0DF6">
        <w:rPr>
          <w:sz w:val="28"/>
          <w:szCs w:val="28"/>
        </w:rPr>
        <w:t>182,18</w:t>
      </w:r>
      <w:r w:rsidRPr="006C0DF6">
        <w:rPr>
          <w:sz w:val="28"/>
          <w:szCs w:val="28"/>
        </w:rPr>
        <w:t xml:space="preserve"> тыс. руб. </w:t>
      </w:r>
      <w:r w:rsidRPr="006C0DF6">
        <w:rPr>
          <w:iCs/>
          <w:sz w:val="28"/>
          <w:szCs w:val="28"/>
        </w:rPr>
        <w:t xml:space="preserve">на ремонт </w:t>
      </w:r>
      <w:r w:rsidR="006C5E94" w:rsidRPr="006C0DF6">
        <w:rPr>
          <w:iCs/>
          <w:sz w:val="28"/>
          <w:szCs w:val="28"/>
        </w:rPr>
        <w:t xml:space="preserve">электроснабжения </w:t>
      </w:r>
      <w:r w:rsidRPr="006C0DF6">
        <w:rPr>
          <w:iCs/>
          <w:sz w:val="28"/>
          <w:szCs w:val="28"/>
        </w:rPr>
        <w:t>МБОУ «СОШ</w:t>
      </w:r>
      <w:r w:rsidR="006C5E94" w:rsidRPr="006C0DF6">
        <w:rPr>
          <w:iCs/>
          <w:sz w:val="28"/>
          <w:szCs w:val="28"/>
        </w:rPr>
        <w:t xml:space="preserve"> </w:t>
      </w:r>
      <w:r w:rsidR="00CE653F" w:rsidRPr="006C0DF6">
        <w:rPr>
          <w:iCs/>
          <w:sz w:val="28"/>
          <w:szCs w:val="28"/>
        </w:rPr>
        <w:t>№</w:t>
      </w:r>
      <w:r w:rsidR="006C5E94" w:rsidRPr="006C0DF6">
        <w:rPr>
          <w:iCs/>
          <w:sz w:val="28"/>
          <w:szCs w:val="28"/>
        </w:rPr>
        <w:t>7</w:t>
      </w:r>
      <w:r w:rsidRPr="006C0DF6">
        <w:rPr>
          <w:iCs/>
          <w:sz w:val="28"/>
          <w:szCs w:val="28"/>
        </w:rPr>
        <w:t>»</w:t>
      </w:r>
      <w:r w:rsidR="006C5E94" w:rsidRPr="006C0DF6">
        <w:rPr>
          <w:iCs/>
          <w:sz w:val="28"/>
          <w:szCs w:val="28"/>
        </w:rPr>
        <w:t>.</w:t>
      </w:r>
    </w:p>
    <w:p w14:paraId="067214A1" w14:textId="77777777" w:rsidR="006C5E94" w:rsidRPr="006C0DF6" w:rsidRDefault="00B91245" w:rsidP="006C5E94">
      <w:pPr>
        <w:pStyle w:val="unformattext"/>
        <w:shd w:val="clear" w:color="auto" w:fill="FFFFFF"/>
        <w:spacing w:before="0" w:beforeAutospacing="0" w:after="0" w:afterAutospacing="0" w:line="315" w:lineRule="atLeast"/>
        <w:ind w:firstLine="709"/>
        <w:jc w:val="both"/>
        <w:textAlignment w:val="baseline"/>
        <w:rPr>
          <w:sz w:val="28"/>
          <w:szCs w:val="28"/>
        </w:rPr>
      </w:pPr>
      <w:r w:rsidRPr="006C0DF6">
        <w:rPr>
          <w:iCs/>
          <w:sz w:val="28"/>
          <w:szCs w:val="28"/>
        </w:rPr>
        <w:t xml:space="preserve"> </w:t>
      </w:r>
      <w:r w:rsidR="00CE653F" w:rsidRPr="006C0DF6">
        <w:rPr>
          <w:iCs/>
          <w:sz w:val="28"/>
          <w:szCs w:val="28"/>
        </w:rPr>
        <w:t>3.</w:t>
      </w:r>
      <w:r w:rsidR="009D0FA2" w:rsidRPr="006C0DF6">
        <w:rPr>
          <w:sz w:val="28"/>
          <w:szCs w:val="28"/>
        </w:rPr>
        <w:t xml:space="preserve">По ПП «Обеспечение пожарной безопасности в образовательных учреждениях Усольского района» </w:t>
      </w:r>
      <w:r w:rsidR="006C5E94" w:rsidRPr="006C0DF6">
        <w:rPr>
          <w:sz w:val="28"/>
          <w:szCs w:val="28"/>
        </w:rPr>
        <w:t>предусмотрены изменения:</w:t>
      </w:r>
    </w:p>
    <w:p w14:paraId="618E1B42" w14:textId="77777777" w:rsidR="006C5E94" w:rsidRPr="006C0DF6" w:rsidRDefault="006C5E94" w:rsidP="006C5E94">
      <w:pPr>
        <w:tabs>
          <w:tab w:val="left" w:pos="709"/>
        </w:tabs>
        <w:jc w:val="both"/>
        <w:rPr>
          <w:sz w:val="28"/>
          <w:szCs w:val="28"/>
        </w:rPr>
      </w:pPr>
      <w:r w:rsidRPr="006C0DF6">
        <w:rPr>
          <w:sz w:val="28"/>
          <w:szCs w:val="28"/>
        </w:rPr>
        <w:tab/>
      </w:r>
      <w:r w:rsidR="006C0DF6">
        <w:rPr>
          <w:sz w:val="28"/>
          <w:szCs w:val="28"/>
        </w:rPr>
        <w:t>–</w:t>
      </w:r>
      <w:r w:rsidRPr="006C0DF6">
        <w:rPr>
          <w:sz w:val="28"/>
          <w:szCs w:val="28"/>
        </w:rPr>
        <w:t xml:space="preserve"> по мероприятию «Приведение в соответствие противопожарной защиты зданий и сооружений образовательных учреждений и повышение квалификации по пожарной безопасности» в сумме 350,48 тыс.руб.;</w:t>
      </w:r>
    </w:p>
    <w:p w14:paraId="23B8AAB7" w14:textId="77777777" w:rsidR="006C5E94" w:rsidRPr="006C0DF6" w:rsidRDefault="006C0DF6" w:rsidP="006C5E94">
      <w:pPr>
        <w:pStyle w:val="unformattext"/>
        <w:shd w:val="clear" w:color="auto" w:fill="FFFFFF"/>
        <w:spacing w:before="0" w:beforeAutospacing="0" w:after="0" w:afterAutospacing="0" w:line="315" w:lineRule="atLeast"/>
        <w:ind w:firstLine="709"/>
        <w:jc w:val="both"/>
        <w:textAlignment w:val="baseline"/>
        <w:rPr>
          <w:sz w:val="28"/>
          <w:szCs w:val="28"/>
        </w:rPr>
      </w:pPr>
      <w:r>
        <w:rPr>
          <w:sz w:val="28"/>
          <w:szCs w:val="28"/>
        </w:rPr>
        <w:t>–</w:t>
      </w:r>
      <w:r w:rsidR="006C5E94" w:rsidRPr="006C0DF6">
        <w:rPr>
          <w:sz w:val="28"/>
          <w:szCs w:val="28"/>
        </w:rPr>
        <w:t xml:space="preserve"> по мероприятию «Организация противопожарной пропаганды и профилактики» увеличение в сумме 46,80 тыс.руб.</w:t>
      </w:r>
    </w:p>
    <w:p w14:paraId="7E79EBFE" w14:textId="77777777" w:rsidR="006C5E94" w:rsidRPr="006C0DF6" w:rsidRDefault="00CE653F" w:rsidP="006C5E94">
      <w:pPr>
        <w:pStyle w:val="unformattext"/>
        <w:shd w:val="clear" w:color="auto" w:fill="FFFFFF"/>
        <w:spacing w:before="0" w:beforeAutospacing="0" w:after="0" w:afterAutospacing="0" w:line="315" w:lineRule="atLeast"/>
        <w:ind w:firstLine="709"/>
        <w:jc w:val="both"/>
        <w:textAlignment w:val="baseline"/>
        <w:rPr>
          <w:sz w:val="28"/>
          <w:szCs w:val="28"/>
        </w:rPr>
      </w:pPr>
      <w:r w:rsidRPr="006C0DF6">
        <w:rPr>
          <w:sz w:val="28"/>
          <w:szCs w:val="28"/>
        </w:rPr>
        <w:t>4.</w:t>
      </w:r>
      <w:r w:rsidR="009D0FA2" w:rsidRPr="006C0DF6">
        <w:rPr>
          <w:sz w:val="28"/>
          <w:szCs w:val="28"/>
        </w:rPr>
        <w:t xml:space="preserve">По ПП «Обеспечение безопасности в образовательных учреждениях Усольского района от проявлений терроризма и экстремизма» </w:t>
      </w:r>
      <w:r w:rsidR="006C5E94" w:rsidRPr="006C0DF6">
        <w:rPr>
          <w:sz w:val="28"/>
          <w:szCs w:val="28"/>
        </w:rPr>
        <w:t xml:space="preserve">по мероприятию «Оборудование образовательных учреждений </w:t>
      </w:r>
      <w:proofErr w:type="spellStart"/>
      <w:r w:rsidR="006C5E94" w:rsidRPr="006C0DF6">
        <w:rPr>
          <w:sz w:val="28"/>
          <w:szCs w:val="28"/>
        </w:rPr>
        <w:t>инженерно</w:t>
      </w:r>
      <w:proofErr w:type="spellEnd"/>
      <w:r w:rsidR="006C0DF6">
        <w:rPr>
          <w:sz w:val="28"/>
          <w:szCs w:val="28"/>
        </w:rPr>
        <w:t>–</w:t>
      </w:r>
      <w:r w:rsidR="006C5E94" w:rsidRPr="006C0DF6">
        <w:rPr>
          <w:sz w:val="28"/>
          <w:szCs w:val="28"/>
        </w:rPr>
        <w:t>техническими средствами охраны и организация обеспечения безопасности» предусмотрено уменьшение в сумме 440,81 тыс.руб.</w:t>
      </w:r>
    </w:p>
    <w:p w14:paraId="265F7459" w14:textId="77777777" w:rsidR="003D45DE" w:rsidRDefault="00CE653F" w:rsidP="006C5E94">
      <w:pPr>
        <w:pStyle w:val="unformattext"/>
        <w:shd w:val="clear" w:color="auto" w:fill="FFFFFF"/>
        <w:spacing w:before="0" w:beforeAutospacing="0" w:after="0" w:afterAutospacing="0" w:line="315" w:lineRule="atLeast"/>
        <w:ind w:firstLine="709"/>
        <w:jc w:val="both"/>
        <w:textAlignment w:val="baseline"/>
        <w:rPr>
          <w:sz w:val="28"/>
          <w:szCs w:val="28"/>
        </w:rPr>
      </w:pPr>
      <w:r w:rsidRPr="006C0DF6">
        <w:rPr>
          <w:sz w:val="28"/>
          <w:szCs w:val="28"/>
        </w:rPr>
        <w:t>5.</w:t>
      </w:r>
      <w:r w:rsidR="00B91245" w:rsidRPr="006C0DF6">
        <w:rPr>
          <w:sz w:val="28"/>
          <w:szCs w:val="28"/>
        </w:rPr>
        <w:t>По ПП «Обеспечение безопасности школьных перевозок детей образовательными учреждениями»</w:t>
      </w:r>
      <w:r w:rsidR="003D45DE">
        <w:rPr>
          <w:sz w:val="28"/>
          <w:szCs w:val="28"/>
        </w:rPr>
        <w:t xml:space="preserve"> в том числе:</w:t>
      </w:r>
    </w:p>
    <w:p w14:paraId="36FF4496" w14:textId="77777777" w:rsidR="006C5E94" w:rsidRPr="006C0DF6" w:rsidRDefault="003D45DE" w:rsidP="006C5E94">
      <w:pPr>
        <w:pStyle w:val="unformattext"/>
        <w:shd w:val="clear" w:color="auto" w:fill="FFFFFF"/>
        <w:spacing w:before="0" w:beforeAutospacing="0" w:after="0" w:afterAutospacing="0" w:line="315" w:lineRule="atLeast"/>
        <w:ind w:firstLine="709"/>
        <w:jc w:val="both"/>
        <w:textAlignment w:val="baseline"/>
        <w:rPr>
          <w:sz w:val="28"/>
          <w:szCs w:val="28"/>
        </w:rPr>
      </w:pPr>
      <w:r>
        <w:rPr>
          <w:sz w:val="28"/>
          <w:szCs w:val="28"/>
        </w:rPr>
        <w:t>–</w:t>
      </w:r>
      <w:r w:rsidR="00B91245" w:rsidRPr="006C0DF6">
        <w:rPr>
          <w:sz w:val="28"/>
          <w:szCs w:val="28"/>
        </w:rPr>
        <w:t xml:space="preserve"> по мероприятию </w:t>
      </w:r>
      <w:r w:rsidR="006C5E94" w:rsidRPr="006C0DF6">
        <w:rPr>
          <w:sz w:val="28"/>
          <w:szCs w:val="28"/>
        </w:rPr>
        <w:t>«Организация системы безопасности перевозочного процесса детей» предусмотрено увеличение в сумме 154,30 тыс.руб. на оснащение тахографами, аппаратурой спутниковой навигации ГЛОНАСС/GPS</w:t>
      </w:r>
      <w:r w:rsidR="006B5068" w:rsidRPr="006C0DF6">
        <w:rPr>
          <w:sz w:val="28"/>
          <w:szCs w:val="28"/>
        </w:rPr>
        <w:t>.</w:t>
      </w:r>
    </w:p>
    <w:p w14:paraId="79F7088E" w14:textId="77777777" w:rsidR="006C5E94" w:rsidRPr="006C0DF6" w:rsidRDefault="003D45DE" w:rsidP="00461DE7">
      <w:pPr>
        <w:pStyle w:val="unformattext"/>
        <w:shd w:val="clear" w:color="auto" w:fill="FFFFFF"/>
        <w:spacing w:before="0" w:beforeAutospacing="0" w:after="0" w:afterAutospacing="0" w:line="315" w:lineRule="atLeast"/>
        <w:ind w:firstLine="709"/>
        <w:jc w:val="both"/>
        <w:textAlignment w:val="baseline"/>
        <w:rPr>
          <w:sz w:val="28"/>
          <w:szCs w:val="28"/>
        </w:rPr>
      </w:pPr>
      <w:r w:rsidRPr="003D45DE">
        <w:rPr>
          <w:sz w:val="28"/>
          <w:szCs w:val="28"/>
        </w:rPr>
        <w:lastRenderedPageBreak/>
        <w:t>– по</w:t>
      </w:r>
      <w:r w:rsidR="006C5E94" w:rsidRPr="006C0DF6">
        <w:rPr>
          <w:sz w:val="28"/>
          <w:szCs w:val="28"/>
        </w:rPr>
        <w:t xml:space="preserve"> мероприятию «Приведение в соответствие технического состояния школьных автобусов требованиям безопасности дорожного движения и укрепление материально</w:t>
      </w:r>
      <w:r w:rsidR="006C0DF6">
        <w:rPr>
          <w:sz w:val="28"/>
          <w:szCs w:val="28"/>
        </w:rPr>
        <w:t>–</w:t>
      </w:r>
      <w:r w:rsidR="006C5E94" w:rsidRPr="006C0DF6">
        <w:rPr>
          <w:sz w:val="28"/>
          <w:szCs w:val="28"/>
        </w:rPr>
        <w:t>технической базы образовательных учреждений, осуществляющих перевозки детей» предусмотрено увеличение в сумме 1 545,71 тыс.руб.</w:t>
      </w:r>
      <w:r w:rsidR="00461DE7" w:rsidRPr="006C0DF6">
        <w:rPr>
          <w:sz w:val="28"/>
          <w:szCs w:val="28"/>
        </w:rPr>
        <w:t xml:space="preserve"> </w:t>
      </w:r>
      <w:r w:rsidR="006C5E94" w:rsidRPr="006C0DF6">
        <w:rPr>
          <w:sz w:val="28"/>
          <w:szCs w:val="28"/>
        </w:rPr>
        <w:t>на приобретение ГСМ</w:t>
      </w:r>
      <w:r w:rsidR="00461DE7" w:rsidRPr="006C0DF6">
        <w:rPr>
          <w:sz w:val="28"/>
          <w:szCs w:val="28"/>
        </w:rPr>
        <w:t xml:space="preserve">, </w:t>
      </w:r>
      <w:r w:rsidR="006C5E94" w:rsidRPr="006C0DF6">
        <w:rPr>
          <w:sz w:val="28"/>
          <w:szCs w:val="28"/>
        </w:rPr>
        <w:t>ремонт школьных автобусов и приобретение запчастей.</w:t>
      </w:r>
    </w:p>
    <w:p w14:paraId="1510162A" w14:textId="77777777" w:rsidR="00B91245" w:rsidRPr="006C0DF6" w:rsidRDefault="009D0FA2" w:rsidP="00B91245">
      <w:pPr>
        <w:tabs>
          <w:tab w:val="left" w:pos="709"/>
        </w:tabs>
        <w:jc w:val="both"/>
        <w:rPr>
          <w:sz w:val="28"/>
          <w:szCs w:val="28"/>
        </w:rPr>
      </w:pPr>
      <w:r w:rsidRPr="006C0DF6">
        <w:rPr>
          <w:sz w:val="28"/>
          <w:szCs w:val="28"/>
        </w:rPr>
        <w:tab/>
      </w:r>
      <w:r w:rsidR="006B5068" w:rsidRPr="006C0DF6">
        <w:rPr>
          <w:sz w:val="28"/>
          <w:szCs w:val="28"/>
        </w:rPr>
        <w:t>6.</w:t>
      </w:r>
      <w:r w:rsidRPr="006C0DF6">
        <w:rPr>
          <w:sz w:val="28"/>
          <w:szCs w:val="28"/>
        </w:rPr>
        <w:t xml:space="preserve">По ПП «Улучшение условий и охраны труда, обеспечение </w:t>
      </w:r>
      <w:proofErr w:type="spellStart"/>
      <w:r w:rsidRPr="006C0DF6">
        <w:rPr>
          <w:sz w:val="28"/>
          <w:szCs w:val="28"/>
        </w:rPr>
        <w:t>санитарно</w:t>
      </w:r>
      <w:proofErr w:type="spellEnd"/>
      <w:r w:rsidR="006C0DF6">
        <w:rPr>
          <w:sz w:val="28"/>
          <w:szCs w:val="28"/>
        </w:rPr>
        <w:t>–</w:t>
      </w:r>
      <w:r w:rsidRPr="006C0DF6">
        <w:rPr>
          <w:sz w:val="28"/>
          <w:szCs w:val="28"/>
        </w:rPr>
        <w:t>гигиенического благополучия в образовательных учреждениях Усольского района»</w:t>
      </w:r>
      <w:r w:rsidR="00461DE7" w:rsidRPr="006C0DF6">
        <w:rPr>
          <w:sz w:val="28"/>
          <w:szCs w:val="28"/>
        </w:rPr>
        <w:t xml:space="preserve"> предусмотрен</w:t>
      </w:r>
      <w:r w:rsidR="006B5068" w:rsidRPr="006C0DF6">
        <w:rPr>
          <w:sz w:val="28"/>
          <w:szCs w:val="28"/>
        </w:rPr>
        <w:t>ы</w:t>
      </w:r>
      <w:r w:rsidR="00461DE7" w:rsidRPr="006C0DF6">
        <w:rPr>
          <w:sz w:val="28"/>
          <w:szCs w:val="28"/>
        </w:rPr>
        <w:t xml:space="preserve"> </w:t>
      </w:r>
      <w:r w:rsidR="00FB6291" w:rsidRPr="006C0DF6">
        <w:rPr>
          <w:sz w:val="28"/>
          <w:szCs w:val="28"/>
        </w:rPr>
        <w:t>перераспределения</w:t>
      </w:r>
      <w:r w:rsidR="00461DE7" w:rsidRPr="006C0DF6">
        <w:rPr>
          <w:sz w:val="28"/>
          <w:szCs w:val="28"/>
        </w:rPr>
        <w:t>:</w:t>
      </w:r>
    </w:p>
    <w:p w14:paraId="252F165C" w14:textId="77777777" w:rsidR="00461DE7" w:rsidRPr="006C0DF6" w:rsidRDefault="006C0DF6" w:rsidP="00461DE7">
      <w:pPr>
        <w:pStyle w:val="unformattext"/>
        <w:shd w:val="clear" w:color="auto" w:fill="FFFFFF"/>
        <w:spacing w:before="0" w:beforeAutospacing="0" w:after="0" w:afterAutospacing="0" w:line="315" w:lineRule="atLeast"/>
        <w:ind w:firstLine="709"/>
        <w:jc w:val="both"/>
        <w:textAlignment w:val="baseline"/>
        <w:rPr>
          <w:sz w:val="28"/>
          <w:szCs w:val="28"/>
        </w:rPr>
      </w:pPr>
      <w:r>
        <w:rPr>
          <w:sz w:val="28"/>
          <w:szCs w:val="28"/>
        </w:rPr>
        <w:t>–</w:t>
      </w:r>
      <w:r w:rsidR="00461DE7" w:rsidRPr="006C0DF6">
        <w:rPr>
          <w:sz w:val="28"/>
          <w:szCs w:val="28"/>
        </w:rPr>
        <w:t xml:space="preserve"> </w:t>
      </w:r>
      <w:r w:rsidR="00FB6291" w:rsidRPr="006C0DF6">
        <w:rPr>
          <w:sz w:val="28"/>
          <w:szCs w:val="28"/>
        </w:rPr>
        <w:t xml:space="preserve">по </w:t>
      </w:r>
      <w:r w:rsidR="00461DE7" w:rsidRPr="006C0DF6">
        <w:rPr>
          <w:sz w:val="28"/>
          <w:szCs w:val="28"/>
        </w:rPr>
        <w:t xml:space="preserve">мероприятию «Проведение специальной оценки условий труда» уменьшение в сумме 166,96 тыс.руб.; </w:t>
      </w:r>
    </w:p>
    <w:p w14:paraId="1A799DBE" w14:textId="77777777" w:rsidR="00461DE7" w:rsidRPr="006C0DF6" w:rsidRDefault="006C0DF6" w:rsidP="00461DE7">
      <w:pPr>
        <w:pStyle w:val="unformattext"/>
        <w:shd w:val="clear" w:color="auto" w:fill="FFFFFF"/>
        <w:spacing w:before="0" w:beforeAutospacing="0" w:after="0" w:afterAutospacing="0" w:line="315" w:lineRule="atLeast"/>
        <w:ind w:firstLine="709"/>
        <w:jc w:val="both"/>
        <w:textAlignment w:val="baseline"/>
        <w:rPr>
          <w:sz w:val="28"/>
          <w:szCs w:val="28"/>
        </w:rPr>
      </w:pPr>
      <w:r>
        <w:rPr>
          <w:sz w:val="28"/>
          <w:szCs w:val="28"/>
        </w:rPr>
        <w:t>–</w:t>
      </w:r>
      <w:r w:rsidR="00461DE7" w:rsidRPr="006C0DF6">
        <w:rPr>
          <w:sz w:val="28"/>
          <w:szCs w:val="28"/>
        </w:rPr>
        <w:t xml:space="preserve"> </w:t>
      </w:r>
      <w:r w:rsidR="00FB6291" w:rsidRPr="006C0DF6">
        <w:rPr>
          <w:sz w:val="28"/>
          <w:szCs w:val="28"/>
        </w:rPr>
        <w:t xml:space="preserve">по </w:t>
      </w:r>
      <w:r w:rsidR="00461DE7" w:rsidRPr="006C0DF6">
        <w:rPr>
          <w:sz w:val="28"/>
          <w:szCs w:val="28"/>
        </w:rPr>
        <w:t xml:space="preserve">мероприятию «Приобретение спецодежды, спецобуви, средств индивидуальной защиты, смывающих и обезвреживающих средств, утилизация ламп» уменьшение в сумме 1 137,22 тыс.руб.; </w:t>
      </w:r>
    </w:p>
    <w:p w14:paraId="46A53F17" w14:textId="77777777" w:rsidR="00461DE7" w:rsidRPr="006C0DF6" w:rsidRDefault="006C0DF6" w:rsidP="00461DE7">
      <w:pPr>
        <w:pStyle w:val="unformattext"/>
        <w:shd w:val="clear" w:color="auto" w:fill="FFFFFF"/>
        <w:spacing w:before="0" w:beforeAutospacing="0" w:after="0" w:afterAutospacing="0" w:line="315" w:lineRule="atLeast"/>
        <w:ind w:firstLine="709"/>
        <w:jc w:val="both"/>
        <w:textAlignment w:val="baseline"/>
        <w:rPr>
          <w:bCs/>
          <w:sz w:val="28"/>
          <w:szCs w:val="28"/>
        </w:rPr>
      </w:pPr>
      <w:r>
        <w:rPr>
          <w:sz w:val="28"/>
          <w:szCs w:val="28"/>
        </w:rPr>
        <w:t>–</w:t>
      </w:r>
      <w:r w:rsidR="00461DE7" w:rsidRPr="006C0DF6">
        <w:rPr>
          <w:sz w:val="28"/>
          <w:szCs w:val="28"/>
        </w:rPr>
        <w:t xml:space="preserve"> </w:t>
      </w:r>
      <w:r w:rsidR="00FB6291" w:rsidRPr="006C0DF6">
        <w:rPr>
          <w:sz w:val="28"/>
          <w:szCs w:val="28"/>
        </w:rPr>
        <w:t xml:space="preserve">по </w:t>
      </w:r>
      <w:r w:rsidR="00461DE7" w:rsidRPr="006C0DF6">
        <w:rPr>
          <w:sz w:val="28"/>
          <w:szCs w:val="28"/>
        </w:rPr>
        <w:t xml:space="preserve">мероприятию «Обучение руководителей и специалистов, членов комиссий по охране труда правилам безопасности в специализированных учебных центрах» увеличение в сумме </w:t>
      </w:r>
      <w:r w:rsidR="00461DE7" w:rsidRPr="006C0DF6">
        <w:rPr>
          <w:bCs/>
          <w:sz w:val="28"/>
          <w:szCs w:val="28"/>
        </w:rPr>
        <w:t xml:space="preserve">6,17 тыс.руб. </w:t>
      </w:r>
    </w:p>
    <w:p w14:paraId="4C72309E" w14:textId="77777777" w:rsidR="00461DE7" w:rsidRPr="006C0DF6" w:rsidRDefault="00461DE7" w:rsidP="00B91245">
      <w:pPr>
        <w:ind w:firstLine="708"/>
        <w:jc w:val="both"/>
        <w:rPr>
          <w:b/>
          <w:sz w:val="28"/>
          <w:szCs w:val="28"/>
        </w:rPr>
      </w:pPr>
    </w:p>
    <w:p w14:paraId="53C00061" w14:textId="77777777" w:rsidR="00B91245" w:rsidRPr="006C0DF6" w:rsidRDefault="00B91245" w:rsidP="00B91245">
      <w:pPr>
        <w:ind w:firstLine="708"/>
        <w:jc w:val="both"/>
        <w:rPr>
          <w:b/>
          <w:sz w:val="28"/>
          <w:szCs w:val="28"/>
        </w:rPr>
      </w:pPr>
      <w:r w:rsidRPr="006C0DF6">
        <w:rPr>
          <w:b/>
          <w:sz w:val="28"/>
          <w:szCs w:val="28"/>
        </w:rPr>
        <w:t>Предлагаемые проектами постановлений изменения в муниципальные программы в целом корректны, логичны и взаимоувязаны по паспорту, разделам и приложениям программ.</w:t>
      </w:r>
    </w:p>
    <w:p w14:paraId="07DB610F" w14:textId="77777777" w:rsidR="00B91245" w:rsidRPr="006C0DF6" w:rsidRDefault="00B91245" w:rsidP="00B91245">
      <w:pPr>
        <w:ind w:firstLine="708"/>
        <w:jc w:val="both"/>
        <w:rPr>
          <w:sz w:val="28"/>
          <w:szCs w:val="28"/>
        </w:rPr>
      </w:pPr>
    </w:p>
    <w:p w14:paraId="06272B6F" w14:textId="77777777" w:rsidR="00AE3B78" w:rsidRPr="006C0DF6" w:rsidRDefault="00543283" w:rsidP="0087317A">
      <w:pPr>
        <w:ind w:firstLine="708"/>
        <w:jc w:val="both"/>
        <w:rPr>
          <w:b/>
          <w:sz w:val="28"/>
          <w:szCs w:val="28"/>
        </w:rPr>
      </w:pPr>
      <w:r w:rsidRPr="006C0DF6">
        <w:rPr>
          <w:b/>
          <w:sz w:val="28"/>
          <w:szCs w:val="28"/>
        </w:rPr>
        <w:t>Выводы</w:t>
      </w:r>
      <w:r w:rsidR="00AE3B78" w:rsidRPr="006C0DF6">
        <w:rPr>
          <w:b/>
          <w:sz w:val="28"/>
          <w:szCs w:val="28"/>
        </w:rPr>
        <w:t>:</w:t>
      </w:r>
    </w:p>
    <w:p w14:paraId="27B9F088" w14:textId="77777777" w:rsidR="0087317A" w:rsidRPr="006C0DF6" w:rsidRDefault="0087317A" w:rsidP="0087317A">
      <w:pPr>
        <w:ind w:firstLine="708"/>
        <w:jc w:val="both"/>
        <w:rPr>
          <w:b/>
          <w:sz w:val="28"/>
          <w:szCs w:val="28"/>
        </w:rPr>
      </w:pPr>
    </w:p>
    <w:p w14:paraId="234D5585" w14:textId="792780DA" w:rsidR="006A5A46" w:rsidRPr="005F283A" w:rsidRDefault="005F283A" w:rsidP="006A5A46">
      <w:pPr>
        <w:ind w:firstLine="709"/>
        <w:jc w:val="both"/>
        <w:rPr>
          <w:sz w:val="28"/>
          <w:szCs w:val="28"/>
        </w:rPr>
      </w:pPr>
      <w:r>
        <w:rPr>
          <w:bCs/>
          <w:sz w:val="28"/>
          <w:szCs w:val="28"/>
        </w:rPr>
        <w:t xml:space="preserve">На основании проведенного </w:t>
      </w:r>
      <w:proofErr w:type="spellStart"/>
      <w:r w:rsidR="00EA7D2A" w:rsidRPr="006C0DF6">
        <w:rPr>
          <w:bCs/>
          <w:sz w:val="28"/>
          <w:szCs w:val="28"/>
        </w:rPr>
        <w:t>экспертно</w:t>
      </w:r>
      <w:proofErr w:type="spellEnd"/>
      <w:r w:rsidR="006C0DF6">
        <w:rPr>
          <w:bCs/>
          <w:sz w:val="28"/>
          <w:szCs w:val="28"/>
        </w:rPr>
        <w:t>–</w:t>
      </w:r>
      <w:r w:rsidR="00EA7D2A" w:rsidRPr="006C0DF6">
        <w:rPr>
          <w:bCs/>
          <w:sz w:val="28"/>
          <w:szCs w:val="28"/>
        </w:rPr>
        <w:t xml:space="preserve">аналитического мероприятия </w:t>
      </w:r>
      <w:proofErr w:type="spellStart"/>
      <w:r w:rsidR="00787CCF" w:rsidRPr="006C0DF6">
        <w:rPr>
          <w:bCs/>
          <w:sz w:val="28"/>
          <w:szCs w:val="28"/>
        </w:rPr>
        <w:t>Контрольно</w:t>
      </w:r>
      <w:proofErr w:type="spellEnd"/>
      <w:r w:rsidR="006C0DF6">
        <w:rPr>
          <w:bCs/>
          <w:sz w:val="28"/>
          <w:szCs w:val="28"/>
        </w:rPr>
        <w:t>–</w:t>
      </w:r>
      <w:r w:rsidR="00787CCF" w:rsidRPr="006C0DF6">
        <w:rPr>
          <w:bCs/>
          <w:sz w:val="28"/>
          <w:szCs w:val="28"/>
        </w:rPr>
        <w:t>счетн</w:t>
      </w:r>
      <w:r w:rsidR="006A5A46" w:rsidRPr="006C0DF6">
        <w:rPr>
          <w:bCs/>
          <w:sz w:val="28"/>
          <w:szCs w:val="28"/>
        </w:rPr>
        <w:t>ой</w:t>
      </w:r>
      <w:r w:rsidR="00787CCF" w:rsidRPr="006C0DF6">
        <w:rPr>
          <w:bCs/>
          <w:sz w:val="28"/>
          <w:szCs w:val="28"/>
        </w:rPr>
        <w:t xml:space="preserve"> </w:t>
      </w:r>
      <w:r w:rsidR="00A8154B" w:rsidRPr="006C0DF6">
        <w:rPr>
          <w:bCs/>
          <w:sz w:val="28"/>
          <w:szCs w:val="28"/>
        </w:rPr>
        <w:t>пала</w:t>
      </w:r>
      <w:r w:rsidR="006B7D72" w:rsidRPr="006C0DF6">
        <w:rPr>
          <w:bCs/>
          <w:sz w:val="28"/>
          <w:szCs w:val="28"/>
        </w:rPr>
        <w:t>т</w:t>
      </w:r>
      <w:r w:rsidR="006A5A46" w:rsidRPr="006C0DF6">
        <w:rPr>
          <w:bCs/>
          <w:sz w:val="28"/>
          <w:szCs w:val="28"/>
        </w:rPr>
        <w:t>ой установлено</w:t>
      </w:r>
      <w:r>
        <w:rPr>
          <w:bCs/>
          <w:sz w:val="28"/>
          <w:szCs w:val="28"/>
        </w:rPr>
        <w:t xml:space="preserve"> следующее</w:t>
      </w:r>
      <w:r w:rsidR="003D45DE">
        <w:rPr>
          <w:bCs/>
          <w:sz w:val="28"/>
          <w:szCs w:val="28"/>
        </w:rPr>
        <w:t>:</w:t>
      </w:r>
    </w:p>
    <w:p w14:paraId="68D68710" w14:textId="40A00F4E" w:rsidR="00F215E4" w:rsidRPr="00884E41" w:rsidRDefault="005F283A" w:rsidP="005F283A">
      <w:pPr>
        <w:pStyle w:val="1"/>
        <w:numPr>
          <w:ilvl w:val="0"/>
          <w:numId w:val="36"/>
        </w:numPr>
        <w:spacing w:before="0" w:after="0"/>
        <w:ind w:left="0" w:firstLine="708"/>
        <w:jc w:val="both"/>
        <w:rPr>
          <w:rFonts w:ascii="Times New Roman" w:hAnsi="Times New Roman" w:cs="Times New Roman"/>
          <w:b w:val="0"/>
          <w:bCs w:val="0"/>
          <w:sz w:val="28"/>
          <w:szCs w:val="28"/>
        </w:rPr>
      </w:pPr>
      <w:r>
        <w:rPr>
          <w:rFonts w:ascii="Times New Roman" w:hAnsi="Times New Roman" w:cs="Times New Roman"/>
          <w:b w:val="0"/>
          <w:bCs w:val="0"/>
          <w:color w:val="auto"/>
          <w:sz w:val="28"/>
          <w:szCs w:val="28"/>
        </w:rPr>
        <w:t>п</w:t>
      </w:r>
      <w:r w:rsidR="003D45DE">
        <w:rPr>
          <w:rFonts w:ascii="Times New Roman" w:hAnsi="Times New Roman" w:cs="Times New Roman"/>
          <w:b w:val="0"/>
          <w:bCs w:val="0"/>
          <w:color w:val="auto"/>
          <w:sz w:val="28"/>
          <w:szCs w:val="28"/>
        </w:rPr>
        <w:t xml:space="preserve">о </w:t>
      </w:r>
      <w:r>
        <w:rPr>
          <w:rFonts w:ascii="Times New Roman" w:hAnsi="Times New Roman" w:cs="Times New Roman"/>
          <w:b w:val="0"/>
          <w:bCs w:val="0"/>
          <w:color w:val="auto"/>
          <w:sz w:val="28"/>
          <w:szCs w:val="28"/>
        </w:rPr>
        <w:t>муниципальной программе</w:t>
      </w:r>
      <w:r w:rsidR="00884E41" w:rsidRPr="00884E41">
        <w:rPr>
          <w:rFonts w:ascii="Times New Roman" w:hAnsi="Times New Roman" w:cs="Times New Roman"/>
          <w:b w:val="0"/>
          <w:bCs w:val="0"/>
          <w:color w:val="auto"/>
          <w:sz w:val="28"/>
          <w:szCs w:val="28"/>
        </w:rPr>
        <w:t xml:space="preserve"> «Развитие экономического потенциала и создание условий благоприятного инвестиционного климата»</w:t>
      </w:r>
      <w:r w:rsidR="00884E41" w:rsidRPr="00884E41">
        <w:rPr>
          <w:b w:val="0"/>
          <w:bCs w:val="0"/>
          <w:color w:val="auto"/>
          <w:sz w:val="28"/>
          <w:szCs w:val="28"/>
        </w:rPr>
        <w:t xml:space="preserve"> </w:t>
      </w:r>
      <w:r w:rsidR="003D45DE">
        <w:rPr>
          <w:rFonts w:ascii="Times New Roman" w:hAnsi="Times New Roman" w:cs="Times New Roman"/>
          <w:b w:val="0"/>
          <w:bCs w:val="0"/>
          <w:sz w:val="28"/>
          <w:szCs w:val="28"/>
        </w:rPr>
        <w:t>выявлено</w:t>
      </w:r>
      <w:r w:rsidR="00F215E4" w:rsidRPr="00884E41">
        <w:rPr>
          <w:rFonts w:ascii="Times New Roman" w:hAnsi="Times New Roman" w:cs="Times New Roman"/>
          <w:b w:val="0"/>
          <w:bCs w:val="0"/>
          <w:sz w:val="28"/>
          <w:szCs w:val="28"/>
        </w:rPr>
        <w:t xml:space="preserve"> несоответствие приложения 3 «</w:t>
      </w:r>
      <w:r w:rsidR="00F215E4" w:rsidRPr="00884E41">
        <w:rPr>
          <w:rFonts w:ascii="Times New Roman" w:hAnsi="Times New Roman" w:cs="Times New Roman"/>
          <w:b w:val="0"/>
          <w:bCs w:val="0"/>
          <w:color w:val="000000"/>
          <w:sz w:val="28"/>
          <w:szCs w:val="28"/>
        </w:rPr>
        <w:t>Ресурсное обеспечение</w:t>
      </w:r>
      <w:r w:rsidR="00F215E4" w:rsidRPr="00884E41">
        <w:rPr>
          <w:rFonts w:ascii="Times New Roman" w:hAnsi="Times New Roman" w:cs="Times New Roman"/>
          <w:b w:val="0"/>
          <w:bCs w:val="0"/>
          <w:caps/>
          <w:color w:val="000000"/>
          <w:sz w:val="28"/>
          <w:szCs w:val="28"/>
        </w:rPr>
        <w:t xml:space="preserve"> </w:t>
      </w:r>
      <w:r w:rsidR="00F215E4" w:rsidRPr="00884E41">
        <w:rPr>
          <w:rFonts w:ascii="Times New Roman" w:hAnsi="Times New Roman" w:cs="Times New Roman"/>
          <w:b w:val="0"/>
          <w:bCs w:val="0"/>
          <w:color w:val="000000"/>
          <w:sz w:val="28"/>
          <w:szCs w:val="28"/>
        </w:rPr>
        <w:t>реализации муниципальной программы за счет средств Усольского района</w:t>
      </w:r>
      <w:r w:rsidR="00F215E4" w:rsidRPr="00884E41">
        <w:rPr>
          <w:rFonts w:ascii="Times New Roman" w:hAnsi="Times New Roman" w:cs="Times New Roman"/>
          <w:b w:val="0"/>
          <w:bCs w:val="0"/>
          <w:sz w:val="28"/>
          <w:szCs w:val="28"/>
        </w:rPr>
        <w:t>» приложению 4 «</w:t>
      </w:r>
      <w:r w:rsidR="00F215E4" w:rsidRPr="00884E41">
        <w:rPr>
          <w:rFonts w:ascii="Times New Roman" w:hAnsi="Times New Roman" w:cs="Times New Roman"/>
          <w:b w:val="0"/>
          <w:bCs w:val="0"/>
          <w:color w:val="000000"/>
          <w:sz w:val="28"/>
          <w:szCs w:val="28"/>
        </w:rPr>
        <w:t>Ресурсное обеспечение</w:t>
      </w:r>
      <w:r w:rsidR="00F215E4" w:rsidRPr="00884E41">
        <w:rPr>
          <w:rFonts w:ascii="Times New Roman" w:hAnsi="Times New Roman" w:cs="Times New Roman"/>
          <w:b w:val="0"/>
          <w:bCs w:val="0"/>
          <w:caps/>
          <w:color w:val="000000"/>
          <w:sz w:val="28"/>
          <w:szCs w:val="28"/>
        </w:rPr>
        <w:t xml:space="preserve"> </w:t>
      </w:r>
      <w:r w:rsidR="00F215E4" w:rsidRPr="00884E41">
        <w:rPr>
          <w:rFonts w:ascii="Times New Roman" w:hAnsi="Times New Roman" w:cs="Times New Roman"/>
          <w:b w:val="0"/>
          <w:bCs w:val="0"/>
          <w:color w:val="000000"/>
          <w:sz w:val="28"/>
          <w:szCs w:val="28"/>
        </w:rPr>
        <w:t>реализации муниципальной программы за счет всех источников финансирования</w:t>
      </w:r>
      <w:r w:rsidR="00F215E4" w:rsidRPr="00884E41">
        <w:rPr>
          <w:rFonts w:ascii="Times New Roman" w:hAnsi="Times New Roman" w:cs="Times New Roman"/>
          <w:b w:val="0"/>
          <w:bCs w:val="0"/>
          <w:sz w:val="28"/>
          <w:szCs w:val="28"/>
        </w:rPr>
        <w:t>» в части объемов средств за счет местного бюджета по мероприятиям:</w:t>
      </w:r>
    </w:p>
    <w:p w14:paraId="29A27640" w14:textId="77777777" w:rsidR="005F283A" w:rsidRDefault="00F215E4" w:rsidP="005F283A">
      <w:pPr>
        <w:pStyle w:val="1"/>
        <w:numPr>
          <w:ilvl w:val="0"/>
          <w:numId w:val="35"/>
        </w:numPr>
        <w:spacing w:before="0" w:after="0"/>
        <w:ind w:left="0" w:firstLine="709"/>
        <w:jc w:val="both"/>
        <w:rPr>
          <w:rFonts w:ascii="Times New Roman" w:hAnsi="Times New Roman" w:cs="Times New Roman"/>
          <w:b w:val="0"/>
          <w:bCs w:val="0"/>
          <w:color w:val="auto"/>
          <w:sz w:val="28"/>
          <w:szCs w:val="28"/>
          <w:lang w:eastAsia="en-US"/>
        </w:rPr>
      </w:pPr>
      <w:r w:rsidRPr="00884E41">
        <w:rPr>
          <w:rFonts w:ascii="Times New Roman" w:hAnsi="Times New Roman" w:cs="Times New Roman"/>
          <w:b w:val="0"/>
          <w:bCs w:val="0"/>
          <w:color w:val="auto"/>
          <w:sz w:val="28"/>
          <w:szCs w:val="28"/>
          <w:lang w:eastAsia="en-US"/>
        </w:rPr>
        <w:t xml:space="preserve">«Проведение и оснащение </w:t>
      </w:r>
      <w:proofErr w:type="spellStart"/>
      <w:r w:rsidRPr="00884E41">
        <w:rPr>
          <w:rFonts w:ascii="Times New Roman" w:hAnsi="Times New Roman" w:cs="Times New Roman"/>
          <w:b w:val="0"/>
          <w:bCs w:val="0"/>
          <w:color w:val="auto"/>
          <w:sz w:val="28"/>
          <w:szCs w:val="28"/>
          <w:lang w:eastAsia="en-US"/>
        </w:rPr>
        <w:t>выставочно</w:t>
      </w:r>
      <w:proofErr w:type="spellEnd"/>
      <w:r w:rsidRPr="00884E41">
        <w:rPr>
          <w:rFonts w:ascii="Times New Roman" w:hAnsi="Times New Roman" w:cs="Times New Roman"/>
          <w:b w:val="0"/>
          <w:bCs w:val="0"/>
          <w:color w:val="auto"/>
          <w:sz w:val="28"/>
          <w:szCs w:val="28"/>
          <w:lang w:eastAsia="en-US"/>
        </w:rPr>
        <w:t>-ярмарочных мероприятий с участием субъектов малого и среднего предпринимательства, самозанятых граждан»;</w:t>
      </w:r>
    </w:p>
    <w:p w14:paraId="1EF3B108" w14:textId="2A701A02" w:rsidR="00F215E4" w:rsidRPr="005F283A" w:rsidRDefault="00F215E4" w:rsidP="005F283A">
      <w:pPr>
        <w:pStyle w:val="1"/>
        <w:numPr>
          <w:ilvl w:val="0"/>
          <w:numId w:val="35"/>
        </w:numPr>
        <w:spacing w:before="0" w:after="0"/>
        <w:ind w:left="0" w:firstLine="709"/>
        <w:jc w:val="both"/>
        <w:rPr>
          <w:rFonts w:ascii="Times New Roman" w:hAnsi="Times New Roman" w:cs="Times New Roman"/>
          <w:b w:val="0"/>
          <w:bCs w:val="0"/>
          <w:color w:val="auto"/>
          <w:sz w:val="28"/>
          <w:szCs w:val="28"/>
          <w:lang w:eastAsia="en-US"/>
        </w:rPr>
      </w:pPr>
      <w:r w:rsidRPr="005F283A">
        <w:rPr>
          <w:rFonts w:ascii="Times New Roman" w:hAnsi="Times New Roman" w:cs="Times New Roman"/>
          <w:b w:val="0"/>
          <w:bCs w:val="0"/>
          <w:color w:val="auto"/>
          <w:sz w:val="28"/>
          <w:szCs w:val="28"/>
        </w:rPr>
        <w:t>«Организация и проведение конкурса на лучшее новогоднее оформление среди предприятий потребительского рынка».</w:t>
      </w:r>
    </w:p>
    <w:p w14:paraId="05DB3D20" w14:textId="6108F8C0" w:rsidR="003D45DE" w:rsidRPr="005F283A" w:rsidRDefault="005F283A" w:rsidP="005F283A">
      <w:pPr>
        <w:pStyle w:val="ae"/>
        <w:numPr>
          <w:ilvl w:val="0"/>
          <w:numId w:val="36"/>
        </w:numPr>
        <w:ind w:left="0" w:firstLine="709"/>
        <w:jc w:val="both"/>
        <w:rPr>
          <w:sz w:val="28"/>
          <w:szCs w:val="28"/>
          <w:lang w:val="x-none"/>
        </w:rPr>
      </w:pPr>
      <w:r>
        <w:rPr>
          <w:sz w:val="28"/>
          <w:szCs w:val="28"/>
        </w:rPr>
        <w:t>п</w:t>
      </w:r>
      <w:r w:rsidR="003D45DE" w:rsidRPr="005F283A">
        <w:rPr>
          <w:sz w:val="28"/>
          <w:szCs w:val="28"/>
        </w:rPr>
        <w:t xml:space="preserve">о </w:t>
      </w:r>
      <w:r>
        <w:rPr>
          <w:sz w:val="28"/>
          <w:szCs w:val="28"/>
        </w:rPr>
        <w:t>муниципальной программе</w:t>
      </w:r>
      <w:r w:rsidR="003D45DE" w:rsidRPr="005F283A">
        <w:rPr>
          <w:sz w:val="28"/>
          <w:szCs w:val="28"/>
        </w:rPr>
        <w:t xml:space="preserve"> «</w:t>
      </w:r>
      <w:r w:rsidR="00186E73">
        <w:rPr>
          <w:sz w:val="28"/>
          <w:szCs w:val="28"/>
        </w:rPr>
        <w:t>Развитие в сфере к</w:t>
      </w:r>
      <w:r w:rsidR="003D45DE" w:rsidRPr="005F283A">
        <w:rPr>
          <w:sz w:val="28"/>
          <w:szCs w:val="28"/>
        </w:rPr>
        <w:t>ультуры</w:t>
      </w:r>
      <w:r w:rsidR="00186E73">
        <w:rPr>
          <w:sz w:val="28"/>
          <w:szCs w:val="28"/>
        </w:rPr>
        <w:t xml:space="preserve"> Усольского района</w:t>
      </w:r>
      <w:r w:rsidR="003D45DE" w:rsidRPr="005F283A">
        <w:rPr>
          <w:sz w:val="28"/>
          <w:szCs w:val="28"/>
        </w:rPr>
        <w:t xml:space="preserve">» в приложении 4 «Ресурсное обеспечение реализации муниципальной программы за счет всех источников финансирования» </w:t>
      </w:r>
      <w:r w:rsidR="0087316F" w:rsidRPr="005F283A">
        <w:rPr>
          <w:sz w:val="28"/>
          <w:szCs w:val="28"/>
        </w:rPr>
        <w:t xml:space="preserve">выявлены несоответствия по мероприятию </w:t>
      </w:r>
      <w:r w:rsidR="00F952D3">
        <w:rPr>
          <w:sz w:val="28"/>
          <w:szCs w:val="28"/>
        </w:rPr>
        <w:t>«</w:t>
      </w:r>
      <w:r w:rsidR="00186E73" w:rsidRPr="00186E73">
        <w:rPr>
          <w:sz w:val="28"/>
          <w:szCs w:val="28"/>
        </w:rPr>
        <w:t>Обеспечение деятельности культурно-досуговых учреждений</w:t>
      </w:r>
      <w:r w:rsidR="00F952D3">
        <w:rPr>
          <w:sz w:val="28"/>
          <w:szCs w:val="28"/>
        </w:rPr>
        <w:t>»</w:t>
      </w:r>
      <w:r w:rsidR="0087316F" w:rsidRPr="005F283A">
        <w:rPr>
          <w:sz w:val="28"/>
          <w:szCs w:val="28"/>
        </w:rPr>
        <w:t xml:space="preserve"> в части ресурсного обеспечения.</w:t>
      </w:r>
    </w:p>
    <w:p w14:paraId="46C4B776" w14:textId="77777777" w:rsidR="006A6EFE" w:rsidRPr="00F215E4" w:rsidRDefault="006A6EFE" w:rsidP="006A5A46">
      <w:pPr>
        <w:ind w:firstLine="709"/>
        <w:jc w:val="both"/>
        <w:rPr>
          <w:sz w:val="28"/>
          <w:szCs w:val="28"/>
          <w:lang w:val="x-none"/>
        </w:rPr>
      </w:pPr>
    </w:p>
    <w:p w14:paraId="03BF049C" w14:textId="77777777" w:rsidR="006A6EFE" w:rsidRPr="006C0DF6" w:rsidRDefault="006A6EFE" w:rsidP="00693FF6">
      <w:pPr>
        <w:ind w:firstLine="709"/>
        <w:jc w:val="both"/>
        <w:rPr>
          <w:sz w:val="28"/>
          <w:szCs w:val="28"/>
        </w:rPr>
      </w:pPr>
    </w:p>
    <w:p w14:paraId="522086E0" w14:textId="77777777" w:rsidR="00827D63" w:rsidRPr="006C0DF6" w:rsidRDefault="007404A8" w:rsidP="00A22250">
      <w:pPr>
        <w:autoSpaceDE w:val="0"/>
        <w:autoSpaceDN w:val="0"/>
        <w:adjustRightInd w:val="0"/>
        <w:ind w:firstLine="709"/>
        <w:jc w:val="both"/>
        <w:rPr>
          <w:sz w:val="28"/>
          <w:szCs w:val="28"/>
        </w:rPr>
      </w:pPr>
      <w:bookmarkStart w:id="5" w:name="_Hlk153439665"/>
      <w:proofErr w:type="spellStart"/>
      <w:r w:rsidRPr="006C0DF6">
        <w:rPr>
          <w:sz w:val="28"/>
          <w:szCs w:val="28"/>
        </w:rPr>
        <w:lastRenderedPageBreak/>
        <w:t>Контрольно</w:t>
      </w:r>
      <w:proofErr w:type="spellEnd"/>
      <w:r w:rsidR="006C0DF6">
        <w:rPr>
          <w:sz w:val="28"/>
          <w:szCs w:val="28"/>
        </w:rPr>
        <w:t>–</w:t>
      </w:r>
      <w:r w:rsidR="005F0504" w:rsidRPr="006C0DF6">
        <w:rPr>
          <w:sz w:val="28"/>
          <w:szCs w:val="28"/>
        </w:rPr>
        <w:t>счетная палата</w:t>
      </w:r>
      <w:r w:rsidR="00021776" w:rsidRPr="006C0DF6">
        <w:rPr>
          <w:sz w:val="28"/>
          <w:szCs w:val="28"/>
        </w:rPr>
        <w:t xml:space="preserve"> </w:t>
      </w:r>
      <w:bookmarkEnd w:id="5"/>
      <w:r w:rsidRPr="006C0DF6">
        <w:rPr>
          <w:sz w:val="28"/>
          <w:szCs w:val="28"/>
        </w:rPr>
        <w:t xml:space="preserve">рекомендует </w:t>
      </w:r>
      <w:r w:rsidR="00827D63" w:rsidRPr="006C0DF6">
        <w:rPr>
          <w:sz w:val="28"/>
          <w:szCs w:val="28"/>
        </w:rPr>
        <w:t>Думе</w:t>
      </w:r>
      <w:r w:rsidR="00A63E5B" w:rsidRPr="006C0DF6">
        <w:rPr>
          <w:sz w:val="28"/>
          <w:szCs w:val="28"/>
        </w:rPr>
        <w:t xml:space="preserve"> Усольского </w:t>
      </w:r>
      <w:r w:rsidR="00827D63" w:rsidRPr="006C0DF6">
        <w:rPr>
          <w:sz w:val="28"/>
          <w:szCs w:val="28"/>
        </w:rPr>
        <w:t xml:space="preserve">района </w:t>
      </w:r>
      <w:r w:rsidR="005B3B80" w:rsidRPr="006C0DF6">
        <w:rPr>
          <w:sz w:val="28"/>
          <w:szCs w:val="28"/>
        </w:rPr>
        <w:t>рассмотреть</w:t>
      </w:r>
      <w:r w:rsidR="00683426" w:rsidRPr="006C0DF6">
        <w:rPr>
          <w:sz w:val="28"/>
          <w:szCs w:val="28"/>
        </w:rPr>
        <w:t xml:space="preserve"> </w:t>
      </w:r>
      <w:r w:rsidR="00827D63" w:rsidRPr="006C0DF6">
        <w:rPr>
          <w:sz w:val="28"/>
          <w:szCs w:val="28"/>
        </w:rPr>
        <w:t xml:space="preserve">представленный проект решения на </w:t>
      </w:r>
      <w:r w:rsidR="005B3B80" w:rsidRPr="006C0DF6">
        <w:rPr>
          <w:sz w:val="28"/>
          <w:szCs w:val="28"/>
        </w:rPr>
        <w:t xml:space="preserve">очередном </w:t>
      </w:r>
      <w:r w:rsidR="00827D63" w:rsidRPr="006C0DF6">
        <w:rPr>
          <w:sz w:val="28"/>
          <w:szCs w:val="28"/>
        </w:rPr>
        <w:t>заседании Думы Усольского района</w:t>
      </w:r>
      <w:r w:rsidR="007D475B" w:rsidRPr="006C0DF6">
        <w:rPr>
          <w:sz w:val="28"/>
          <w:szCs w:val="28"/>
        </w:rPr>
        <w:t xml:space="preserve">, с учетом </w:t>
      </w:r>
      <w:r w:rsidR="003E1C26" w:rsidRPr="006C0DF6">
        <w:rPr>
          <w:sz w:val="28"/>
          <w:szCs w:val="28"/>
        </w:rPr>
        <w:t>предложений,</w:t>
      </w:r>
      <w:r w:rsidR="007D475B" w:rsidRPr="006C0DF6">
        <w:rPr>
          <w:sz w:val="28"/>
          <w:szCs w:val="28"/>
        </w:rPr>
        <w:t xml:space="preserve"> изложенных в заключении</w:t>
      </w:r>
      <w:r w:rsidR="00827D63" w:rsidRPr="006C0DF6">
        <w:rPr>
          <w:sz w:val="28"/>
          <w:szCs w:val="28"/>
        </w:rPr>
        <w:t>.</w:t>
      </w:r>
    </w:p>
    <w:p w14:paraId="44E30DAD" w14:textId="77777777" w:rsidR="0065577A" w:rsidRPr="006C0DF6" w:rsidRDefault="0065577A" w:rsidP="00A22250">
      <w:pPr>
        <w:ind w:firstLine="709"/>
        <w:jc w:val="both"/>
        <w:outlineLvl w:val="0"/>
        <w:rPr>
          <w:sz w:val="28"/>
          <w:szCs w:val="28"/>
        </w:rPr>
      </w:pPr>
    </w:p>
    <w:p w14:paraId="55907891" w14:textId="77777777" w:rsidR="00543283" w:rsidRPr="006C0DF6" w:rsidRDefault="00543283" w:rsidP="00A22250">
      <w:pPr>
        <w:ind w:firstLine="709"/>
        <w:jc w:val="both"/>
        <w:outlineLvl w:val="0"/>
        <w:rPr>
          <w:sz w:val="28"/>
          <w:szCs w:val="28"/>
        </w:rPr>
      </w:pPr>
    </w:p>
    <w:p w14:paraId="226E40E6" w14:textId="77777777" w:rsidR="00543283" w:rsidRPr="006C0DF6" w:rsidRDefault="00543283" w:rsidP="00A22250">
      <w:pPr>
        <w:ind w:firstLine="709"/>
        <w:jc w:val="both"/>
        <w:outlineLvl w:val="0"/>
        <w:rPr>
          <w:sz w:val="28"/>
          <w:szCs w:val="28"/>
        </w:rPr>
      </w:pPr>
    </w:p>
    <w:p w14:paraId="7ABC7272" w14:textId="77777777" w:rsidR="00543283" w:rsidRPr="006C0DF6" w:rsidRDefault="00543283" w:rsidP="00A22250">
      <w:pPr>
        <w:ind w:firstLine="709"/>
        <w:jc w:val="both"/>
        <w:outlineLvl w:val="0"/>
        <w:rPr>
          <w:sz w:val="28"/>
          <w:szCs w:val="28"/>
        </w:rPr>
      </w:pPr>
    </w:p>
    <w:p w14:paraId="2A7F76C7" w14:textId="77777777" w:rsidR="00890445" w:rsidRPr="006C0DF6" w:rsidRDefault="004E4FA9" w:rsidP="00A22250">
      <w:pPr>
        <w:pStyle w:val="af5"/>
        <w:rPr>
          <w:rFonts w:ascii="Times New Roman" w:hAnsi="Times New Roman"/>
          <w:sz w:val="28"/>
          <w:szCs w:val="28"/>
          <w:lang w:val="ru-RU"/>
        </w:rPr>
      </w:pPr>
      <w:r w:rsidRPr="006C0DF6">
        <w:rPr>
          <w:rFonts w:ascii="Times New Roman" w:hAnsi="Times New Roman"/>
          <w:sz w:val="28"/>
          <w:szCs w:val="28"/>
          <w:lang w:val="ru-RU"/>
        </w:rPr>
        <w:t>Председатель</w:t>
      </w:r>
    </w:p>
    <w:p w14:paraId="76FC7167" w14:textId="77777777" w:rsidR="00890445" w:rsidRPr="006C0DF6" w:rsidRDefault="00890445" w:rsidP="00A22250">
      <w:pPr>
        <w:pStyle w:val="af5"/>
        <w:rPr>
          <w:rFonts w:ascii="Times New Roman" w:hAnsi="Times New Roman"/>
          <w:sz w:val="28"/>
          <w:szCs w:val="28"/>
          <w:lang w:val="ru-RU"/>
        </w:rPr>
      </w:pPr>
      <w:proofErr w:type="spellStart"/>
      <w:r w:rsidRPr="006C0DF6">
        <w:rPr>
          <w:rFonts w:ascii="Times New Roman" w:hAnsi="Times New Roman"/>
          <w:sz w:val="28"/>
          <w:szCs w:val="28"/>
          <w:lang w:val="ru-RU"/>
        </w:rPr>
        <w:t>Контрольно</w:t>
      </w:r>
      <w:proofErr w:type="spellEnd"/>
      <w:r w:rsidR="006C0DF6">
        <w:rPr>
          <w:rFonts w:ascii="Times New Roman" w:hAnsi="Times New Roman"/>
          <w:sz w:val="28"/>
          <w:szCs w:val="28"/>
          <w:lang w:val="ru-RU"/>
        </w:rPr>
        <w:t>–</w:t>
      </w:r>
      <w:r w:rsidRPr="006C0DF6">
        <w:rPr>
          <w:rFonts w:ascii="Times New Roman" w:hAnsi="Times New Roman"/>
          <w:sz w:val="28"/>
          <w:szCs w:val="28"/>
          <w:lang w:val="ru-RU"/>
        </w:rPr>
        <w:t>счетной палаты</w:t>
      </w:r>
    </w:p>
    <w:p w14:paraId="4D9776B3" w14:textId="77777777" w:rsidR="00890445" w:rsidRPr="006C0DF6" w:rsidRDefault="00890445" w:rsidP="00A22250">
      <w:pPr>
        <w:pStyle w:val="af5"/>
        <w:rPr>
          <w:rFonts w:ascii="Times New Roman" w:hAnsi="Times New Roman"/>
          <w:sz w:val="28"/>
          <w:szCs w:val="28"/>
          <w:lang w:val="ru-RU"/>
        </w:rPr>
      </w:pPr>
      <w:r w:rsidRPr="006C0DF6">
        <w:rPr>
          <w:rFonts w:ascii="Times New Roman" w:hAnsi="Times New Roman"/>
          <w:sz w:val="28"/>
          <w:szCs w:val="28"/>
          <w:lang w:val="ru-RU"/>
        </w:rPr>
        <w:t>Усольского муниципального района</w:t>
      </w:r>
    </w:p>
    <w:p w14:paraId="46B19BA6" w14:textId="77777777" w:rsidR="00AE5244" w:rsidRPr="006C0DF6" w:rsidRDefault="00890445" w:rsidP="00A22250">
      <w:pPr>
        <w:pStyle w:val="af5"/>
        <w:rPr>
          <w:rFonts w:ascii="Times New Roman" w:hAnsi="Times New Roman"/>
          <w:sz w:val="28"/>
          <w:szCs w:val="28"/>
          <w:lang w:val="ru-RU"/>
        </w:rPr>
      </w:pPr>
      <w:r w:rsidRPr="006C0DF6">
        <w:rPr>
          <w:rFonts w:ascii="Times New Roman" w:hAnsi="Times New Roman"/>
          <w:sz w:val="28"/>
          <w:szCs w:val="28"/>
          <w:lang w:val="ru-RU"/>
        </w:rPr>
        <w:t>Иркутской области</w:t>
      </w:r>
      <w:r w:rsidR="004E4FA9" w:rsidRPr="006C0DF6">
        <w:rPr>
          <w:rFonts w:ascii="Times New Roman" w:hAnsi="Times New Roman"/>
          <w:sz w:val="28"/>
          <w:szCs w:val="28"/>
          <w:lang w:val="ru-RU"/>
        </w:rPr>
        <w:tab/>
      </w:r>
      <w:r w:rsidR="007B2612" w:rsidRPr="006C0DF6">
        <w:rPr>
          <w:rFonts w:ascii="Times New Roman" w:hAnsi="Times New Roman"/>
          <w:sz w:val="28"/>
          <w:szCs w:val="28"/>
          <w:lang w:val="ru-RU"/>
        </w:rPr>
        <w:tab/>
      </w:r>
      <w:r w:rsidR="007B2612" w:rsidRPr="006C0DF6">
        <w:rPr>
          <w:rFonts w:ascii="Times New Roman" w:hAnsi="Times New Roman"/>
          <w:sz w:val="28"/>
          <w:szCs w:val="28"/>
          <w:lang w:val="ru-RU"/>
        </w:rPr>
        <w:tab/>
      </w:r>
      <w:r w:rsidR="007B2612" w:rsidRPr="006C0DF6">
        <w:rPr>
          <w:rFonts w:ascii="Times New Roman" w:hAnsi="Times New Roman"/>
          <w:sz w:val="28"/>
          <w:szCs w:val="28"/>
          <w:lang w:val="ru-RU"/>
        </w:rPr>
        <w:tab/>
      </w:r>
      <w:r w:rsidR="000446FC" w:rsidRPr="006C0DF6">
        <w:rPr>
          <w:rFonts w:ascii="Times New Roman" w:hAnsi="Times New Roman"/>
          <w:sz w:val="28"/>
          <w:szCs w:val="28"/>
          <w:lang w:val="ru-RU"/>
        </w:rPr>
        <w:tab/>
      </w:r>
      <w:r w:rsidR="000446FC" w:rsidRPr="006C0DF6">
        <w:rPr>
          <w:rFonts w:ascii="Times New Roman" w:hAnsi="Times New Roman"/>
          <w:sz w:val="28"/>
          <w:szCs w:val="28"/>
          <w:lang w:val="ru-RU"/>
        </w:rPr>
        <w:tab/>
      </w:r>
      <w:r w:rsidR="000446FC" w:rsidRPr="006C0DF6">
        <w:rPr>
          <w:rFonts w:ascii="Times New Roman" w:hAnsi="Times New Roman"/>
          <w:sz w:val="28"/>
          <w:szCs w:val="28"/>
          <w:lang w:val="ru-RU"/>
        </w:rPr>
        <w:tab/>
        <w:t>И.В. Ковальчук</w:t>
      </w:r>
    </w:p>
    <w:sectPr w:rsidR="00AE5244" w:rsidRPr="006C0DF6" w:rsidSect="005B1DA1">
      <w:footerReference w:type="even" r:id="rId9"/>
      <w:footerReference w:type="default" r:id="rId10"/>
      <w:pgSz w:w="11906" w:h="16838"/>
      <w:pgMar w:top="851"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65585" w14:textId="77777777" w:rsidR="00071445" w:rsidRDefault="00071445">
      <w:r>
        <w:separator/>
      </w:r>
    </w:p>
  </w:endnote>
  <w:endnote w:type="continuationSeparator" w:id="0">
    <w:p w14:paraId="6D039EF5" w14:textId="77777777" w:rsidR="00071445" w:rsidRDefault="0007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DB44" w14:textId="77777777" w:rsidR="00817E3E" w:rsidRDefault="00817E3E" w:rsidP="005333F3">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FFFA682" w14:textId="77777777" w:rsidR="00817E3E" w:rsidRDefault="00817E3E" w:rsidP="005823F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4918" w14:textId="77777777" w:rsidR="00817E3E" w:rsidRDefault="00817E3E" w:rsidP="005333F3">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16</w:t>
    </w:r>
    <w:r>
      <w:rPr>
        <w:rStyle w:val="af2"/>
      </w:rPr>
      <w:fldChar w:fldCharType="end"/>
    </w:r>
  </w:p>
  <w:p w14:paraId="22430665" w14:textId="77777777" w:rsidR="00817E3E" w:rsidRDefault="00817E3E" w:rsidP="005823F2">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6904F" w14:textId="77777777" w:rsidR="00071445" w:rsidRDefault="00071445">
      <w:r>
        <w:separator/>
      </w:r>
    </w:p>
  </w:footnote>
  <w:footnote w:type="continuationSeparator" w:id="0">
    <w:p w14:paraId="4D1BA404" w14:textId="77777777" w:rsidR="00071445" w:rsidRDefault="0007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7F3D"/>
    <w:multiLevelType w:val="hybridMultilevel"/>
    <w:tmpl w:val="284A10DC"/>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4A656E"/>
    <w:multiLevelType w:val="hybridMultilevel"/>
    <w:tmpl w:val="E216082A"/>
    <w:lvl w:ilvl="0" w:tplc="010A3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CA40D9"/>
    <w:multiLevelType w:val="multilevel"/>
    <w:tmpl w:val="3A846652"/>
    <w:lvl w:ilvl="0">
      <w:start w:val="1"/>
      <w:numFmt w:val="decimal"/>
      <w:lvlText w:val="%1."/>
      <w:lvlJc w:val="left"/>
      <w:pPr>
        <w:ind w:left="1099" w:hanging="39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87054E"/>
    <w:multiLevelType w:val="hybridMultilevel"/>
    <w:tmpl w:val="6F78E914"/>
    <w:lvl w:ilvl="0" w:tplc="21A89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65C6E"/>
    <w:multiLevelType w:val="hybridMultilevel"/>
    <w:tmpl w:val="648A5F18"/>
    <w:lvl w:ilvl="0" w:tplc="21A893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03E525F"/>
    <w:multiLevelType w:val="hybridMultilevel"/>
    <w:tmpl w:val="186C3D4A"/>
    <w:lvl w:ilvl="0" w:tplc="7B12C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8912EC"/>
    <w:multiLevelType w:val="hybridMultilevel"/>
    <w:tmpl w:val="EB467E24"/>
    <w:lvl w:ilvl="0" w:tplc="15EEA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CC3378"/>
    <w:multiLevelType w:val="hybridMultilevel"/>
    <w:tmpl w:val="C3E0E504"/>
    <w:lvl w:ilvl="0" w:tplc="010A37C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C051F18"/>
    <w:multiLevelType w:val="hybridMultilevel"/>
    <w:tmpl w:val="0786080E"/>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B85515"/>
    <w:multiLevelType w:val="hybridMultilevel"/>
    <w:tmpl w:val="84BED034"/>
    <w:lvl w:ilvl="0" w:tplc="9D16C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40C7C"/>
    <w:multiLevelType w:val="hybridMultilevel"/>
    <w:tmpl w:val="25C0A724"/>
    <w:lvl w:ilvl="0" w:tplc="21A89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1CC41BB"/>
    <w:multiLevelType w:val="hybridMultilevel"/>
    <w:tmpl w:val="20C46792"/>
    <w:lvl w:ilvl="0" w:tplc="58701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0D49C5"/>
    <w:multiLevelType w:val="hybridMultilevel"/>
    <w:tmpl w:val="B05685D4"/>
    <w:lvl w:ilvl="0" w:tplc="9D16C2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82A07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90A5E"/>
    <w:multiLevelType w:val="hybridMultilevel"/>
    <w:tmpl w:val="C4E06CC8"/>
    <w:lvl w:ilvl="0" w:tplc="21A89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91F57C2"/>
    <w:multiLevelType w:val="hybridMultilevel"/>
    <w:tmpl w:val="0380C912"/>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B0D49A3"/>
    <w:multiLevelType w:val="hybridMultilevel"/>
    <w:tmpl w:val="5BC27F2C"/>
    <w:lvl w:ilvl="0" w:tplc="21A89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E454CDA"/>
    <w:multiLevelType w:val="hybridMultilevel"/>
    <w:tmpl w:val="2BBE9390"/>
    <w:lvl w:ilvl="0" w:tplc="21A89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4AD1BF0"/>
    <w:multiLevelType w:val="hybridMultilevel"/>
    <w:tmpl w:val="5DFC2084"/>
    <w:lvl w:ilvl="0" w:tplc="CC4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AF2119"/>
    <w:multiLevelType w:val="hybridMultilevel"/>
    <w:tmpl w:val="CF8EF626"/>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5673CD"/>
    <w:multiLevelType w:val="hybridMultilevel"/>
    <w:tmpl w:val="7C9A9FA8"/>
    <w:lvl w:ilvl="0" w:tplc="B1AA7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D22C41"/>
    <w:multiLevelType w:val="hybridMultilevel"/>
    <w:tmpl w:val="B36A938E"/>
    <w:lvl w:ilvl="0" w:tplc="BE36A47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546569F"/>
    <w:multiLevelType w:val="hybridMultilevel"/>
    <w:tmpl w:val="4F3872B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8405B8"/>
    <w:multiLevelType w:val="hybridMultilevel"/>
    <w:tmpl w:val="170695DE"/>
    <w:lvl w:ilvl="0" w:tplc="21A893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55544B49"/>
    <w:multiLevelType w:val="multilevel"/>
    <w:tmpl w:val="0C324B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7565835"/>
    <w:multiLevelType w:val="hybridMultilevel"/>
    <w:tmpl w:val="C74063C6"/>
    <w:lvl w:ilvl="0" w:tplc="48E6FE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9A1A62"/>
    <w:multiLevelType w:val="hybridMultilevel"/>
    <w:tmpl w:val="9E1ADCAA"/>
    <w:lvl w:ilvl="0" w:tplc="21A8936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65D02055"/>
    <w:multiLevelType w:val="multilevel"/>
    <w:tmpl w:val="4B1033F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0182976"/>
    <w:multiLevelType w:val="hybridMultilevel"/>
    <w:tmpl w:val="86D03C70"/>
    <w:lvl w:ilvl="0" w:tplc="010A37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5D53CBB"/>
    <w:multiLevelType w:val="hybridMultilevel"/>
    <w:tmpl w:val="0A084D0A"/>
    <w:lvl w:ilvl="0" w:tplc="48E6FE9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F040564"/>
    <w:multiLevelType w:val="hybridMultilevel"/>
    <w:tmpl w:val="BAD046D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3"/>
  </w:num>
  <w:num w:numId="3">
    <w:abstractNumId w:val="16"/>
  </w:num>
  <w:num w:numId="4">
    <w:abstractNumId w:val="4"/>
  </w:num>
  <w:num w:numId="5">
    <w:abstractNumId w:val="14"/>
  </w:num>
  <w:num w:numId="6">
    <w:abstractNumId w:val="17"/>
  </w:num>
  <w:num w:numId="7">
    <w:abstractNumId w:val="10"/>
  </w:num>
  <w:num w:numId="8">
    <w:abstractNumId w:val="26"/>
  </w:num>
  <w:num w:numId="9">
    <w:abstractNumId w:val="23"/>
  </w:num>
  <w:num w:numId="10">
    <w:abstractNumId w:val="4"/>
  </w:num>
  <w:num w:numId="11">
    <w:abstractNumId w:val="26"/>
  </w:num>
  <w:num w:numId="12">
    <w:abstractNumId w:val="14"/>
  </w:num>
  <w:num w:numId="13">
    <w:abstractNumId w:val="3"/>
  </w:num>
  <w:num w:numId="14">
    <w:abstractNumId w:val="0"/>
  </w:num>
  <w:num w:numId="15">
    <w:abstractNumId w:val="15"/>
  </w:num>
  <w:num w:numId="16">
    <w:abstractNumId w:val="29"/>
  </w:num>
  <w:num w:numId="17">
    <w:abstractNumId w:val="25"/>
  </w:num>
  <w:num w:numId="18">
    <w:abstractNumId w:val="20"/>
  </w:num>
  <w:num w:numId="19">
    <w:abstractNumId w:val="5"/>
  </w:num>
  <w:num w:numId="20">
    <w:abstractNumId w:val="18"/>
  </w:num>
  <w:num w:numId="21">
    <w:abstractNumId w:val="24"/>
  </w:num>
  <w:num w:numId="22">
    <w:abstractNumId w:val="22"/>
  </w:num>
  <w:num w:numId="23">
    <w:abstractNumId w:val="2"/>
  </w:num>
  <w:num w:numId="24">
    <w:abstractNumId w:val="2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
  </w:num>
  <w:num w:numId="28">
    <w:abstractNumId w:val="7"/>
  </w:num>
  <w:num w:numId="29">
    <w:abstractNumId w:val="6"/>
  </w:num>
  <w:num w:numId="30">
    <w:abstractNumId w:val="13"/>
  </w:num>
  <w:num w:numId="31">
    <w:abstractNumId w:val="9"/>
  </w:num>
  <w:num w:numId="32">
    <w:abstractNumId w:val="12"/>
  </w:num>
  <w:num w:numId="33">
    <w:abstractNumId w:val="11"/>
  </w:num>
  <w:num w:numId="34">
    <w:abstractNumId w:val="28"/>
  </w:num>
  <w:num w:numId="35">
    <w:abstractNumId w:val="8"/>
  </w:num>
  <w:num w:numId="3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3B"/>
    <w:rsid w:val="00001008"/>
    <w:rsid w:val="000010BD"/>
    <w:rsid w:val="000014AA"/>
    <w:rsid w:val="000014F9"/>
    <w:rsid w:val="00001707"/>
    <w:rsid w:val="000017BD"/>
    <w:rsid w:val="0000232B"/>
    <w:rsid w:val="00002837"/>
    <w:rsid w:val="00003641"/>
    <w:rsid w:val="00005650"/>
    <w:rsid w:val="00007B1A"/>
    <w:rsid w:val="00007E4E"/>
    <w:rsid w:val="00010017"/>
    <w:rsid w:val="00010245"/>
    <w:rsid w:val="00010657"/>
    <w:rsid w:val="000126BE"/>
    <w:rsid w:val="00012C1B"/>
    <w:rsid w:val="00012C94"/>
    <w:rsid w:val="00012DB2"/>
    <w:rsid w:val="00013CCF"/>
    <w:rsid w:val="000157DE"/>
    <w:rsid w:val="00015920"/>
    <w:rsid w:val="000163B7"/>
    <w:rsid w:val="0001641E"/>
    <w:rsid w:val="000169D0"/>
    <w:rsid w:val="00016F33"/>
    <w:rsid w:val="000175C2"/>
    <w:rsid w:val="00017897"/>
    <w:rsid w:val="00021776"/>
    <w:rsid w:val="00021A93"/>
    <w:rsid w:val="00021BB6"/>
    <w:rsid w:val="0002277D"/>
    <w:rsid w:val="00022DF4"/>
    <w:rsid w:val="00022F2C"/>
    <w:rsid w:val="000232E1"/>
    <w:rsid w:val="000233FB"/>
    <w:rsid w:val="0002455D"/>
    <w:rsid w:val="00024A48"/>
    <w:rsid w:val="0002507E"/>
    <w:rsid w:val="000257A0"/>
    <w:rsid w:val="000267BC"/>
    <w:rsid w:val="0002703F"/>
    <w:rsid w:val="00027C4B"/>
    <w:rsid w:val="00027E11"/>
    <w:rsid w:val="00030362"/>
    <w:rsid w:val="00030B8E"/>
    <w:rsid w:val="00030CBB"/>
    <w:rsid w:val="00031F13"/>
    <w:rsid w:val="000325EB"/>
    <w:rsid w:val="00032990"/>
    <w:rsid w:val="00033ACC"/>
    <w:rsid w:val="00033F4E"/>
    <w:rsid w:val="00034293"/>
    <w:rsid w:val="0003445D"/>
    <w:rsid w:val="00034691"/>
    <w:rsid w:val="00034899"/>
    <w:rsid w:val="00035790"/>
    <w:rsid w:val="00035A52"/>
    <w:rsid w:val="0003606F"/>
    <w:rsid w:val="00036299"/>
    <w:rsid w:val="000363D3"/>
    <w:rsid w:val="00037476"/>
    <w:rsid w:val="000375E2"/>
    <w:rsid w:val="00040129"/>
    <w:rsid w:val="00041175"/>
    <w:rsid w:val="0004123E"/>
    <w:rsid w:val="0004290E"/>
    <w:rsid w:val="00042D66"/>
    <w:rsid w:val="000433B5"/>
    <w:rsid w:val="0004402D"/>
    <w:rsid w:val="000446FC"/>
    <w:rsid w:val="0004499C"/>
    <w:rsid w:val="00044A01"/>
    <w:rsid w:val="000453F2"/>
    <w:rsid w:val="000454DB"/>
    <w:rsid w:val="00045F84"/>
    <w:rsid w:val="00046317"/>
    <w:rsid w:val="00050FA5"/>
    <w:rsid w:val="00051EBE"/>
    <w:rsid w:val="0005239F"/>
    <w:rsid w:val="00052B6A"/>
    <w:rsid w:val="00052E33"/>
    <w:rsid w:val="000532FE"/>
    <w:rsid w:val="000536E9"/>
    <w:rsid w:val="0005489F"/>
    <w:rsid w:val="00055D1F"/>
    <w:rsid w:val="000562D6"/>
    <w:rsid w:val="00057802"/>
    <w:rsid w:val="00057CAC"/>
    <w:rsid w:val="000603C3"/>
    <w:rsid w:val="000606F9"/>
    <w:rsid w:val="00060840"/>
    <w:rsid w:val="00061391"/>
    <w:rsid w:val="00061596"/>
    <w:rsid w:val="00062D77"/>
    <w:rsid w:val="00062DC4"/>
    <w:rsid w:val="00064866"/>
    <w:rsid w:val="000649A4"/>
    <w:rsid w:val="00064FD9"/>
    <w:rsid w:val="00065F1D"/>
    <w:rsid w:val="000669AF"/>
    <w:rsid w:val="0006708D"/>
    <w:rsid w:val="00067B85"/>
    <w:rsid w:val="00070862"/>
    <w:rsid w:val="00070B37"/>
    <w:rsid w:val="00071445"/>
    <w:rsid w:val="0007172A"/>
    <w:rsid w:val="0007262D"/>
    <w:rsid w:val="00072B94"/>
    <w:rsid w:val="000740E4"/>
    <w:rsid w:val="0007414B"/>
    <w:rsid w:val="0007437B"/>
    <w:rsid w:val="0007439D"/>
    <w:rsid w:val="000744A7"/>
    <w:rsid w:val="00074FAD"/>
    <w:rsid w:val="00075D66"/>
    <w:rsid w:val="00076ACE"/>
    <w:rsid w:val="00076D1F"/>
    <w:rsid w:val="0007759C"/>
    <w:rsid w:val="0008016E"/>
    <w:rsid w:val="000802F6"/>
    <w:rsid w:val="000807F7"/>
    <w:rsid w:val="00081E43"/>
    <w:rsid w:val="00081FAD"/>
    <w:rsid w:val="0008235C"/>
    <w:rsid w:val="00082A79"/>
    <w:rsid w:val="00083955"/>
    <w:rsid w:val="00083C9D"/>
    <w:rsid w:val="000845C1"/>
    <w:rsid w:val="00084E61"/>
    <w:rsid w:val="000855E8"/>
    <w:rsid w:val="00085E09"/>
    <w:rsid w:val="00086EAF"/>
    <w:rsid w:val="00086F58"/>
    <w:rsid w:val="0008711C"/>
    <w:rsid w:val="00087563"/>
    <w:rsid w:val="00090B3C"/>
    <w:rsid w:val="0009122D"/>
    <w:rsid w:val="000930A3"/>
    <w:rsid w:val="0009388B"/>
    <w:rsid w:val="00094905"/>
    <w:rsid w:val="00094C70"/>
    <w:rsid w:val="00095A29"/>
    <w:rsid w:val="000976A2"/>
    <w:rsid w:val="000976BB"/>
    <w:rsid w:val="000979D1"/>
    <w:rsid w:val="00097C92"/>
    <w:rsid w:val="000A02F5"/>
    <w:rsid w:val="000A08AE"/>
    <w:rsid w:val="000A13C6"/>
    <w:rsid w:val="000A1491"/>
    <w:rsid w:val="000A1A5E"/>
    <w:rsid w:val="000A2160"/>
    <w:rsid w:val="000A2EFD"/>
    <w:rsid w:val="000A30F5"/>
    <w:rsid w:val="000A31C2"/>
    <w:rsid w:val="000A3BE1"/>
    <w:rsid w:val="000A4956"/>
    <w:rsid w:val="000A4965"/>
    <w:rsid w:val="000A505B"/>
    <w:rsid w:val="000A555C"/>
    <w:rsid w:val="000A5861"/>
    <w:rsid w:val="000A646C"/>
    <w:rsid w:val="000A69E8"/>
    <w:rsid w:val="000A6AFD"/>
    <w:rsid w:val="000A6BE7"/>
    <w:rsid w:val="000A7573"/>
    <w:rsid w:val="000B00EB"/>
    <w:rsid w:val="000B0721"/>
    <w:rsid w:val="000B0C67"/>
    <w:rsid w:val="000B0FBE"/>
    <w:rsid w:val="000B1085"/>
    <w:rsid w:val="000B1931"/>
    <w:rsid w:val="000B1DB2"/>
    <w:rsid w:val="000B266C"/>
    <w:rsid w:val="000B3087"/>
    <w:rsid w:val="000B3706"/>
    <w:rsid w:val="000B411C"/>
    <w:rsid w:val="000B4E26"/>
    <w:rsid w:val="000B58FE"/>
    <w:rsid w:val="000B6A78"/>
    <w:rsid w:val="000B728A"/>
    <w:rsid w:val="000B7BEC"/>
    <w:rsid w:val="000C007D"/>
    <w:rsid w:val="000C0330"/>
    <w:rsid w:val="000C0BDA"/>
    <w:rsid w:val="000C0D30"/>
    <w:rsid w:val="000C1711"/>
    <w:rsid w:val="000C251C"/>
    <w:rsid w:val="000C2C21"/>
    <w:rsid w:val="000C2D75"/>
    <w:rsid w:val="000C31F7"/>
    <w:rsid w:val="000C3500"/>
    <w:rsid w:val="000C4150"/>
    <w:rsid w:val="000C4F24"/>
    <w:rsid w:val="000C5435"/>
    <w:rsid w:val="000C5804"/>
    <w:rsid w:val="000C6481"/>
    <w:rsid w:val="000C7274"/>
    <w:rsid w:val="000C76F1"/>
    <w:rsid w:val="000D07BD"/>
    <w:rsid w:val="000D27A3"/>
    <w:rsid w:val="000D2859"/>
    <w:rsid w:val="000D2F47"/>
    <w:rsid w:val="000D3A07"/>
    <w:rsid w:val="000D4189"/>
    <w:rsid w:val="000D45BB"/>
    <w:rsid w:val="000D538C"/>
    <w:rsid w:val="000D5475"/>
    <w:rsid w:val="000D5C4B"/>
    <w:rsid w:val="000D68A4"/>
    <w:rsid w:val="000D7969"/>
    <w:rsid w:val="000E03B8"/>
    <w:rsid w:val="000E08FC"/>
    <w:rsid w:val="000E1DE1"/>
    <w:rsid w:val="000E2C2B"/>
    <w:rsid w:val="000E483F"/>
    <w:rsid w:val="000E4B6D"/>
    <w:rsid w:val="000E4D88"/>
    <w:rsid w:val="000E512A"/>
    <w:rsid w:val="000E55B9"/>
    <w:rsid w:val="000E5982"/>
    <w:rsid w:val="000E5D7F"/>
    <w:rsid w:val="000E640C"/>
    <w:rsid w:val="000E6ACE"/>
    <w:rsid w:val="000E6EBD"/>
    <w:rsid w:val="000F184A"/>
    <w:rsid w:val="000F18EA"/>
    <w:rsid w:val="000F286E"/>
    <w:rsid w:val="000F3C64"/>
    <w:rsid w:val="000F436C"/>
    <w:rsid w:val="000F4535"/>
    <w:rsid w:val="000F4CF6"/>
    <w:rsid w:val="000F511D"/>
    <w:rsid w:val="000F5837"/>
    <w:rsid w:val="000F5D32"/>
    <w:rsid w:val="000F5D83"/>
    <w:rsid w:val="000F6E74"/>
    <w:rsid w:val="00100403"/>
    <w:rsid w:val="00100700"/>
    <w:rsid w:val="0010264F"/>
    <w:rsid w:val="00103B82"/>
    <w:rsid w:val="00103FE2"/>
    <w:rsid w:val="0010493F"/>
    <w:rsid w:val="00104C54"/>
    <w:rsid w:val="0010660B"/>
    <w:rsid w:val="00106B68"/>
    <w:rsid w:val="00106E45"/>
    <w:rsid w:val="00107341"/>
    <w:rsid w:val="00107669"/>
    <w:rsid w:val="00107C17"/>
    <w:rsid w:val="001100E1"/>
    <w:rsid w:val="00111232"/>
    <w:rsid w:val="00111B17"/>
    <w:rsid w:val="00112515"/>
    <w:rsid w:val="0011320E"/>
    <w:rsid w:val="001142CB"/>
    <w:rsid w:val="001147AD"/>
    <w:rsid w:val="00114D17"/>
    <w:rsid w:val="00115954"/>
    <w:rsid w:val="00115C9C"/>
    <w:rsid w:val="00115E8C"/>
    <w:rsid w:val="00117550"/>
    <w:rsid w:val="00120D89"/>
    <w:rsid w:val="00120F9E"/>
    <w:rsid w:val="001210ED"/>
    <w:rsid w:val="001219D9"/>
    <w:rsid w:val="00121F25"/>
    <w:rsid w:val="001221A2"/>
    <w:rsid w:val="001229C7"/>
    <w:rsid w:val="001232C6"/>
    <w:rsid w:val="0012463D"/>
    <w:rsid w:val="00124805"/>
    <w:rsid w:val="00124B62"/>
    <w:rsid w:val="001257D8"/>
    <w:rsid w:val="001259A4"/>
    <w:rsid w:val="00126E04"/>
    <w:rsid w:val="00127B84"/>
    <w:rsid w:val="00127FC6"/>
    <w:rsid w:val="00131449"/>
    <w:rsid w:val="001315D6"/>
    <w:rsid w:val="00131FEF"/>
    <w:rsid w:val="00132018"/>
    <w:rsid w:val="001329B3"/>
    <w:rsid w:val="00132A0F"/>
    <w:rsid w:val="00133858"/>
    <w:rsid w:val="00133E2C"/>
    <w:rsid w:val="001342B3"/>
    <w:rsid w:val="00134BA7"/>
    <w:rsid w:val="00137574"/>
    <w:rsid w:val="00140B1B"/>
    <w:rsid w:val="00140B95"/>
    <w:rsid w:val="00140D96"/>
    <w:rsid w:val="00140DA3"/>
    <w:rsid w:val="001411B5"/>
    <w:rsid w:val="00141253"/>
    <w:rsid w:val="001428BF"/>
    <w:rsid w:val="00143022"/>
    <w:rsid w:val="00145FBE"/>
    <w:rsid w:val="001476D8"/>
    <w:rsid w:val="0014790E"/>
    <w:rsid w:val="00150068"/>
    <w:rsid w:val="001506CF"/>
    <w:rsid w:val="001508EA"/>
    <w:rsid w:val="00150FAF"/>
    <w:rsid w:val="001512AB"/>
    <w:rsid w:val="00151D93"/>
    <w:rsid w:val="001520B9"/>
    <w:rsid w:val="00152139"/>
    <w:rsid w:val="001522A4"/>
    <w:rsid w:val="00152A21"/>
    <w:rsid w:val="00153529"/>
    <w:rsid w:val="00153AAE"/>
    <w:rsid w:val="00153B43"/>
    <w:rsid w:val="00153D85"/>
    <w:rsid w:val="00154183"/>
    <w:rsid w:val="001555B9"/>
    <w:rsid w:val="00155D3D"/>
    <w:rsid w:val="00156727"/>
    <w:rsid w:val="00156D0E"/>
    <w:rsid w:val="00156FCE"/>
    <w:rsid w:val="00157C74"/>
    <w:rsid w:val="00157E73"/>
    <w:rsid w:val="0016006C"/>
    <w:rsid w:val="001604D3"/>
    <w:rsid w:val="00160D29"/>
    <w:rsid w:val="00161951"/>
    <w:rsid w:val="00162551"/>
    <w:rsid w:val="001638B8"/>
    <w:rsid w:val="001639CF"/>
    <w:rsid w:val="0016440A"/>
    <w:rsid w:val="00164651"/>
    <w:rsid w:val="00164EC7"/>
    <w:rsid w:val="0016666C"/>
    <w:rsid w:val="00166671"/>
    <w:rsid w:val="00167B56"/>
    <w:rsid w:val="00170104"/>
    <w:rsid w:val="0017068B"/>
    <w:rsid w:val="00171088"/>
    <w:rsid w:val="0017126F"/>
    <w:rsid w:val="00171588"/>
    <w:rsid w:val="00171742"/>
    <w:rsid w:val="00172208"/>
    <w:rsid w:val="00173250"/>
    <w:rsid w:val="00173301"/>
    <w:rsid w:val="0017361C"/>
    <w:rsid w:val="001742A5"/>
    <w:rsid w:val="001751D1"/>
    <w:rsid w:val="00176DC9"/>
    <w:rsid w:val="001774E4"/>
    <w:rsid w:val="00177B02"/>
    <w:rsid w:val="00177C87"/>
    <w:rsid w:val="001806F8"/>
    <w:rsid w:val="00180ADC"/>
    <w:rsid w:val="00180C16"/>
    <w:rsid w:val="00181085"/>
    <w:rsid w:val="001814F3"/>
    <w:rsid w:val="001819BD"/>
    <w:rsid w:val="00181F49"/>
    <w:rsid w:val="001826EF"/>
    <w:rsid w:val="0018284B"/>
    <w:rsid w:val="0018324C"/>
    <w:rsid w:val="001832C3"/>
    <w:rsid w:val="00183B68"/>
    <w:rsid w:val="00183BEB"/>
    <w:rsid w:val="0018457F"/>
    <w:rsid w:val="00184F5B"/>
    <w:rsid w:val="00185EAF"/>
    <w:rsid w:val="00185FC7"/>
    <w:rsid w:val="001864F9"/>
    <w:rsid w:val="00186E73"/>
    <w:rsid w:val="00187974"/>
    <w:rsid w:val="00187F82"/>
    <w:rsid w:val="0019097A"/>
    <w:rsid w:val="00190D0E"/>
    <w:rsid w:val="00191347"/>
    <w:rsid w:val="00191C6D"/>
    <w:rsid w:val="00192272"/>
    <w:rsid w:val="00193907"/>
    <w:rsid w:val="001939FA"/>
    <w:rsid w:val="00193E8F"/>
    <w:rsid w:val="00193EC5"/>
    <w:rsid w:val="0019458F"/>
    <w:rsid w:val="00195F9D"/>
    <w:rsid w:val="0019788A"/>
    <w:rsid w:val="00197B9B"/>
    <w:rsid w:val="001A061E"/>
    <w:rsid w:val="001A0A78"/>
    <w:rsid w:val="001A0C81"/>
    <w:rsid w:val="001A12FC"/>
    <w:rsid w:val="001A18D8"/>
    <w:rsid w:val="001A24F8"/>
    <w:rsid w:val="001A2F17"/>
    <w:rsid w:val="001A30AD"/>
    <w:rsid w:val="001A34C0"/>
    <w:rsid w:val="001A4040"/>
    <w:rsid w:val="001A476C"/>
    <w:rsid w:val="001A48CA"/>
    <w:rsid w:val="001A58D7"/>
    <w:rsid w:val="001A5F3C"/>
    <w:rsid w:val="001A6DF0"/>
    <w:rsid w:val="001B171D"/>
    <w:rsid w:val="001B1889"/>
    <w:rsid w:val="001B1C2F"/>
    <w:rsid w:val="001B233C"/>
    <w:rsid w:val="001B268B"/>
    <w:rsid w:val="001B2A7D"/>
    <w:rsid w:val="001B2F7B"/>
    <w:rsid w:val="001B3461"/>
    <w:rsid w:val="001B3B39"/>
    <w:rsid w:val="001B5990"/>
    <w:rsid w:val="001B756F"/>
    <w:rsid w:val="001B7A03"/>
    <w:rsid w:val="001B7ADF"/>
    <w:rsid w:val="001C0212"/>
    <w:rsid w:val="001C0F34"/>
    <w:rsid w:val="001C34A0"/>
    <w:rsid w:val="001C3B40"/>
    <w:rsid w:val="001C4460"/>
    <w:rsid w:val="001C4ABC"/>
    <w:rsid w:val="001C57E3"/>
    <w:rsid w:val="001C58BC"/>
    <w:rsid w:val="001C6B1F"/>
    <w:rsid w:val="001C742D"/>
    <w:rsid w:val="001C7B71"/>
    <w:rsid w:val="001D061C"/>
    <w:rsid w:val="001D0991"/>
    <w:rsid w:val="001D0BF4"/>
    <w:rsid w:val="001D0CAF"/>
    <w:rsid w:val="001D17F1"/>
    <w:rsid w:val="001D1FF7"/>
    <w:rsid w:val="001D2F24"/>
    <w:rsid w:val="001D3995"/>
    <w:rsid w:val="001D3AF3"/>
    <w:rsid w:val="001D43C6"/>
    <w:rsid w:val="001D4717"/>
    <w:rsid w:val="001D5284"/>
    <w:rsid w:val="001D7823"/>
    <w:rsid w:val="001D7E55"/>
    <w:rsid w:val="001E0198"/>
    <w:rsid w:val="001E01CA"/>
    <w:rsid w:val="001E18A1"/>
    <w:rsid w:val="001E1A72"/>
    <w:rsid w:val="001E29B1"/>
    <w:rsid w:val="001E2C0E"/>
    <w:rsid w:val="001E2CD5"/>
    <w:rsid w:val="001E3385"/>
    <w:rsid w:val="001E34F1"/>
    <w:rsid w:val="001E3944"/>
    <w:rsid w:val="001E4463"/>
    <w:rsid w:val="001E5FA3"/>
    <w:rsid w:val="001E5FA9"/>
    <w:rsid w:val="001E753D"/>
    <w:rsid w:val="001E7CA9"/>
    <w:rsid w:val="001F00B1"/>
    <w:rsid w:val="001F0CE5"/>
    <w:rsid w:val="001F1338"/>
    <w:rsid w:val="001F2570"/>
    <w:rsid w:val="001F2B1C"/>
    <w:rsid w:val="001F2D23"/>
    <w:rsid w:val="001F387A"/>
    <w:rsid w:val="001F4DE3"/>
    <w:rsid w:val="001F580C"/>
    <w:rsid w:val="001F60E9"/>
    <w:rsid w:val="001F7003"/>
    <w:rsid w:val="0020040D"/>
    <w:rsid w:val="002011C4"/>
    <w:rsid w:val="00201EB7"/>
    <w:rsid w:val="00203C51"/>
    <w:rsid w:val="00204DFC"/>
    <w:rsid w:val="002052B3"/>
    <w:rsid w:val="00205B92"/>
    <w:rsid w:val="0020789E"/>
    <w:rsid w:val="00210670"/>
    <w:rsid w:val="00210A24"/>
    <w:rsid w:val="0021193F"/>
    <w:rsid w:val="00211CE6"/>
    <w:rsid w:val="0021437E"/>
    <w:rsid w:val="00214450"/>
    <w:rsid w:val="002167B4"/>
    <w:rsid w:val="00216BB6"/>
    <w:rsid w:val="00216BC8"/>
    <w:rsid w:val="002171C7"/>
    <w:rsid w:val="0021794F"/>
    <w:rsid w:val="00217C43"/>
    <w:rsid w:val="00217F1A"/>
    <w:rsid w:val="00221658"/>
    <w:rsid w:val="00221B9D"/>
    <w:rsid w:val="00222539"/>
    <w:rsid w:val="00223617"/>
    <w:rsid w:val="00223B5B"/>
    <w:rsid w:val="00224F91"/>
    <w:rsid w:val="00225249"/>
    <w:rsid w:val="00225597"/>
    <w:rsid w:val="00225962"/>
    <w:rsid w:val="00225CCD"/>
    <w:rsid w:val="002266B4"/>
    <w:rsid w:val="00230864"/>
    <w:rsid w:val="00231164"/>
    <w:rsid w:val="002318D7"/>
    <w:rsid w:val="002323F7"/>
    <w:rsid w:val="002325EA"/>
    <w:rsid w:val="00232FA4"/>
    <w:rsid w:val="002337C8"/>
    <w:rsid w:val="002344B8"/>
    <w:rsid w:val="0023489B"/>
    <w:rsid w:val="002348DF"/>
    <w:rsid w:val="00235038"/>
    <w:rsid w:val="00235803"/>
    <w:rsid w:val="00235F0E"/>
    <w:rsid w:val="002360A0"/>
    <w:rsid w:val="00236107"/>
    <w:rsid w:val="00236353"/>
    <w:rsid w:val="00236472"/>
    <w:rsid w:val="00236A41"/>
    <w:rsid w:val="00237398"/>
    <w:rsid w:val="00237682"/>
    <w:rsid w:val="00237BEE"/>
    <w:rsid w:val="00240B09"/>
    <w:rsid w:val="00241A80"/>
    <w:rsid w:val="002420CF"/>
    <w:rsid w:val="00243145"/>
    <w:rsid w:val="002436C3"/>
    <w:rsid w:val="00243946"/>
    <w:rsid w:val="00243B12"/>
    <w:rsid w:val="00244665"/>
    <w:rsid w:val="002446E3"/>
    <w:rsid w:val="0024474E"/>
    <w:rsid w:val="00245670"/>
    <w:rsid w:val="0024581B"/>
    <w:rsid w:val="00245F93"/>
    <w:rsid w:val="002470AC"/>
    <w:rsid w:val="0024725A"/>
    <w:rsid w:val="00247303"/>
    <w:rsid w:val="00247764"/>
    <w:rsid w:val="00250A75"/>
    <w:rsid w:val="00251177"/>
    <w:rsid w:val="00251283"/>
    <w:rsid w:val="002512EB"/>
    <w:rsid w:val="002513DF"/>
    <w:rsid w:val="002517D6"/>
    <w:rsid w:val="002524C8"/>
    <w:rsid w:val="00252AB7"/>
    <w:rsid w:val="002549E8"/>
    <w:rsid w:val="0025529D"/>
    <w:rsid w:val="00256080"/>
    <w:rsid w:val="00256704"/>
    <w:rsid w:val="00256D12"/>
    <w:rsid w:val="002614DB"/>
    <w:rsid w:val="002619BE"/>
    <w:rsid w:val="00262005"/>
    <w:rsid w:val="002623C7"/>
    <w:rsid w:val="00262841"/>
    <w:rsid w:val="002634C6"/>
    <w:rsid w:val="002638CF"/>
    <w:rsid w:val="00264140"/>
    <w:rsid w:val="00264800"/>
    <w:rsid w:val="0026492A"/>
    <w:rsid w:val="00264990"/>
    <w:rsid w:val="00266F03"/>
    <w:rsid w:val="002671AD"/>
    <w:rsid w:val="0027000B"/>
    <w:rsid w:val="002710FB"/>
    <w:rsid w:val="00271286"/>
    <w:rsid w:val="00271719"/>
    <w:rsid w:val="00271E5D"/>
    <w:rsid w:val="002724B2"/>
    <w:rsid w:val="002728E9"/>
    <w:rsid w:val="0027336B"/>
    <w:rsid w:val="002744D9"/>
    <w:rsid w:val="00276165"/>
    <w:rsid w:val="00277115"/>
    <w:rsid w:val="00277B96"/>
    <w:rsid w:val="00280162"/>
    <w:rsid w:val="00280930"/>
    <w:rsid w:val="00281C44"/>
    <w:rsid w:val="00281C65"/>
    <w:rsid w:val="002821AB"/>
    <w:rsid w:val="0028240E"/>
    <w:rsid w:val="00282E2A"/>
    <w:rsid w:val="00283C0B"/>
    <w:rsid w:val="0028437D"/>
    <w:rsid w:val="00284CD1"/>
    <w:rsid w:val="00285316"/>
    <w:rsid w:val="00285B8B"/>
    <w:rsid w:val="002863ED"/>
    <w:rsid w:val="0028708F"/>
    <w:rsid w:val="00287249"/>
    <w:rsid w:val="00287523"/>
    <w:rsid w:val="0028788E"/>
    <w:rsid w:val="00287894"/>
    <w:rsid w:val="00287CF8"/>
    <w:rsid w:val="00290542"/>
    <w:rsid w:val="00290E44"/>
    <w:rsid w:val="0029129A"/>
    <w:rsid w:val="00291414"/>
    <w:rsid w:val="00293D71"/>
    <w:rsid w:val="0029424D"/>
    <w:rsid w:val="002948E4"/>
    <w:rsid w:val="00295139"/>
    <w:rsid w:val="002951ED"/>
    <w:rsid w:val="0029690F"/>
    <w:rsid w:val="002A01F5"/>
    <w:rsid w:val="002A0613"/>
    <w:rsid w:val="002A195B"/>
    <w:rsid w:val="002A1CC5"/>
    <w:rsid w:val="002A1E9D"/>
    <w:rsid w:val="002A3077"/>
    <w:rsid w:val="002A31B0"/>
    <w:rsid w:val="002A3A04"/>
    <w:rsid w:val="002A476E"/>
    <w:rsid w:val="002A47CC"/>
    <w:rsid w:val="002A48E3"/>
    <w:rsid w:val="002A508C"/>
    <w:rsid w:val="002A58D5"/>
    <w:rsid w:val="002A629E"/>
    <w:rsid w:val="002A686C"/>
    <w:rsid w:val="002A74E4"/>
    <w:rsid w:val="002A769D"/>
    <w:rsid w:val="002A7B98"/>
    <w:rsid w:val="002B1084"/>
    <w:rsid w:val="002B13AE"/>
    <w:rsid w:val="002B190A"/>
    <w:rsid w:val="002B34B6"/>
    <w:rsid w:val="002B3CF4"/>
    <w:rsid w:val="002B4098"/>
    <w:rsid w:val="002B4C71"/>
    <w:rsid w:val="002B4D56"/>
    <w:rsid w:val="002B4F1D"/>
    <w:rsid w:val="002B5251"/>
    <w:rsid w:val="002B57B2"/>
    <w:rsid w:val="002B5AF7"/>
    <w:rsid w:val="002B68ED"/>
    <w:rsid w:val="002B6C1B"/>
    <w:rsid w:val="002B70B1"/>
    <w:rsid w:val="002B76D0"/>
    <w:rsid w:val="002B7F84"/>
    <w:rsid w:val="002C0620"/>
    <w:rsid w:val="002C07EC"/>
    <w:rsid w:val="002C09D0"/>
    <w:rsid w:val="002C0E0A"/>
    <w:rsid w:val="002C0E6B"/>
    <w:rsid w:val="002C15B8"/>
    <w:rsid w:val="002C19CC"/>
    <w:rsid w:val="002C1B8C"/>
    <w:rsid w:val="002C1F8E"/>
    <w:rsid w:val="002C2BB4"/>
    <w:rsid w:val="002C2E15"/>
    <w:rsid w:val="002C31EF"/>
    <w:rsid w:val="002C3925"/>
    <w:rsid w:val="002C405D"/>
    <w:rsid w:val="002C41E5"/>
    <w:rsid w:val="002C4222"/>
    <w:rsid w:val="002C57D0"/>
    <w:rsid w:val="002C5991"/>
    <w:rsid w:val="002C5FD3"/>
    <w:rsid w:val="002C6192"/>
    <w:rsid w:val="002C6660"/>
    <w:rsid w:val="002C6916"/>
    <w:rsid w:val="002C6F18"/>
    <w:rsid w:val="002C6FF7"/>
    <w:rsid w:val="002C721C"/>
    <w:rsid w:val="002C73E2"/>
    <w:rsid w:val="002C7B77"/>
    <w:rsid w:val="002D133C"/>
    <w:rsid w:val="002D1508"/>
    <w:rsid w:val="002D15F0"/>
    <w:rsid w:val="002D2109"/>
    <w:rsid w:val="002D27CB"/>
    <w:rsid w:val="002D3C1A"/>
    <w:rsid w:val="002D661B"/>
    <w:rsid w:val="002E0736"/>
    <w:rsid w:val="002E0738"/>
    <w:rsid w:val="002E0A38"/>
    <w:rsid w:val="002E0EAA"/>
    <w:rsid w:val="002E1142"/>
    <w:rsid w:val="002E1433"/>
    <w:rsid w:val="002E1FDD"/>
    <w:rsid w:val="002E2426"/>
    <w:rsid w:val="002E3167"/>
    <w:rsid w:val="002E363F"/>
    <w:rsid w:val="002E3C36"/>
    <w:rsid w:val="002E5757"/>
    <w:rsid w:val="002E60EA"/>
    <w:rsid w:val="002E62E6"/>
    <w:rsid w:val="002E6672"/>
    <w:rsid w:val="002E7041"/>
    <w:rsid w:val="002F00D9"/>
    <w:rsid w:val="002F07DB"/>
    <w:rsid w:val="002F097D"/>
    <w:rsid w:val="002F1C0A"/>
    <w:rsid w:val="002F24F4"/>
    <w:rsid w:val="002F2A78"/>
    <w:rsid w:val="002F2F7A"/>
    <w:rsid w:val="002F319C"/>
    <w:rsid w:val="002F356B"/>
    <w:rsid w:val="002F36DD"/>
    <w:rsid w:val="002F37BA"/>
    <w:rsid w:val="002F401D"/>
    <w:rsid w:val="002F4526"/>
    <w:rsid w:val="002F586A"/>
    <w:rsid w:val="002F6381"/>
    <w:rsid w:val="002F65FC"/>
    <w:rsid w:val="002F66B3"/>
    <w:rsid w:val="002F6AFB"/>
    <w:rsid w:val="003000C5"/>
    <w:rsid w:val="00301DFB"/>
    <w:rsid w:val="00301E13"/>
    <w:rsid w:val="00302406"/>
    <w:rsid w:val="00303315"/>
    <w:rsid w:val="003034B7"/>
    <w:rsid w:val="003035D7"/>
    <w:rsid w:val="00303950"/>
    <w:rsid w:val="00303FF4"/>
    <w:rsid w:val="00305A20"/>
    <w:rsid w:val="00306E9C"/>
    <w:rsid w:val="00307460"/>
    <w:rsid w:val="00307E14"/>
    <w:rsid w:val="00312900"/>
    <w:rsid w:val="00313B0C"/>
    <w:rsid w:val="00313BD4"/>
    <w:rsid w:val="00313F59"/>
    <w:rsid w:val="00314C75"/>
    <w:rsid w:val="003150A2"/>
    <w:rsid w:val="00316426"/>
    <w:rsid w:val="00316708"/>
    <w:rsid w:val="00316D7B"/>
    <w:rsid w:val="00321145"/>
    <w:rsid w:val="00321A91"/>
    <w:rsid w:val="00321B31"/>
    <w:rsid w:val="00322C3C"/>
    <w:rsid w:val="00322E38"/>
    <w:rsid w:val="0032378F"/>
    <w:rsid w:val="003238AF"/>
    <w:rsid w:val="00325069"/>
    <w:rsid w:val="003257D8"/>
    <w:rsid w:val="00325C7E"/>
    <w:rsid w:val="00325DB7"/>
    <w:rsid w:val="00325F00"/>
    <w:rsid w:val="003267C7"/>
    <w:rsid w:val="00326A22"/>
    <w:rsid w:val="00327226"/>
    <w:rsid w:val="003275EF"/>
    <w:rsid w:val="003300B3"/>
    <w:rsid w:val="0033041B"/>
    <w:rsid w:val="003309EA"/>
    <w:rsid w:val="0033174D"/>
    <w:rsid w:val="003319B3"/>
    <w:rsid w:val="00331C18"/>
    <w:rsid w:val="00331D5B"/>
    <w:rsid w:val="00331E63"/>
    <w:rsid w:val="00331EE1"/>
    <w:rsid w:val="003322AE"/>
    <w:rsid w:val="00333215"/>
    <w:rsid w:val="00333687"/>
    <w:rsid w:val="00333AAF"/>
    <w:rsid w:val="00333C39"/>
    <w:rsid w:val="003344FB"/>
    <w:rsid w:val="00334B5B"/>
    <w:rsid w:val="00334F31"/>
    <w:rsid w:val="003362BC"/>
    <w:rsid w:val="0033683C"/>
    <w:rsid w:val="00336960"/>
    <w:rsid w:val="003374DA"/>
    <w:rsid w:val="003405C4"/>
    <w:rsid w:val="00340751"/>
    <w:rsid w:val="00342293"/>
    <w:rsid w:val="00342C6A"/>
    <w:rsid w:val="00343559"/>
    <w:rsid w:val="00343571"/>
    <w:rsid w:val="00343662"/>
    <w:rsid w:val="003439B5"/>
    <w:rsid w:val="00344692"/>
    <w:rsid w:val="00344C12"/>
    <w:rsid w:val="00344D82"/>
    <w:rsid w:val="003454D1"/>
    <w:rsid w:val="00346068"/>
    <w:rsid w:val="00346B21"/>
    <w:rsid w:val="00346E32"/>
    <w:rsid w:val="0034791A"/>
    <w:rsid w:val="003502D5"/>
    <w:rsid w:val="0035106F"/>
    <w:rsid w:val="003512FD"/>
    <w:rsid w:val="003514B1"/>
    <w:rsid w:val="00352D48"/>
    <w:rsid w:val="003531DC"/>
    <w:rsid w:val="00354378"/>
    <w:rsid w:val="003543D7"/>
    <w:rsid w:val="003548C8"/>
    <w:rsid w:val="00354982"/>
    <w:rsid w:val="00354FBC"/>
    <w:rsid w:val="00355369"/>
    <w:rsid w:val="003553AE"/>
    <w:rsid w:val="00355E33"/>
    <w:rsid w:val="003564CF"/>
    <w:rsid w:val="0035746A"/>
    <w:rsid w:val="0035798D"/>
    <w:rsid w:val="003579C5"/>
    <w:rsid w:val="003603B5"/>
    <w:rsid w:val="0036099A"/>
    <w:rsid w:val="00360B49"/>
    <w:rsid w:val="0036248B"/>
    <w:rsid w:val="0036379F"/>
    <w:rsid w:val="003648B5"/>
    <w:rsid w:val="00364BD6"/>
    <w:rsid w:val="00365DB8"/>
    <w:rsid w:val="0036621C"/>
    <w:rsid w:val="00366EB6"/>
    <w:rsid w:val="00367876"/>
    <w:rsid w:val="00367C20"/>
    <w:rsid w:val="00371183"/>
    <w:rsid w:val="00371C21"/>
    <w:rsid w:val="0037517E"/>
    <w:rsid w:val="003755A5"/>
    <w:rsid w:val="00376F91"/>
    <w:rsid w:val="0037760E"/>
    <w:rsid w:val="00380199"/>
    <w:rsid w:val="003808BE"/>
    <w:rsid w:val="00380C18"/>
    <w:rsid w:val="00381121"/>
    <w:rsid w:val="003812F5"/>
    <w:rsid w:val="00381384"/>
    <w:rsid w:val="003813AA"/>
    <w:rsid w:val="00381505"/>
    <w:rsid w:val="0038214F"/>
    <w:rsid w:val="003821A9"/>
    <w:rsid w:val="00383D97"/>
    <w:rsid w:val="003848F3"/>
    <w:rsid w:val="003849E8"/>
    <w:rsid w:val="00385541"/>
    <w:rsid w:val="003867F8"/>
    <w:rsid w:val="003868F5"/>
    <w:rsid w:val="00390781"/>
    <w:rsid w:val="00391254"/>
    <w:rsid w:val="003919C2"/>
    <w:rsid w:val="00392F4B"/>
    <w:rsid w:val="003936CF"/>
    <w:rsid w:val="00393808"/>
    <w:rsid w:val="00393969"/>
    <w:rsid w:val="00394225"/>
    <w:rsid w:val="00394E0F"/>
    <w:rsid w:val="003968E0"/>
    <w:rsid w:val="00396F16"/>
    <w:rsid w:val="003A0491"/>
    <w:rsid w:val="003A0B36"/>
    <w:rsid w:val="003A0E4C"/>
    <w:rsid w:val="003A14A2"/>
    <w:rsid w:val="003A16B8"/>
    <w:rsid w:val="003A2589"/>
    <w:rsid w:val="003A32E6"/>
    <w:rsid w:val="003A4402"/>
    <w:rsid w:val="003A4FD3"/>
    <w:rsid w:val="003A56CA"/>
    <w:rsid w:val="003A581C"/>
    <w:rsid w:val="003A6473"/>
    <w:rsid w:val="003A6D03"/>
    <w:rsid w:val="003A70D3"/>
    <w:rsid w:val="003A72D5"/>
    <w:rsid w:val="003A7A27"/>
    <w:rsid w:val="003A7C26"/>
    <w:rsid w:val="003B0620"/>
    <w:rsid w:val="003B0E33"/>
    <w:rsid w:val="003B1FF6"/>
    <w:rsid w:val="003B2C21"/>
    <w:rsid w:val="003B3323"/>
    <w:rsid w:val="003B3EB2"/>
    <w:rsid w:val="003B4288"/>
    <w:rsid w:val="003B43C1"/>
    <w:rsid w:val="003B4544"/>
    <w:rsid w:val="003B5B01"/>
    <w:rsid w:val="003B77C4"/>
    <w:rsid w:val="003C0128"/>
    <w:rsid w:val="003C0753"/>
    <w:rsid w:val="003C0C99"/>
    <w:rsid w:val="003C0CA6"/>
    <w:rsid w:val="003C1E57"/>
    <w:rsid w:val="003C298B"/>
    <w:rsid w:val="003C2C4C"/>
    <w:rsid w:val="003C2C77"/>
    <w:rsid w:val="003C2FB2"/>
    <w:rsid w:val="003C3331"/>
    <w:rsid w:val="003C3B84"/>
    <w:rsid w:val="003C46BF"/>
    <w:rsid w:val="003C4B03"/>
    <w:rsid w:val="003C5154"/>
    <w:rsid w:val="003C58E0"/>
    <w:rsid w:val="003C5B9A"/>
    <w:rsid w:val="003C5E9E"/>
    <w:rsid w:val="003C66A5"/>
    <w:rsid w:val="003C68D8"/>
    <w:rsid w:val="003C6E31"/>
    <w:rsid w:val="003D0487"/>
    <w:rsid w:val="003D0519"/>
    <w:rsid w:val="003D100A"/>
    <w:rsid w:val="003D1AD4"/>
    <w:rsid w:val="003D1EF3"/>
    <w:rsid w:val="003D211A"/>
    <w:rsid w:val="003D2CAB"/>
    <w:rsid w:val="003D3F8C"/>
    <w:rsid w:val="003D45DE"/>
    <w:rsid w:val="003D54C4"/>
    <w:rsid w:val="003D5964"/>
    <w:rsid w:val="003D5BCA"/>
    <w:rsid w:val="003D617C"/>
    <w:rsid w:val="003D7B2C"/>
    <w:rsid w:val="003E1C26"/>
    <w:rsid w:val="003E241A"/>
    <w:rsid w:val="003E386A"/>
    <w:rsid w:val="003E4EC7"/>
    <w:rsid w:val="003E5038"/>
    <w:rsid w:val="003E53DC"/>
    <w:rsid w:val="003E5668"/>
    <w:rsid w:val="003E5C4B"/>
    <w:rsid w:val="003E612E"/>
    <w:rsid w:val="003E6436"/>
    <w:rsid w:val="003E6921"/>
    <w:rsid w:val="003E6F57"/>
    <w:rsid w:val="003E76DD"/>
    <w:rsid w:val="003E77BB"/>
    <w:rsid w:val="003E7803"/>
    <w:rsid w:val="003F09D3"/>
    <w:rsid w:val="003F103B"/>
    <w:rsid w:val="003F123A"/>
    <w:rsid w:val="003F1FB6"/>
    <w:rsid w:val="003F245F"/>
    <w:rsid w:val="003F3108"/>
    <w:rsid w:val="003F427D"/>
    <w:rsid w:val="003F4C78"/>
    <w:rsid w:val="003F5B93"/>
    <w:rsid w:val="003F6A65"/>
    <w:rsid w:val="004001D1"/>
    <w:rsid w:val="004004ED"/>
    <w:rsid w:val="004009FC"/>
    <w:rsid w:val="00402055"/>
    <w:rsid w:val="0040209F"/>
    <w:rsid w:val="00402EFC"/>
    <w:rsid w:val="00403D98"/>
    <w:rsid w:val="004041A0"/>
    <w:rsid w:val="0040479E"/>
    <w:rsid w:val="00404DAC"/>
    <w:rsid w:val="00405039"/>
    <w:rsid w:val="00406541"/>
    <w:rsid w:val="00406CC4"/>
    <w:rsid w:val="0040771E"/>
    <w:rsid w:val="00410817"/>
    <w:rsid w:val="00411C63"/>
    <w:rsid w:val="00412791"/>
    <w:rsid w:val="00412A7F"/>
    <w:rsid w:val="004131E6"/>
    <w:rsid w:val="0041389C"/>
    <w:rsid w:val="00413D49"/>
    <w:rsid w:val="004144A0"/>
    <w:rsid w:val="0041464C"/>
    <w:rsid w:val="0041534E"/>
    <w:rsid w:val="00415624"/>
    <w:rsid w:val="00415845"/>
    <w:rsid w:val="00415B92"/>
    <w:rsid w:val="00416361"/>
    <w:rsid w:val="004164E9"/>
    <w:rsid w:val="0041652D"/>
    <w:rsid w:val="004169DF"/>
    <w:rsid w:val="004174B9"/>
    <w:rsid w:val="004208DA"/>
    <w:rsid w:val="004211C1"/>
    <w:rsid w:val="00421259"/>
    <w:rsid w:val="00421DC8"/>
    <w:rsid w:val="0042239B"/>
    <w:rsid w:val="00423650"/>
    <w:rsid w:val="00423BD1"/>
    <w:rsid w:val="004240E3"/>
    <w:rsid w:val="0042462D"/>
    <w:rsid w:val="00424843"/>
    <w:rsid w:val="00424C0D"/>
    <w:rsid w:val="004252B9"/>
    <w:rsid w:val="0042556D"/>
    <w:rsid w:val="0042587B"/>
    <w:rsid w:val="00425F20"/>
    <w:rsid w:val="004261C0"/>
    <w:rsid w:val="00426865"/>
    <w:rsid w:val="0042687C"/>
    <w:rsid w:val="00426B25"/>
    <w:rsid w:val="00426DCD"/>
    <w:rsid w:val="00427113"/>
    <w:rsid w:val="004277C1"/>
    <w:rsid w:val="00427BF5"/>
    <w:rsid w:val="004305FF"/>
    <w:rsid w:val="0043082C"/>
    <w:rsid w:val="0043172D"/>
    <w:rsid w:val="004324BF"/>
    <w:rsid w:val="004329C2"/>
    <w:rsid w:val="004340EC"/>
    <w:rsid w:val="004342CF"/>
    <w:rsid w:val="00435075"/>
    <w:rsid w:val="00437A1C"/>
    <w:rsid w:val="00440BA4"/>
    <w:rsid w:val="00440D3D"/>
    <w:rsid w:val="00441419"/>
    <w:rsid w:val="00441AB6"/>
    <w:rsid w:val="0044237E"/>
    <w:rsid w:val="0044343A"/>
    <w:rsid w:val="00443633"/>
    <w:rsid w:val="0044379B"/>
    <w:rsid w:val="00443908"/>
    <w:rsid w:val="00443CD0"/>
    <w:rsid w:val="00443F11"/>
    <w:rsid w:val="00446D58"/>
    <w:rsid w:val="004472DE"/>
    <w:rsid w:val="00447573"/>
    <w:rsid w:val="0044767E"/>
    <w:rsid w:val="00447710"/>
    <w:rsid w:val="00447814"/>
    <w:rsid w:val="00450083"/>
    <w:rsid w:val="0045063F"/>
    <w:rsid w:val="00451245"/>
    <w:rsid w:val="0045152A"/>
    <w:rsid w:val="0045243D"/>
    <w:rsid w:val="004524D3"/>
    <w:rsid w:val="00452BAA"/>
    <w:rsid w:val="004540E0"/>
    <w:rsid w:val="00454868"/>
    <w:rsid w:val="00455BCC"/>
    <w:rsid w:val="00455E94"/>
    <w:rsid w:val="00456CFB"/>
    <w:rsid w:val="00456DEB"/>
    <w:rsid w:val="00457284"/>
    <w:rsid w:val="004575D1"/>
    <w:rsid w:val="00457D60"/>
    <w:rsid w:val="004611A1"/>
    <w:rsid w:val="004617B6"/>
    <w:rsid w:val="00461996"/>
    <w:rsid w:val="00461DE7"/>
    <w:rsid w:val="004627F7"/>
    <w:rsid w:val="0046284A"/>
    <w:rsid w:val="00462C3E"/>
    <w:rsid w:val="004631CB"/>
    <w:rsid w:val="004633D7"/>
    <w:rsid w:val="004644F6"/>
    <w:rsid w:val="00464A64"/>
    <w:rsid w:val="00464B34"/>
    <w:rsid w:val="00464D4A"/>
    <w:rsid w:val="004651DD"/>
    <w:rsid w:val="0046575F"/>
    <w:rsid w:val="004663F7"/>
    <w:rsid w:val="00466920"/>
    <w:rsid w:val="00466D96"/>
    <w:rsid w:val="00467C2F"/>
    <w:rsid w:val="00467DC4"/>
    <w:rsid w:val="00467F20"/>
    <w:rsid w:val="004707C7"/>
    <w:rsid w:val="00470A46"/>
    <w:rsid w:val="00471667"/>
    <w:rsid w:val="00471A75"/>
    <w:rsid w:val="004720C8"/>
    <w:rsid w:val="004720E8"/>
    <w:rsid w:val="0047213B"/>
    <w:rsid w:val="0047296E"/>
    <w:rsid w:val="00472B3C"/>
    <w:rsid w:val="004730E2"/>
    <w:rsid w:val="0047410F"/>
    <w:rsid w:val="0047421B"/>
    <w:rsid w:val="00474FB5"/>
    <w:rsid w:val="0047549E"/>
    <w:rsid w:val="00475BCA"/>
    <w:rsid w:val="00475C70"/>
    <w:rsid w:val="00476707"/>
    <w:rsid w:val="00476F2E"/>
    <w:rsid w:val="00477057"/>
    <w:rsid w:val="004775D0"/>
    <w:rsid w:val="00477FF0"/>
    <w:rsid w:val="004806D8"/>
    <w:rsid w:val="00480FF2"/>
    <w:rsid w:val="0048113C"/>
    <w:rsid w:val="004839AF"/>
    <w:rsid w:val="00483C66"/>
    <w:rsid w:val="00484441"/>
    <w:rsid w:val="00485097"/>
    <w:rsid w:val="0048535A"/>
    <w:rsid w:val="00487841"/>
    <w:rsid w:val="00491560"/>
    <w:rsid w:val="004933BB"/>
    <w:rsid w:val="004936DF"/>
    <w:rsid w:val="0049435F"/>
    <w:rsid w:val="0049489F"/>
    <w:rsid w:val="004948B9"/>
    <w:rsid w:val="00495101"/>
    <w:rsid w:val="0049620D"/>
    <w:rsid w:val="004962AD"/>
    <w:rsid w:val="004973A2"/>
    <w:rsid w:val="00497C81"/>
    <w:rsid w:val="004A0108"/>
    <w:rsid w:val="004A01D4"/>
    <w:rsid w:val="004A19F2"/>
    <w:rsid w:val="004A1BEC"/>
    <w:rsid w:val="004A26E5"/>
    <w:rsid w:val="004A2740"/>
    <w:rsid w:val="004A2FC7"/>
    <w:rsid w:val="004A373D"/>
    <w:rsid w:val="004A3CCF"/>
    <w:rsid w:val="004A5010"/>
    <w:rsid w:val="004A52E2"/>
    <w:rsid w:val="004A53FA"/>
    <w:rsid w:val="004A6D0A"/>
    <w:rsid w:val="004A6D52"/>
    <w:rsid w:val="004A781D"/>
    <w:rsid w:val="004A7B40"/>
    <w:rsid w:val="004A7C9B"/>
    <w:rsid w:val="004B049E"/>
    <w:rsid w:val="004B0786"/>
    <w:rsid w:val="004B0888"/>
    <w:rsid w:val="004B11C3"/>
    <w:rsid w:val="004B194A"/>
    <w:rsid w:val="004B1B41"/>
    <w:rsid w:val="004B242F"/>
    <w:rsid w:val="004B244C"/>
    <w:rsid w:val="004B2DEB"/>
    <w:rsid w:val="004B2EC2"/>
    <w:rsid w:val="004B3715"/>
    <w:rsid w:val="004B3A1A"/>
    <w:rsid w:val="004B5CD0"/>
    <w:rsid w:val="004B64EB"/>
    <w:rsid w:val="004B6639"/>
    <w:rsid w:val="004B7101"/>
    <w:rsid w:val="004B7143"/>
    <w:rsid w:val="004B787E"/>
    <w:rsid w:val="004C0B7F"/>
    <w:rsid w:val="004C17D5"/>
    <w:rsid w:val="004C1BD4"/>
    <w:rsid w:val="004C211C"/>
    <w:rsid w:val="004C3442"/>
    <w:rsid w:val="004C3788"/>
    <w:rsid w:val="004C46D4"/>
    <w:rsid w:val="004C679F"/>
    <w:rsid w:val="004C716A"/>
    <w:rsid w:val="004C7E18"/>
    <w:rsid w:val="004D0477"/>
    <w:rsid w:val="004D0625"/>
    <w:rsid w:val="004D09F5"/>
    <w:rsid w:val="004D0A2E"/>
    <w:rsid w:val="004D243E"/>
    <w:rsid w:val="004D2564"/>
    <w:rsid w:val="004D38AD"/>
    <w:rsid w:val="004D3C9F"/>
    <w:rsid w:val="004D3ED6"/>
    <w:rsid w:val="004D3F3F"/>
    <w:rsid w:val="004D4679"/>
    <w:rsid w:val="004D63E1"/>
    <w:rsid w:val="004D64AF"/>
    <w:rsid w:val="004D6BE5"/>
    <w:rsid w:val="004D709F"/>
    <w:rsid w:val="004D72A2"/>
    <w:rsid w:val="004D7589"/>
    <w:rsid w:val="004E06F5"/>
    <w:rsid w:val="004E0C94"/>
    <w:rsid w:val="004E0F7D"/>
    <w:rsid w:val="004E0FAF"/>
    <w:rsid w:val="004E1205"/>
    <w:rsid w:val="004E12D2"/>
    <w:rsid w:val="004E2A13"/>
    <w:rsid w:val="004E34F8"/>
    <w:rsid w:val="004E3779"/>
    <w:rsid w:val="004E39C9"/>
    <w:rsid w:val="004E4655"/>
    <w:rsid w:val="004E4C10"/>
    <w:rsid w:val="004E4CFE"/>
    <w:rsid w:val="004E4FA9"/>
    <w:rsid w:val="004E5650"/>
    <w:rsid w:val="004E5B20"/>
    <w:rsid w:val="004E6743"/>
    <w:rsid w:val="004E7405"/>
    <w:rsid w:val="004E79BD"/>
    <w:rsid w:val="004E7E33"/>
    <w:rsid w:val="004F3234"/>
    <w:rsid w:val="004F3448"/>
    <w:rsid w:val="004F37D7"/>
    <w:rsid w:val="004F5C39"/>
    <w:rsid w:val="004F663B"/>
    <w:rsid w:val="004F70F6"/>
    <w:rsid w:val="004F792C"/>
    <w:rsid w:val="004F7C55"/>
    <w:rsid w:val="004F7D99"/>
    <w:rsid w:val="004F7DD5"/>
    <w:rsid w:val="00500121"/>
    <w:rsid w:val="005007A1"/>
    <w:rsid w:val="005011EE"/>
    <w:rsid w:val="00501647"/>
    <w:rsid w:val="00501DC5"/>
    <w:rsid w:val="005040B3"/>
    <w:rsid w:val="0050417F"/>
    <w:rsid w:val="005046C2"/>
    <w:rsid w:val="00504C04"/>
    <w:rsid w:val="00504F9F"/>
    <w:rsid w:val="00505CFB"/>
    <w:rsid w:val="00505D1A"/>
    <w:rsid w:val="00505DF1"/>
    <w:rsid w:val="00505EC6"/>
    <w:rsid w:val="00506B4D"/>
    <w:rsid w:val="005070A7"/>
    <w:rsid w:val="005075F6"/>
    <w:rsid w:val="0050789C"/>
    <w:rsid w:val="00507B34"/>
    <w:rsid w:val="005100E5"/>
    <w:rsid w:val="005128F1"/>
    <w:rsid w:val="005150A0"/>
    <w:rsid w:val="0051608B"/>
    <w:rsid w:val="00517080"/>
    <w:rsid w:val="005171B7"/>
    <w:rsid w:val="005204EC"/>
    <w:rsid w:val="00520555"/>
    <w:rsid w:val="00521259"/>
    <w:rsid w:val="00521D9E"/>
    <w:rsid w:val="005247A4"/>
    <w:rsid w:val="005254DE"/>
    <w:rsid w:val="00525726"/>
    <w:rsid w:val="00525775"/>
    <w:rsid w:val="005258EC"/>
    <w:rsid w:val="00525955"/>
    <w:rsid w:val="005265AA"/>
    <w:rsid w:val="0052722E"/>
    <w:rsid w:val="0052735D"/>
    <w:rsid w:val="005274F9"/>
    <w:rsid w:val="005278FD"/>
    <w:rsid w:val="005333F3"/>
    <w:rsid w:val="00533566"/>
    <w:rsid w:val="005339EA"/>
    <w:rsid w:val="00534E72"/>
    <w:rsid w:val="0053521E"/>
    <w:rsid w:val="00535A46"/>
    <w:rsid w:val="00536409"/>
    <w:rsid w:val="005368E3"/>
    <w:rsid w:val="0054175D"/>
    <w:rsid w:val="0054186E"/>
    <w:rsid w:val="00541A11"/>
    <w:rsid w:val="005422C2"/>
    <w:rsid w:val="005422C6"/>
    <w:rsid w:val="0054268B"/>
    <w:rsid w:val="00543283"/>
    <w:rsid w:val="0054372C"/>
    <w:rsid w:val="00544379"/>
    <w:rsid w:val="00545D66"/>
    <w:rsid w:val="00545FD1"/>
    <w:rsid w:val="00546679"/>
    <w:rsid w:val="005476AC"/>
    <w:rsid w:val="005477EF"/>
    <w:rsid w:val="00547FDA"/>
    <w:rsid w:val="005503E8"/>
    <w:rsid w:val="00550E4C"/>
    <w:rsid w:val="00551480"/>
    <w:rsid w:val="005514E2"/>
    <w:rsid w:val="00551D88"/>
    <w:rsid w:val="005521B2"/>
    <w:rsid w:val="00552A6D"/>
    <w:rsid w:val="00553D07"/>
    <w:rsid w:val="00553E56"/>
    <w:rsid w:val="0055474D"/>
    <w:rsid w:val="0055519E"/>
    <w:rsid w:val="00555B9A"/>
    <w:rsid w:val="0055637A"/>
    <w:rsid w:val="0055648F"/>
    <w:rsid w:val="00557B5D"/>
    <w:rsid w:val="00557E3C"/>
    <w:rsid w:val="0056042F"/>
    <w:rsid w:val="0056108F"/>
    <w:rsid w:val="00561AFC"/>
    <w:rsid w:val="00561C10"/>
    <w:rsid w:val="0056229B"/>
    <w:rsid w:val="00562B1A"/>
    <w:rsid w:val="00563846"/>
    <w:rsid w:val="00564501"/>
    <w:rsid w:val="00565582"/>
    <w:rsid w:val="00566CC9"/>
    <w:rsid w:val="00567C2A"/>
    <w:rsid w:val="00570496"/>
    <w:rsid w:val="00572932"/>
    <w:rsid w:val="00572942"/>
    <w:rsid w:val="0057357A"/>
    <w:rsid w:val="00573917"/>
    <w:rsid w:val="00573D65"/>
    <w:rsid w:val="00574C07"/>
    <w:rsid w:val="00575DD6"/>
    <w:rsid w:val="00575F41"/>
    <w:rsid w:val="00576ADD"/>
    <w:rsid w:val="00576CE4"/>
    <w:rsid w:val="005770A1"/>
    <w:rsid w:val="00577F76"/>
    <w:rsid w:val="005800B5"/>
    <w:rsid w:val="00580A88"/>
    <w:rsid w:val="00580F30"/>
    <w:rsid w:val="00581951"/>
    <w:rsid w:val="005823F2"/>
    <w:rsid w:val="005835AF"/>
    <w:rsid w:val="00583D1C"/>
    <w:rsid w:val="00583E78"/>
    <w:rsid w:val="00586314"/>
    <w:rsid w:val="00586424"/>
    <w:rsid w:val="0058679B"/>
    <w:rsid w:val="005867BB"/>
    <w:rsid w:val="0058743A"/>
    <w:rsid w:val="00587CB6"/>
    <w:rsid w:val="00590D0F"/>
    <w:rsid w:val="0059275B"/>
    <w:rsid w:val="00592E6D"/>
    <w:rsid w:val="0059302A"/>
    <w:rsid w:val="00593315"/>
    <w:rsid w:val="00595961"/>
    <w:rsid w:val="00596D93"/>
    <w:rsid w:val="005978F5"/>
    <w:rsid w:val="00597A47"/>
    <w:rsid w:val="005A05DB"/>
    <w:rsid w:val="005A0E25"/>
    <w:rsid w:val="005A118B"/>
    <w:rsid w:val="005A12E6"/>
    <w:rsid w:val="005A1A7A"/>
    <w:rsid w:val="005A1AEE"/>
    <w:rsid w:val="005A1CCB"/>
    <w:rsid w:val="005A282B"/>
    <w:rsid w:val="005A2B20"/>
    <w:rsid w:val="005A3AE3"/>
    <w:rsid w:val="005A4048"/>
    <w:rsid w:val="005A44CC"/>
    <w:rsid w:val="005A4A87"/>
    <w:rsid w:val="005A4B1F"/>
    <w:rsid w:val="005A6F20"/>
    <w:rsid w:val="005B1DA1"/>
    <w:rsid w:val="005B1EF4"/>
    <w:rsid w:val="005B21DE"/>
    <w:rsid w:val="005B3757"/>
    <w:rsid w:val="005B3939"/>
    <w:rsid w:val="005B3B80"/>
    <w:rsid w:val="005B5405"/>
    <w:rsid w:val="005B554F"/>
    <w:rsid w:val="005B7169"/>
    <w:rsid w:val="005B7892"/>
    <w:rsid w:val="005C011F"/>
    <w:rsid w:val="005C1203"/>
    <w:rsid w:val="005C2049"/>
    <w:rsid w:val="005C21AD"/>
    <w:rsid w:val="005C2EF7"/>
    <w:rsid w:val="005C30C1"/>
    <w:rsid w:val="005C35EC"/>
    <w:rsid w:val="005C39B3"/>
    <w:rsid w:val="005C3DBA"/>
    <w:rsid w:val="005C5306"/>
    <w:rsid w:val="005C553F"/>
    <w:rsid w:val="005C5EEE"/>
    <w:rsid w:val="005C6071"/>
    <w:rsid w:val="005C6CB1"/>
    <w:rsid w:val="005C73A2"/>
    <w:rsid w:val="005C7B93"/>
    <w:rsid w:val="005D2C88"/>
    <w:rsid w:val="005D3009"/>
    <w:rsid w:val="005D3519"/>
    <w:rsid w:val="005D4922"/>
    <w:rsid w:val="005D5091"/>
    <w:rsid w:val="005D7038"/>
    <w:rsid w:val="005D70C5"/>
    <w:rsid w:val="005D7323"/>
    <w:rsid w:val="005D7AB9"/>
    <w:rsid w:val="005D7CAF"/>
    <w:rsid w:val="005D7CC5"/>
    <w:rsid w:val="005E0090"/>
    <w:rsid w:val="005E09C2"/>
    <w:rsid w:val="005E0A63"/>
    <w:rsid w:val="005E0C51"/>
    <w:rsid w:val="005E1DE9"/>
    <w:rsid w:val="005E2E6E"/>
    <w:rsid w:val="005E3627"/>
    <w:rsid w:val="005E37D6"/>
    <w:rsid w:val="005E4741"/>
    <w:rsid w:val="005E4D9C"/>
    <w:rsid w:val="005E4E1A"/>
    <w:rsid w:val="005E5878"/>
    <w:rsid w:val="005E5BE8"/>
    <w:rsid w:val="005E6416"/>
    <w:rsid w:val="005E6787"/>
    <w:rsid w:val="005E738C"/>
    <w:rsid w:val="005E743F"/>
    <w:rsid w:val="005E7B7C"/>
    <w:rsid w:val="005F03C9"/>
    <w:rsid w:val="005F0504"/>
    <w:rsid w:val="005F054E"/>
    <w:rsid w:val="005F283A"/>
    <w:rsid w:val="005F2B26"/>
    <w:rsid w:val="005F3712"/>
    <w:rsid w:val="005F37B5"/>
    <w:rsid w:val="005F37C0"/>
    <w:rsid w:val="005F405A"/>
    <w:rsid w:val="005F42C3"/>
    <w:rsid w:val="005F47A1"/>
    <w:rsid w:val="005F4F5F"/>
    <w:rsid w:val="005F50FC"/>
    <w:rsid w:val="005F5B56"/>
    <w:rsid w:val="005F62BD"/>
    <w:rsid w:val="006005AE"/>
    <w:rsid w:val="00600F18"/>
    <w:rsid w:val="0060117C"/>
    <w:rsid w:val="0060168A"/>
    <w:rsid w:val="00601E2A"/>
    <w:rsid w:val="00601F96"/>
    <w:rsid w:val="0060322C"/>
    <w:rsid w:val="00603FB6"/>
    <w:rsid w:val="006047EE"/>
    <w:rsid w:val="006049C7"/>
    <w:rsid w:val="00606806"/>
    <w:rsid w:val="0061006B"/>
    <w:rsid w:val="006102ED"/>
    <w:rsid w:val="0061040E"/>
    <w:rsid w:val="00610E8B"/>
    <w:rsid w:val="00611B4A"/>
    <w:rsid w:val="0061213E"/>
    <w:rsid w:val="00612C51"/>
    <w:rsid w:val="00613956"/>
    <w:rsid w:val="00613B66"/>
    <w:rsid w:val="00613C7D"/>
    <w:rsid w:val="00613FB8"/>
    <w:rsid w:val="00615935"/>
    <w:rsid w:val="006164F7"/>
    <w:rsid w:val="00616672"/>
    <w:rsid w:val="0061728C"/>
    <w:rsid w:val="00617985"/>
    <w:rsid w:val="00617DC9"/>
    <w:rsid w:val="00617EF5"/>
    <w:rsid w:val="006202A1"/>
    <w:rsid w:val="00620A19"/>
    <w:rsid w:val="006212D6"/>
    <w:rsid w:val="00621647"/>
    <w:rsid w:val="00621692"/>
    <w:rsid w:val="00622852"/>
    <w:rsid w:val="00623B32"/>
    <w:rsid w:val="0062444E"/>
    <w:rsid w:val="006249D7"/>
    <w:rsid w:val="006256E7"/>
    <w:rsid w:val="00626422"/>
    <w:rsid w:val="00626DEB"/>
    <w:rsid w:val="006275B5"/>
    <w:rsid w:val="006278FE"/>
    <w:rsid w:val="00630DC1"/>
    <w:rsid w:val="006310C9"/>
    <w:rsid w:val="0063153B"/>
    <w:rsid w:val="00631584"/>
    <w:rsid w:val="00631F31"/>
    <w:rsid w:val="006323E5"/>
    <w:rsid w:val="006329E6"/>
    <w:rsid w:val="00635723"/>
    <w:rsid w:val="00635C4A"/>
    <w:rsid w:val="006362CC"/>
    <w:rsid w:val="00637953"/>
    <w:rsid w:val="00640352"/>
    <w:rsid w:val="00640C6C"/>
    <w:rsid w:val="00640D4E"/>
    <w:rsid w:val="0064158B"/>
    <w:rsid w:val="006416F2"/>
    <w:rsid w:val="00643498"/>
    <w:rsid w:val="00643CFB"/>
    <w:rsid w:val="00645810"/>
    <w:rsid w:val="00645A23"/>
    <w:rsid w:val="00645C2B"/>
    <w:rsid w:val="00646066"/>
    <w:rsid w:val="006508D8"/>
    <w:rsid w:val="00650F1F"/>
    <w:rsid w:val="006514C7"/>
    <w:rsid w:val="00654549"/>
    <w:rsid w:val="00654A8A"/>
    <w:rsid w:val="00654D6C"/>
    <w:rsid w:val="00654E81"/>
    <w:rsid w:val="0065577A"/>
    <w:rsid w:val="00655A8F"/>
    <w:rsid w:val="00655D88"/>
    <w:rsid w:val="006566AC"/>
    <w:rsid w:val="00657B75"/>
    <w:rsid w:val="00660A78"/>
    <w:rsid w:val="00661708"/>
    <w:rsid w:val="00661739"/>
    <w:rsid w:val="0066197B"/>
    <w:rsid w:val="006625CA"/>
    <w:rsid w:val="00662858"/>
    <w:rsid w:val="006629B8"/>
    <w:rsid w:val="00662C0B"/>
    <w:rsid w:val="00662D5C"/>
    <w:rsid w:val="00662ED6"/>
    <w:rsid w:val="00663099"/>
    <w:rsid w:val="00663C74"/>
    <w:rsid w:val="00663F89"/>
    <w:rsid w:val="006642BF"/>
    <w:rsid w:val="00665379"/>
    <w:rsid w:val="006654D1"/>
    <w:rsid w:val="00665814"/>
    <w:rsid w:val="00666B5E"/>
    <w:rsid w:val="006670F7"/>
    <w:rsid w:val="00667B2D"/>
    <w:rsid w:val="00667DCE"/>
    <w:rsid w:val="006702FB"/>
    <w:rsid w:val="00670B2D"/>
    <w:rsid w:val="00670FA1"/>
    <w:rsid w:val="006710BB"/>
    <w:rsid w:val="00672227"/>
    <w:rsid w:val="00672D39"/>
    <w:rsid w:val="00672D80"/>
    <w:rsid w:val="006730C4"/>
    <w:rsid w:val="00674815"/>
    <w:rsid w:val="00674957"/>
    <w:rsid w:val="00674B2D"/>
    <w:rsid w:val="00675F7E"/>
    <w:rsid w:val="0067661F"/>
    <w:rsid w:val="006767FB"/>
    <w:rsid w:val="00677DD8"/>
    <w:rsid w:val="00677EEB"/>
    <w:rsid w:val="00677F41"/>
    <w:rsid w:val="00677FC9"/>
    <w:rsid w:val="00680A40"/>
    <w:rsid w:val="00681F19"/>
    <w:rsid w:val="00683014"/>
    <w:rsid w:val="00683426"/>
    <w:rsid w:val="006851E3"/>
    <w:rsid w:val="00686625"/>
    <w:rsid w:val="00686F75"/>
    <w:rsid w:val="0068721E"/>
    <w:rsid w:val="0069030F"/>
    <w:rsid w:val="00690C1E"/>
    <w:rsid w:val="006910E6"/>
    <w:rsid w:val="00691E82"/>
    <w:rsid w:val="00692032"/>
    <w:rsid w:val="00693895"/>
    <w:rsid w:val="00693FF6"/>
    <w:rsid w:val="00694478"/>
    <w:rsid w:val="006955BF"/>
    <w:rsid w:val="00695C78"/>
    <w:rsid w:val="00696453"/>
    <w:rsid w:val="006A1081"/>
    <w:rsid w:val="006A1773"/>
    <w:rsid w:val="006A1AF1"/>
    <w:rsid w:val="006A1FEB"/>
    <w:rsid w:val="006A28A2"/>
    <w:rsid w:val="006A2C8F"/>
    <w:rsid w:val="006A33F3"/>
    <w:rsid w:val="006A4095"/>
    <w:rsid w:val="006A423D"/>
    <w:rsid w:val="006A437E"/>
    <w:rsid w:val="006A4841"/>
    <w:rsid w:val="006A4953"/>
    <w:rsid w:val="006A4CB6"/>
    <w:rsid w:val="006A53C5"/>
    <w:rsid w:val="006A5A46"/>
    <w:rsid w:val="006A5AFF"/>
    <w:rsid w:val="006A6E97"/>
    <w:rsid w:val="006A6EFE"/>
    <w:rsid w:val="006B00F8"/>
    <w:rsid w:val="006B080F"/>
    <w:rsid w:val="006B1007"/>
    <w:rsid w:val="006B12E7"/>
    <w:rsid w:val="006B147B"/>
    <w:rsid w:val="006B1C1A"/>
    <w:rsid w:val="006B2A29"/>
    <w:rsid w:val="006B3038"/>
    <w:rsid w:val="006B32F2"/>
    <w:rsid w:val="006B3B0F"/>
    <w:rsid w:val="006B3ED9"/>
    <w:rsid w:val="006B44FE"/>
    <w:rsid w:val="006B5068"/>
    <w:rsid w:val="006B52BE"/>
    <w:rsid w:val="006B686B"/>
    <w:rsid w:val="006B69B6"/>
    <w:rsid w:val="006B751F"/>
    <w:rsid w:val="006B7D72"/>
    <w:rsid w:val="006C0170"/>
    <w:rsid w:val="006C0A24"/>
    <w:rsid w:val="006C0DF6"/>
    <w:rsid w:val="006C1B7D"/>
    <w:rsid w:val="006C1E57"/>
    <w:rsid w:val="006C1EC4"/>
    <w:rsid w:val="006C2099"/>
    <w:rsid w:val="006C433E"/>
    <w:rsid w:val="006C46CD"/>
    <w:rsid w:val="006C5767"/>
    <w:rsid w:val="006C59E5"/>
    <w:rsid w:val="006C5E94"/>
    <w:rsid w:val="006C62C9"/>
    <w:rsid w:val="006C6609"/>
    <w:rsid w:val="006C79E1"/>
    <w:rsid w:val="006D0244"/>
    <w:rsid w:val="006D0548"/>
    <w:rsid w:val="006D06F3"/>
    <w:rsid w:val="006D1216"/>
    <w:rsid w:val="006D1342"/>
    <w:rsid w:val="006D4213"/>
    <w:rsid w:val="006D423D"/>
    <w:rsid w:val="006D483A"/>
    <w:rsid w:val="006D4933"/>
    <w:rsid w:val="006D4A3B"/>
    <w:rsid w:val="006D5170"/>
    <w:rsid w:val="006D5B3F"/>
    <w:rsid w:val="006D5F41"/>
    <w:rsid w:val="006D67C6"/>
    <w:rsid w:val="006E023B"/>
    <w:rsid w:val="006E102C"/>
    <w:rsid w:val="006E16B9"/>
    <w:rsid w:val="006E177B"/>
    <w:rsid w:val="006E208E"/>
    <w:rsid w:val="006E28C6"/>
    <w:rsid w:val="006E2B70"/>
    <w:rsid w:val="006E3666"/>
    <w:rsid w:val="006E41D2"/>
    <w:rsid w:val="006E4909"/>
    <w:rsid w:val="006E4BAA"/>
    <w:rsid w:val="006E4F3D"/>
    <w:rsid w:val="006E504C"/>
    <w:rsid w:val="006E5E54"/>
    <w:rsid w:val="006E67A3"/>
    <w:rsid w:val="006E71C0"/>
    <w:rsid w:val="006E758F"/>
    <w:rsid w:val="006F0762"/>
    <w:rsid w:val="006F080D"/>
    <w:rsid w:val="006F08B3"/>
    <w:rsid w:val="006F4ABC"/>
    <w:rsid w:val="006F51F8"/>
    <w:rsid w:val="006F5561"/>
    <w:rsid w:val="006F5B31"/>
    <w:rsid w:val="006F637A"/>
    <w:rsid w:val="006F6644"/>
    <w:rsid w:val="006F67F0"/>
    <w:rsid w:val="006F6B4B"/>
    <w:rsid w:val="006F6E08"/>
    <w:rsid w:val="006F6E2B"/>
    <w:rsid w:val="006F7D59"/>
    <w:rsid w:val="00700929"/>
    <w:rsid w:val="00700C6B"/>
    <w:rsid w:val="00702D37"/>
    <w:rsid w:val="007046F8"/>
    <w:rsid w:val="00704EBF"/>
    <w:rsid w:val="0070606F"/>
    <w:rsid w:val="007065EE"/>
    <w:rsid w:val="0070699D"/>
    <w:rsid w:val="007069C9"/>
    <w:rsid w:val="00706F0D"/>
    <w:rsid w:val="007077F3"/>
    <w:rsid w:val="007077FE"/>
    <w:rsid w:val="00707887"/>
    <w:rsid w:val="0071178F"/>
    <w:rsid w:val="00711BA6"/>
    <w:rsid w:val="00713F70"/>
    <w:rsid w:val="00713FD0"/>
    <w:rsid w:val="00714899"/>
    <w:rsid w:val="007149BB"/>
    <w:rsid w:val="00715103"/>
    <w:rsid w:val="00716B82"/>
    <w:rsid w:val="00716E4D"/>
    <w:rsid w:val="00717359"/>
    <w:rsid w:val="00717AC7"/>
    <w:rsid w:val="00720167"/>
    <w:rsid w:val="00720EF9"/>
    <w:rsid w:val="00721BC8"/>
    <w:rsid w:val="0072222E"/>
    <w:rsid w:val="00722748"/>
    <w:rsid w:val="007227C2"/>
    <w:rsid w:val="0072438E"/>
    <w:rsid w:val="0072509E"/>
    <w:rsid w:val="0072546E"/>
    <w:rsid w:val="00725593"/>
    <w:rsid w:val="00725A4B"/>
    <w:rsid w:val="00725BD7"/>
    <w:rsid w:val="007260D3"/>
    <w:rsid w:val="00726B94"/>
    <w:rsid w:val="00726CC2"/>
    <w:rsid w:val="0072737D"/>
    <w:rsid w:val="0072753B"/>
    <w:rsid w:val="00727D62"/>
    <w:rsid w:val="00727D7E"/>
    <w:rsid w:val="0073030C"/>
    <w:rsid w:val="007305F7"/>
    <w:rsid w:val="007307E5"/>
    <w:rsid w:val="007324AA"/>
    <w:rsid w:val="00732990"/>
    <w:rsid w:val="00732E62"/>
    <w:rsid w:val="00732EBB"/>
    <w:rsid w:val="00733166"/>
    <w:rsid w:val="0073396D"/>
    <w:rsid w:val="00733D6B"/>
    <w:rsid w:val="00733DE2"/>
    <w:rsid w:val="0073426B"/>
    <w:rsid w:val="007344F7"/>
    <w:rsid w:val="007346F9"/>
    <w:rsid w:val="00734FF6"/>
    <w:rsid w:val="00735803"/>
    <w:rsid w:val="00735B6C"/>
    <w:rsid w:val="00735E49"/>
    <w:rsid w:val="0073698A"/>
    <w:rsid w:val="00736BAF"/>
    <w:rsid w:val="00737CB5"/>
    <w:rsid w:val="007402B0"/>
    <w:rsid w:val="007404A8"/>
    <w:rsid w:val="007406C8"/>
    <w:rsid w:val="007415A8"/>
    <w:rsid w:val="00741B05"/>
    <w:rsid w:val="0074220C"/>
    <w:rsid w:val="00743A20"/>
    <w:rsid w:val="00743DC4"/>
    <w:rsid w:val="00743FA1"/>
    <w:rsid w:val="00744851"/>
    <w:rsid w:val="00744C45"/>
    <w:rsid w:val="00744FD6"/>
    <w:rsid w:val="00745A2B"/>
    <w:rsid w:val="00746167"/>
    <w:rsid w:val="00746969"/>
    <w:rsid w:val="00746BC5"/>
    <w:rsid w:val="00747199"/>
    <w:rsid w:val="00750735"/>
    <w:rsid w:val="00751885"/>
    <w:rsid w:val="00752CDD"/>
    <w:rsid w:val="00752E6B"/>
    <w:rsid w:val="0075503A"/>
    <w:rsid w:val="007552EB"/>
    <w:rsid w:val="00755B0A"/>
    <w:rsid w:val="00755D96"/>
    <w:rsid w:val="00755DB6"/>
    <w:rsid w:val="00756096"/>
    <w:rsid w:val="00757E45"/>
    <w:rsid w:val="00760AD5"/>
    <w:rsid w:val="00760FCC"/>
    <w:rsid w:val="007611A3"/>
    <w:rsid w:val="007614B3"/>
    <w:rsid w:val="007627A1"/>
    <w:rsid w:val="007628B6"/>
    <w:rsid w:val="0076383C"/>
    <w:rsid w:val="00763BE6"/>
    <w:rsid w:val="00764ECF"/>
    <w:rsid w:val="007656ED"/>
    <w:rsid w:val="007660FB"/>
    <w:rsid w:val="00766229"/>
    <w:rsid w:val="00766A06"/>
    <w:rsid w:val="0076708A"/>
    <w:rsid w:val="00770AF9"/>
    <w:rsid w:val="00770CB2"/>
    <w:rsid w:val="007714D0"/>
    <w:rsid w:val="00771DAC"/>
    <w:rsid w:val="00772A88"/>
    <w:rsid w:val="00773136"/>
    <w:rsid w:val="00773474"/>
    <w:rsid w:val="00773C35"/>
    <w:rsid w:val="007740B5"/>
    <w:rsid w:val="00774C74"/>
    <w:rsid w:val="00774E15"/>
    <w:rsid w:val="00775F72"/>
    <w:rsid w:val="00776796"/>
    <w:rsid w:val="0077682D"/>
    <w:rsid w:val="00776C19"/>
    <w:rsid w:val="0077704A"/>
    <w:rsid w:val="00777555"/>
    <w:rsid w:val="00777A1D"/>
    <w:rsid w:val="00777E3E"/>
    <w:rsid w:val="0078045C"/>
    <w:rsid w:val="007804F5"/>
    <w:rsid w:val="007815F3"/>
    <w:rsid w:val="0078173A"/>
    <w:rsid w:val="007822C3"/>
    <w:rsid w:val="00782711"/>
    <w:rsid w:val="00782C0A"/>
    <w:rsid w:val="00783E3D"/>
    <w:rsid w:val="007841CC"/>
    <w:rsid w:val="007844C0"/>
    <w:rsid w:val="00784790"/>
    <w:rsid w:val="00784AA4"/>
    <w:rsid w:val="0078581D"/>
    <w:rsid w:val="00785D8F"/>
    <w:rsid w:val="00786056"/>
    <w:rsid w:val="0078683E"/>
    <w:rsid w:val="00787A1A"/>
    <w:rsid w:val="00787CCF"/>
    <w:rsid w:val="007922D8"/>
    <w:rsid w:val="0079231C"/>
    <w:rsid w:val="00792541"/>
    <w:rsid w:val="00793075"/>
    <w:rsid w:val="00794D79"/>
    <w:rsid w:val="00795001"/>
    <w:rsid w:val="007952F2"/>
    <w:rsid w:val="00795318"/>
    <w:rsid w:val="007954B3"/>
    <w:rsid w:val="007965ED"/>
    <w:rsid w:val="0079791E"/>
    <w:rsid w:val="00797F45"/>
    <w:rsid w:val="007A08FA"/>
    <w:rsid w:val="007A18EA"/>
    <w:rsid w:val="007A1F72"/>
    <w:rsid w:val="007A25D8"/>
    <w:rsid w:val="007A32DB"/>
    <w:rsid w:val="007A4916"/>
    <w:rsid w:val="007A4E40"/>
    <w:rsid w:val="007A58B2"/>
    <w:rsid w:val="007A5B8A"/>
    <w:rsid w:val="007A61D5"/>
    <w:rsid w:val="007A675F"/>
    <w:rsid w:val="007A74F6"/>
    <w:rsid w:val="007A7D01"/>
    <w:rsid w:val="007B15EB"/>
    <w:rsid w:val="007B163F"/>
    <w:rsid w:val="007B19B2"/>
    <w:rsid w:val="007B2612"/>
    <w:rsid w:val="007B273A"/>
    <w:rsid w:val="007B2A29"/>
    <w:rsid w:val="007B3629"/>
    <w:rsid w:val="007B3F0B"/>
    <w:rsid w:val="007B438E"/>
    <w:rsid w:val="007B4632"/>
    <w:rsid w:val="007B5023"/>
    <w:rsid w:val="007C01F6"/>
    <w:rsid w:val="007C0B06"/>
    <w:rsid w:val="007C0D8A"/>
    <w:rsid w:val="007C130B"/>
    <w:rsid w:val="007C250A"/>
    <w:rsid w:val="007C30CA"/>
    <w:rsid w:val="007C3319"/>
    <w:rsid w:val="007C3ABD"/>
    <w:rsid w:val="007C3B64"/>
    <w:rsid w:val="007C3E17"/>
    <w:rsid w:val="007C46C4"/>
    <w:rsid w:val="007C4C2D"/>
    <w:rsid w:val="007C5424"/>
    <w:rsid w:val="007C596F"/>
    <w:rsid w:val="007C60D9"/>
    <w:rsid w:val="007C6448"/>
    <w:rsid w:val="007C7FF5"/>
    <w:rsid w:val="007D085F"/>
    <w:rsid w:val="007D09C8"/>
    <w:rsid w:val="007D0E0A"/>
    <w:rsid w:val="007D258A"/>
    <w:rsid w:val="007D28AF"/>
    <w:rsid w:val="007D314A"/>
    <w:rsid w:val="007D3915"/>
    <w:rsid w:val="007D475B"/>
    <w:rsid w:val="007D47CC"/>
    <w:rsid w:val="007D57E3"/>
    <w:rsid w:val="007D604B"/>
    <w:rsid w:val="007D677E"/>
    <w:rsid w:val="007D713B"/>
    <w:rsid w:val="007D7590"/>
    <w:rsid w:val="007D7EFD"/>
    <w:rsid w:val="007E361A"/>
    <w:rsid w:val="007E4267"/>
    <w:rsid w:val="007E4663"/>
    <w:rsid w:val="007E591F"/>
    <w:rsid w:val="007E6853"/>
    <w:rsid w:val="007E6BE4"/>
    <w:rsid w:val="007E7577"/>
    <w:rsid w:val="007E7C25"/>
    <w:rsid w:val="007E7F9E"/>
    <w:rsid w:val="007F076C"/>
    <w:rsid w:val="007F0BA1"/>
    <w:rsid w:val="007F1183"/>
    <w:rsid w:val="007F2E08"/>
    <w:rsid w:val="007F2F5A"/>
    <w:rsid w:val="007F3B13"/>
    <w:rsid w:val="007F4121"/>
    <w:rsid w:val="007F4B0D"/>
    <w:rsid w:val="007F4F77"/>
    <w:rsid w:val="007F61F4"/>
    <w:rsid w:val="007F6C2C"/>
    <w:rsid w:val="007F7E61"/>
    <w:rsid w:val="00801F48"/>
    <w:rsid w:val="00803784"/>
    <w:rsid w:val="00803E86"/>
    <w:rsid w:val="008048BF"/>
    <w:rsid w:val="00805296"/>
    <w:rsid w:val="008053C7"/>
    <w:rsid w:val="00805C7E"/>
    <w:rsid w:val="00806234"/>
    <w:rsid w:val="00807293"/>
    <w:rsid w:val="0080747A"/>
    <w:rsid w:val="00807D0C"/>
    <w:rsid w:val="0081064E"/>
    <w:rsid w:val="00810A20"/>
    <w:rsid w:val="0081106A"/>
    <w:rsid w:val="00811685"/>
    <w:rsid w:val="00811C6F"/>
    <w:rsid w:val="00812609"/>
    <w:rsid w:val="00813C41"/>
    <w:rsid w:val="00813E42"/>
    <w:rsid w:val="0081479C"/>
    <w:rsid w:val="00814AA3"/>
    <w:rsid w:val="00815475"/>
    <w:rsid w:val="0081581B"/>
    <w:rsid w:val="00816821"/>
    <w:rsid w:val="00817AEC"/>
    <w:rsid w:val="00817C5B"/>
    <w:rsid w:val="00817E3E"/>
    <w:rsid w:val="00820A87"/>
    <w:rsid w:val="00820C01"/>
    <w:rsid w:val="008220DC"/>
    <w:rsid w:val="0082267B"/>
    <w:rsid w:val="008234FA"/>
    <w:rsid w:val="008236C4"/>
    <w:rsid w:val="00823799"/>
    <w:rsid w:val="008248AB"/>
    <w:rsid w:val="00825692"/>
    <w:rsid w:val="00825B58"/>
    <w:rsid w:val="00825C7C"/>
    <w:rsid w:val="008260DC"/>
    <w:rsid w:val="00826B86"/>
    <w:rsid w:val="0082708F"/>
    <w:rsid w:val="00827459"/>
    <w:rsid w:val="00827D63"/>
    <w:rsid w:val="00827E22"/>
    <w:rsid w:val="00830DD1"/>
    <w:rsid w:val="0083115A"/>
    <w:rsid w:val="0083149F"/>
    <w:rsid w:val="00831996"/>
    <w:rsid w:val="00832427"/>
    <w:rsid w:val="00832649"/>
    <w:rsid w:val="008331FF"/>
    <w:rsid w:val="00835003"/>
    <w:rsid w:val="008352DF"/>
    <w:rsid w:val="008363A9"/>
    <w:rsid w:val="0083766C"/>
    <w:rsid w:val="0084120E"/>
    <w:rsid w:val="008414F5"/>
    <w:rsid w:val="00843F16"/>
    <w:rsid w:val="008440EC"/>
    <w:rsid w:val="00844621"/>
    <w:rsid w:val="00844811"/>
    <w:rsid w:val="00844D8B"/>
    <w:rsid w:val="008451B5"/>
    <w:rsid w:val="008452C5"/>
    <w:rsid w:val="00845D4B"/>
    <w:rsid w:val="00845E97"/>
    <w:rsid w:val="0084634E"/>
    <w:rsid w:val="008466D4"/>
    <w:rsid w:val="00846889"/>
    <w:rsid w:val="00846AED"/>
    <w:rsid w:val="00847219"/>
    <w:rsid w:val="00850355"/>
    <w:rsid w:val="0085039D"/>
    <w:rsid w:val="00850F6B"/>
    <w:rsid w:val="008516CB"/>
    <w:rsid w:val="0085249E"/>
    <w:rsid w:val="00852521"/>
    <w:rsid w:val="008525C1"/>
    <w:rsid w:val="008530E6"/>
    <w:rsid w:val="0085314B"/>
    <w:rsid w:val="00853300"/>
    <w:rsid w:val="0085515D"/>
    <w:rsid w:val="008554B2"/>
    <w:rsid w:val="00855F44"/>
    <w:rsid w:val="00856039"/>
    <w:rsid w:val="00856164"/>
    <w:rsid w:val="0085625D"/>
    <w:rsid w:val="008606D4"/>
    <w:rsid w:val="0086074D"/>
    <w:rsid w:val="00861BED"/>
    <w:rsid w:val="008638BD"/>
    <w:rsid w:val="00864138"/>
    <w:rsid w:val="00864239"/>
    <w:rsid w:val="00864290"/>
    <w:rsid w:val="008644E8"/>
    <w:rsid w:val="00866437"/>
    <w:rsid w:val="008679DD"/>
    <w:rsid w:val="00867B7F"/>
    <w:rsid w:val="00867DCC"/>
    <w:rsid w:val="00870785"/>
    <w:rsid w:val="008708AB"/>
    <w:rsid w:val="00870CD4"/>
    <w:rsid w:val="00871205"/>
    <w:rsid w:val="00871A5A"/>
    <w:rsid w:val="008720A5"/>
    <w:rsid w:val="00872256"/>
    <w:rsid w:val="00872E54"/>
    <w:rsid w:val="0087316F"/>
    <w:rsid w:val="0087317A"/>
    <w:rsid w:val="00873361"/>
    <w:rsid w:val="00873900"/>
    <w:rsid w:val="008739B6"/>
    <w:rsid w:val="00873B14"/>
    <w:rsid w:val="00873C65"/>
    <w:rsid w:val="00873CA3"/>
    <w:rsid w:val="0087404E"/>
    <w:rsid w:val="00875C28"/>
    <w:rsid w:val="008760A2"/>
    <w:rsid w:val="0087638B"/>
    <w:rsid w:val="00880640"/>
    <w:rsid w:val="00880C00"/>
    <w:rsid w:val="00881B69"/>
    <w:rsid w:val="00881F25"/>
    <w:rsid w:val="00882501"/>
    <w:rsid w:val="00882E49"/>
    <w:rsid w:val="008848D1"/>
    <w:rsid w:val="00884A46"/>
    <w:rsid w:val="00884E41"/>
    <w:rsid w:val="00885527"/>
    <w:rsid w:val="008857D4"/>
    <w:rsid w:val="00885DE6"/>
    <w:rsid w:val="00885F20"/>
    <w:rsid w:val="008861FB"/>
    <w:rsid w:val="008869A4"/>
    <w:rsid w:val="00887C06"/>
    <w:rsid w:val="00887E3A"/>
    <w:rsid w:val="00890445"/>
    <w:rsid w:val="00890D62"/>
    <w:rsid w:val="00891161"/>
    <w:rsid w:val="00892161"/>
    <w:rsid w:val="008928AD"/>
    <w:rsid w:val="00892A8F"/>
    <w:rsid w:val="00892CF2"/>
    <w:rsid w:val="008930DB"/>
    <w:rsid w:val="00893CF3"/>
    <w:rsid w:val="00894146"/>
    <w:rsid w:val="00895282"/>
    <w:rsid w:val="00895F59"/>
    <w:rsid w:val="00896C3D"/>
    <w:rsid w:val="00896FF8"/>
    <w:rsid w:val="008970CB"/>
    <w:rsid w:val="00897459"/>
    <w:rsid w:val="008974DF"/>
    <w:rsid w:val="00897DCA"/>
    <w:rsid w:val="008A041D"/>
    <w:rsid w:val="008A14A2"/>
    <w:rsid w:val="008A248C"/>
    <w:rsid w:val="008A25D3"/>
    <w:rsid w:val="008A2989"/>
    <w:rsid w:val="008A2E0C"/>
    <w:rsid w:val="008A3830"/>
    <w:rsid w:val="008A41B2"/>
    <w:rsid w:val="008A4BFC"/>
    <w:rsid w:val="008A5BBF"/>
    <w:rsid w:val="008A65EA"/>
    <w:rsid w:val="008A7117"/>
    <w:rsid w:val="008A712D"/>
    <w:rsid w:val="008A7441"/>
    <w:rsid w:val="008A764F"/>
    <w:rsid w:val="008A7687"/>
    <w:rsid w:val="008A7693"/>
    <w:rsid w:val="008A785E"/>
    <w:rsid w:val="008B00CA"/>
    <w:rsid w:val="008B0260"/>
    <w:rsid w:val="008B0558"/>
    <w:rsid w:val="008B0811"/>
    <w:rsid w:val="008B100D"/>
    <w:rsid w:val="008B1233"/>
    <w:rsid w:val="008B258D"/>
    <w:rsid w:val="008B2FC4"/>
    <w:rsid w:val="008B35E6"/>
    <w:rsid w:val="008B4FB2"/>
    <w:rsid w:val="008B507E"/>
    <w:rsid w:val="008B5FB7"/>
    <w:rsid w:val="008B6E05"/>
    <w:rsid w:val="008B6E2D"/>
    <w:rsid w:val="008B7C29"/>
    <w:rsid w:val="008C0C54"/>
    <w:rsid w:val="008C18F1"/>
    <w:rsid w:val="008C1B02"/>
    <w:rsid w:val="008C2660"/>
    <w:rsid w:val="008C2E96"/>
    <w:rsid w:val="008C30D3"/>
    <w:rsid w:val="008C3AE6"/>
    <w:rsid w:val="008C458A"/>
    <w:rsid w:val="008C4FB3"/>
    <w:rsid w:val="008C5131"/>
    <w:rsid w:val="008C554F"/>
    <w:rsid w:val="008C5F6E"/>
    <w:rsid w:val="008C657E"/>
    <w:rsid w:val="008C6862"/>
    <w:rsid w:val="008C6993"/>
    <w:rsid w:val="008C6E2D"/>
    <w:rsid w:val="008C7431"/>
    <w:rsid w:val="008C7691"/>
    <w:rsid w:val="008C7BDC"/>
    <w:rsid w:val="008C7DE2"/>
    <w:rsid w:val="008D13DC"/>
    <w:rsid w:val="008D1482"/>
    <w:rsid w:val="008D2590"/>
    <w:rsid w:val="008D2647"/>
    <w:rsid w:val="008D3D36"/>
    <w:rsid w:val="008D5627"/>
    <w:rsid w:val="008D5B29"/>
    <w:rsid w:val="008D5C6B"/>
    <w:rsid w:val="008D6140"/>
    <w:rsid w:val="008D6A23"/>
    <w:rsid w:val="008D7113"/>
    <w:rsid w:val="008D7A51"/>
    <w:rsid w:val="008D7F59"/>
    <w:rsid w:val="008E07F5"/>
    <w:rsid w:val="008E16BF"/>
    <w:rsid w:val="008E1A3C"/>
    <w:rsid w:val="008E2BC5"/>
    <w:rsid w:val="008E39DB"/>
    <w:rsid w:val="008E3A99"/>
    <w:rsid w:val="008E4501"/>
    <w:rsid w:val="008E4AE4"/>
    <w:rsid w:val="008E549A"/>
    <w:rsid w:val="008E5D6B"/>
    <w:rsid w:val="008E5DE6"/>
    <w:rsid w:val="008E6904"/>
    <w:rsid w:val="008F1536"/>
    <w:rsid w:val="008F16F4"/>
    <w:rsid w:val="008F1AF2"/>
    <w:rsid w:val="008F22F2"/>
    <w:rsid w:val="008F2EFE"/>
    <w:rsid w:val="008F34BC"/>
    <w:rsid w:val="008F4153"/>
    <w:rsid w:val="008F41C0"/>
    <w:rsid w:val="008F45E6"/>
    <w:rsid w:val="008F46C7"/>
    <w:rsid w:val="008F4C0E"/>
    <w:rsid w:val="008F55FC"/>
    <w:rsid w:val="008F6545"/>
    <w:rsid w:val="008F67D1"/>
    <w:rsid w:val="008F68B8"/>
    <w:rsid w:val="008F7FA1"/>
    <w:rsid w:val="00900024"/>
    <w:rsid w:val="00900D82"/>
    <w:rsid w:val="00900DE0"/>
    <w:rsid w:val="009010D4"/>
    <w:rsid w:val="009017C6"/>
    <w:rsid w:val="009019D7"/>
    <w:rsid w:val="00902426"/>
    <w:rsid w:val="00903058"/>
    <w:rsid w:val="00903C00"/>
    <w:rsid w:val="00904B81"/>
    <w:rsid w:val="00905BEE"/>
    <w:rsid w:val="009065D2"/>
    <w:rsid w:val="00907378"/>
    <w:rsid w:val="00907B53"/>
    <w:rsid w:val="00910A10"/>
    <w:rsid w:val="00911245"/>
    <w:rsid w:val="00911711"/>
    <w:rsid w:val="00911931"/>
    <w:rsid w:val="0091193F"/>
    <w:rsid w:val="009119D8"/>
    <w:rsid w:val="00912650"/>
    <w:rsid w:val="00912D89"/>
    <w:rsid w:val="00914AAB"/>
    <w:rsid w:val="009155C8"/>
    <w:rsid w:val="00915813"/>
    <w:rsid w:val="0091587F"/>
    <w:rsid w:val="00917E27"/>
    <w:rsid w:val="00920EF9"/>
    <w:rsid w:val="00921C61"/>
    <w:rsid w:val="00922A7C"/>
    <w:rsid w:val="00923313"/>
    <w:rsid w:val="00923968"/>
    <w:rsid w:val="0092448E"/>
    <w:rsid w:val="0092454A"/>
    <w:rsid w:val="009257B1"/>
    <w:rsid w:val="0092655F"/>
    <w:rsid w:val="00926B92"/>
    <w:rsid w:val="0092766A"/>
    <w:rsid w:val="00930B01"/>
    <w:rsid w:val="00930C64"/>
    <w:rsid w:val="00931703"/>
    <w:rsid w:val="009327CD"/>
    <w:rsid w:val="00932D40"/>
    <w:rsid w:val="00933BF5"/>
    <w:rsid w:val="00933DA5"/>
    <w:rsid w:val="00936218"/>
    <w:rsid w:val="00936365"/>
    <w:rsid w:val="00936D2A"/>
    <w:rsid w:val="009377ED"/>
    <w:rsid w:val="00937DA1"/>
    <w:rsid w:val="00940C71"/>
    <w:rsid w:val="009413C2"/>
    <w:rsid w:val="009413D1"/>
    <w:rsid w:val="00941574"/>
    <w:rsid w:val="00941F24"/>
    <w:rsid w:val="009421E7"/>
    <w:rsid w:val="00942AD0"/>
    <w:rsid w:val="0094373E"/>
    <w:rsid w:val="00944A51"/>
    <w:rsid w:val="009454C3"/>
    <w:rsid w:val="00945923"/>
    <w:rsid w:val="00945AB5"/>
    <w:rsid w:val="0094602C"/>
    <w:rsid w:val="0094667D"/>
    <w:rsid w:val="00946978"/>
    <w:rsid w:val="009472F5"/>
    <w:rsid w:val="009476BE"/>
    <w:rsid w:val="00947A76"/>
    <w:rsid w:val="00950782"/>
    <w:rsid w:val="00950CE1"/>
    <w:rsid w:val="009518FD"/>
    <w:rsid w:val="00952442"/>
    <w:rsid w:val="0095258A"/>
    <w:rsid w:val="009529EE"/>
    <w:rsid w:val="009531AB"/>
    <w:rsid w:val="00953A6E"/>
    <w:rsid w:val="00953AF7"/>
    <w:rsid w:val="00954462"/>
    <w:rsid w:val="00954701"/>
    <w:rsid w:val="009548F5"/>
    <w:rsid w:val="009549E7"/>
    <w:rsid w:val="00955344"/>
    <w:rsid w:val="00955DBF"/>
    <w:rsid w:val="00956FAA"/>
    <w:rsid w:val="0096041A"/>
    <w:rsid w:val="00960A63"/>
    <w:rsid w:val="0096126F"/>
    <w:rsid w:val="00961589"/>
    <w:rsid w:val="009637E9"/>
    <w:rsid w:val="00963C2E"/>
    <w:rsid w:val="0096424A"/>
    <w:rsid w:val="00964317"/>
    <w:rsid w:val="00965032"/>
    <w:rsid w:val="00965207"/>
    <w:rsid w:val="009656C7"/>
    <w:rsid w:val="00965E6C"/>
    <w:rsid w:val="00967784"/>
    <w:rsid w:val="00970822"/>
    <w:rsid w:val="00970A2C"/>
    <w:rsid w:val="00971114"/>
    <w:rsid w:val="00971ABE"/>
    <w:rsid w:val="00971DFF"/>
    <w:rsid w:val="00972276"/>
    <w:rsid w:val="009727D1"/>
    <w:rsid w:val="0097292B"/>
    <w:rsid w:val="00972D40"/>
    <w:rsid w:val="0097329D"/>
    <w:rsid w:val="009740F9"/>
    <w:rsid w:val="00974DC5"/>
    <w:rsid w:val="00974E2A"/>
    <w:rsid w:val="00975C5E"/>
    <w:rsid w:val="00976721"/>
    <w:rsid w:val="00976B5C"/>
    <w:rsid w:val="00977008"/>
    <w:rsid w:val="009770DB"/>
    <w:rsid w:val="009772F0"/>
    <w:rsid w:val="00977C65"/>
    <w:rsid w:val="00980B60"/>
    <w:rsid w:val="0098136F"/>
    <w:rsid w:val="00981611"/>
    <w:rsid w:val="0098181D"/>
    <w:rsid w:val="009818EB"/>
    <w:rsid w:val="00981A2F"/>
    <w:rsid w:val="00981C47"/>
    <w:rsid w:val="009821B0"/>
    <w:rsid w:val="00982870"/>
    <w:rsid w:val="00982D45"/>
    <w:rsid w:val="00983412"/>
    <w:rsid w:val="009834EF"/>
    <w:rsid w:val="00983D52"/>
    <w:rsid w:val="00984840"/>
    <w:rsid w:val="009857F3"/>
    <w:rsid w:val="009864AE"/>
    <w:rsid w:val="0098662D"/>
    <w:rsid w:val="0098762A"/>
    <w:rsid w:val="00987790"/>
    <w:rsid w:val="009900DB"/>
    <w:rsid w:val="0099045F"/>
    <w:rsid w:val="009911D4"/>
    <w:rsid w:val="00991201"/>
    <w:rsid w:val="00991B58"/>
    <w:rsid w:val="009925AC"/>
    <w:rsid w:val="00992A2A"/>
    <w:rsid w:val="009931B2"/>
    <w:rsid w:val="009960B6"/>
    <w:rsid w:val="00997BE3"/>
    <w:rsid w:val="009A08CC"/>
    <w:rsid w:val="009A0CD2"/>
    <w:rsid w:val="009A0FBD"/>
    <w:rsid w:val="009A1ABF"/>
    <w:rsid w:val="009A2180"/>
    <w:rsid w:val="009A22D6"/>
    <w:rsid w:val="009A24B5"/>
    <w:rsid w:val="009A4822"/>
    <w:rsid w:val="009A5558"/>
    <w:rsid w:val="009A6172"/>
    <w:rsid w:val="009A642C"/>
    <w:rsid w:val="009A6D03"/>
    <w:rsid w:val="009A7114"/>
    <w:rsid w:val="009A7F91"/>
    <w:rsid w:val="009B01E5"/>
    <w:rsid w:val="009B0983"/>
    <w:rsid w:val="009B0CA8"/>
    <w:rsid w:val="009B1FDC"/>
    <w:rsid w:val="009B20AA"/>
    <w:rsid w:val="009B230F"/>
    <w:rsid w:val="009B285A"/>
    <w:rsid w:val="009B326E"/>
    <w:rsid w:val="009B3BBD"/>
    <w:rsid w:val="009B464C"/>
    <w:rsid w:val="009B477C"/>
    <w:rsid w:val="009B621C"/>
    <w:rsid w:val="009B6232"/>
    <w:rsid w:val="009B6A7F"/>
    <w:rsid w:val="009B6B31"/>
    <w:rsid w:val="009B6E2B"/>
    <w:rsid w:val="009C06BC"/>
    <w:rsid w:val="009C13B5"/>
    <w:rsid w:val="009C1FA9"/>
    <w:rsid w:val="009C28B9"/>
    <w:rsid w:val="009C3515"/>
    <w:rsid w:val="009C411E"/>
    <w:rsid w:val="009C55F1"/>
    <w:rsid w:val="009C7406"/>
    <w:rsid w:val="009D0965"/>
    <w:rsid w:val="009D0FA2"/>
    <w:rsid w:val="009D1256"/>
    <w:rsid w:val="009D1D0C"/>
    <w:rsid w:val="009D2354"/>
    <w:rsid w:val="009D242F"/>
    <w:rsid w:val="009D2497"/>
    <w:rsid w:val="009D324C"/>
    <w:rsid w:val="009D427B"/>
    <w:rsid w:val="009D53F9"/>
    <w:rsid w:val="009D696A"/>
    <w:rsid w:val="009D78B8"/>
    <w:rsid w:val="009E1C5A"/>
    <w:rsid w:val="009E1D6F"/>
    <w:rsid w:val="009E1FC6"/>
    <w:rsid w:val="009E264A"/>
    <w:rsid w:val="009E26C4"/>
    <w:rsid w:val="009E282D"/>
    <w:rsid w:val="009E2DF3"/>
    <w:rsid w:val="009E3555"/>
    <w:rsid w:val="009E4292"/>
    <w:rsid w:val="009E434A"/>
    <w:rsid w:val="009E4C62"/>
    <w:rsid w:val="009E66C8"/>
    <w:rsid w:val="009E6EBF"/>
    <w:rsid w:val="009E6FCB"/>
    <w:rsid w:val="009E764C"/>
    <w:rsid w:val="009F0BCF"/>
    <w:rsid w:val="009F0F16"/>
    <w:rsid w:val="009F1528"/>
    <w:rsid w:val="009F2386"/>
    <w:rsid w:val="009F2670"/>
    <w:rsid w:val="009F3080"/>
    <w:rsid w:val="009F3392"/>
    <w:rsid w:val="009F3FEA"/>
    <w:rsid w:val="009F6C64"/>
    <w:rsid w:val="009F6D85"/>
    <w:rsid w:val="009F79A8"/>
    <w:rsid w:val="009F7E10"/>
    <w:rsid w:val="009F7F1C"/>
    <w:rsid w:val="00A0031B"/>
    <w:rsid w:val="00A00775"/>
    <w:rsid w:val="00A024AC"/>
    <w:rsid w:val="00A02724"/>
    <w:rsid w:val="00A02770"/>
    <w:rsid w:val="00A02B0A"/>
    <w:rsid w:val="00A02EF6"/>
    <w:rsid w:val="00A03A17"/>
    <w:rsid w:val="00A04169"/>
    <w:rsid w:val="00A04204"/>
    <w:rsid w:val="00A04231"/>
    <w:rsid w:val="00A044AD"/>
    <w:rsid w:val="00A06A65"/>
    <w:rsid w:val="00A073E4"/>
    <w:rsid w:val="00A07417"/>
    <w:rsid w:val="00A07B48"/>
    <w:rsid w:val="00A07F99"/>
    <w:rsid w:val="00A11487"/>
    <w:rsid w:val="00A1200C"/>
    <w:rsid w:val="00A145D2"/>
    <w:rsid w:val="00A14FA6"/>
    <w:rsid w:val="00A16031"/>
    <w:rsid w:val="00A1646E"/>
    <w:rsid w:val="00A164C5"/>
    <w:rsid w:val="00A16E14"/>
    <w:rsid w:val="00A20061"/>
    <w:rsid w:val="00A20A54"/>
    <w:rsid w:val="00A20FE2"/>
    <w:rsid w:val="00A217D6"/>
    <w:rsid w:val="00A22250"/>
    <w:rsid w:val="00A23632"/>
    <w:rsid w:val="00A24351"/>
    <w:rsid w:val="00A24C6C"/>
    <w:rsid w:val="00A24E4D"/>
    <w:rsid w:val="00A3001D"/>
    <w:rsid w:val="00A30DB0"/>
    <w:rsid w:val="00A313CF"/>
    <w:rsid w:val="00A3150F"/>
    <w:rsid w:val="00A31A71"/>
    <w:rsid w:val="00A32640"/>
    <w:rsid w:val="00A32C8A"/>
    <w:rsid w:val="00A33136"/>
    <w:rsid w:val="00A334F4"/>
    <w:rsid w:val="00A33EE6"/>
    <w:rsid w:val="00A34857"/>
    <w:rsid w:val="00A34BCD"/>
    <w:rsid w:val="00A34FD7"/>
    <w:rsid w:val="00A352A8"/>
    <w:rsid w:val="00A35753"/>
    <w:rsid w:val="00A365AF"/>
    <w:rsid w:val="00A36685"/>
    <w:rsid w:val="00A36B1E"/>
    <w:rsid w:val="00A408EC"/>
    <w:rsid w:val="00A40ED4"/>
    <w:rsid w:val="00A413A6"/>
    <w:rsid w:val="00A4151F"/>
    <w:rsid w:val="00A41AE3"/>
    <w:rsid w:val="00A43668"/>
    <w:rsid w:val="00A448E2"/>
    <w:rsid w:val="00A45043"/>
    <w:rsid w:val="00A45069"/>
    <w:rsid w:val="00A45800"/>
    <w:rsid w:val="00A45D4F"/>
    <w:rsid w:val="00A45F2D"/>
    <w:rsid w:val="00A462AA"/>
    <w:rsid w:val="00A468B0"/>
    <w:rsid w:val="00A46E0A"/>
    <w:rsid w:val="00A47127"/>
    <w:rsid w:val="00A50BA6"/>
    <w:rsid w:val="00A50DB4"/>
    <w:rsid w:val="00A51B06"/>
    <w:rsid w:val="00A5249F"/>
    <w:rsid w:val="00A52FA9"/>
    <w:rsid w:val="00A5333D"/>
    <w:rsid w:val="00A5641D"/>
    <w:rsid w:val="00A6061A"/>
    <w:rsid w:val="00A60916"/>
    <w:rsid w:val="00A616A5"/>
    <w:rsid w:val="00A6346F"/>
    <w:rsid w:val="00A63E5B"/>
    <w:rsid w:val="00A643DE"/>
    <w:rsid w:val="00A64B5E"/>
    <w:rsid w:val="00A658C4"/>
    <w:rsid w:val="00A65CFC"/>
    <w:rsid w:val="00A667E7"/>
    <w:rsid w:val="00A67400"/>
    <w:rsid w:val="00A6776D"/>
    <w:rsid w:val="00A70187"/>
    <w:rsid w:val="00A7024F"/>
    <w:rsid w:val="00A7027D"/>
    <w:rsid w:val="00A7155A"/>
    <w:rsid w:val="00A71A99"/>
    <w:rsid w:val="00A72D83"/>
    <w:rsid w:val="00A730AA"/>
    <w:rsid w:val="00A7332D"/>
    <w:rsid w:val="00A733E3"/>
    <w:rsid w:val="00A73A14"/>
    <w:rsid w:val="00A73CEC"/>
    <w:rsid w:val="00A74CA3"/>
    <w:rsid w:val="00A74EA9"/>
    <w:rsid w:val="00A7509A"/>
    <w:rsid w:val="00A750F7"/>
    <w:rsid w:val="00A75F23"/>
    <w:rsid w:val="00A76186"/>
    <w:rsid w:val="00A76759"/>
    <w:rsid w:val="00A7697C"/>
    <w:rsid w:val="00A8154B"/>
    <w:rsid w:val="00A8181A"/>
    <w:rsid w:val="00A81BE6"/>
    <w:rsid w:val="00A826D1"/>
    <w:rsid w:val="00A86B9B"/>
    <w:rsid w:val="00A86CE9"/>
    <w:rsid w:val="00A870A0"/>
    <w:rsid w:val="00A87523"/>
    <w:rsid w:val="00A90861"/>
    <w:rsid w:val="00A90FCD"/>
    <w:rsid w:val="00A9121F"/>
    <w:rsid w:val="00A919A2"/>
    <w:rsid w:val="00A91EAB"/>
    <w:rsid w:val="00A92091"/>
    <w:rsid w:val="00A925AC"/>
    <w:rsid w:val="00A93296"/>
    <w:rsid w:val="00A943BD"/>
    <w:rsid w:val="00A95E4D"/>
    <w:rsid w:val="00A96039"/>
    <w:rsid w:val="00A96681"/>
    <w:rsid w:val="00A969F8"/>
    <w:rsid w:val="00AA176A"/>
    <w:rsid w:val="00AA1FB0"/>
    <w:rsid w:val="00AA2AB7"/>
    <w:rsid w:val="00AA38A9"/>
    <w:rsid w:val="00AA47D5"/>
    <w:rsid w:val="00AA4DC8"/>
    <w:rsid w:val="00AA5726"/>
    <w:rsid w:val="00AA61C6"/>
    <w:rsid w:val="00AA6730"/>
    <w:rsid w:val="00AA6CE8"/>
    <w:rsid w:val="00AA6D6D"/>
    <w:rsid w:val="00AA6FCD"/>
    <w:rsid w:val="00AB0B82"/>
    <w:rsid w:val="00AB10F0"/>
    <w:rsid w:val="00AB1897"/>
    <w:rsid w:val="00AB25D6"/>
    <w:rsid w:val="00AB2A6B"/>
    <w:rsid w:val="00AB2F37"/>
    <w:rsid w:val="00AB4541"/>
    <w:rsid w:val="00AC0261"/>
    <w:rsid w:val="00AC0462"/>
    <w:rsid w:val="00AC0B18"/>
    <w:rsid w:val="00AC19E8"/>
    <w:rsid w:val="00AC1DE7"/>
    <w:rsid w:val="00AC2CA9"/>
    <w:rsid w:val="00AC2CBB"/>
    <w:rsid w:val="00AC318B"/>
    <w:rsid w:val="00AC419D"/>
    <w:rsid w:val="00AC420B"/>
    <w:rsid w:val="00AC4375"/>
    <w:rsid w:val="00AC6090"/>
    <w:rsid w:val="00AC641F"/>
    <w:rsid w:val="00AC69A3"/>
    <w:rsid w:val="00AC7221"/>
    <w:rsid w:val="00AC73BF"/>
    <w:rsid w:val="00AC7CEC"/>
    <w:rsid w:val="00AD0158"/>
    <w:rsid w:val="00AD01E7"/>
    <w:rsid w:val="00AD13E1"/>
    <w:rsid w:val="00AD30AA"/>
    <w:rsid w:val="00AD33A3"/>
    <w:rsid w:val="00AD38DA"/>
    <w:rsid w:val="00AD3F45"/>
    <w:rsid w:val="00AD620E"/>
    <w:rsid w:val="00AD658D"/>
    <w:rsid w:val="00AD66A5"/>
    <w:rsid w:val="00AD6BD7"/>
    <w:rsid w:val="00AD711D"/>
    <w:rsid w:val="00AE0203"/>
    <w:rsid w:val="00AE0AA0"/>
    <w:rsid w:val="00AE0DF9"/>
    <w:rsid w:val="00AE1D84"/>
    <w:rsid w:val="00AE27E6"/>
    <w:rsid w:val="00AE2C81"/>
    <w:rsid w:val="00AE2DB1"/>
    <w:rsid w:val="00AE331B"/>
    <w:rsid w:val="00AE3A81"/>
    <w:rsid w:val="00AE3B78"/>
    <w:rsid w:val="00AE3D96"/>
    <w:rsid w:val="00AE5244"/>
    <w:rsid w:val="00AE673E"/>
    <w:rsid w:val="00AE6897"/>
    <w:rsid w:val="00AE6C22"/>
    <w:rsid w:val="00AE7C5D"/>
    <w:rsid w:val="00AF029F"/>
    <w:rsid w:val="00AF10A4"/>
    <w:rsid w:val="00AF11F2"/>
    <w:rsid w:val="00AF19D7"/>
    <w:rsid w:val="00AF1A27"/>
    <w:rsid w:val="00AF1CAB"/>
    <w:rsid w:val="00AF5A80"/>
    <w:rsid w:val="00AF5D1D"/>
    <w:rsid w:val="00AF65D9"/>
    <w:rsid w:val="00AF7261"/>
    <w:rsid w:val="00AF771D"/>
    <w:rsid w:val="00B00542"/>
    <w:rsid w:val="00B005F6"/>
    <w:rsid w:val="00B014EC"/>
    <w:rsid w:val="00B0199D"/>
    <w:rsid w:val="00B02DB4"/>
    <w:rsid w:val="00B03523"/>
    <w:rsid w:val="00B03885"/>
    <w:rsid w:val="00B03E0A"/>
    <w:rsid w:val="00B046B7"/>
    <w:rsid w:val="00B04ED5"/>
    <w:rsid w:val="00B05807"/>
    <w:rsid w:val="00B06B3C"/>
    <w:rsid w:val="00B06E9A"/>
    <w:rsid w:val="00B072B3"/>
    <w:rsid w:val="00B0730C"/>
    <w:rsid w:val="00B07F54"/>
    <w:rsid w:val="00B10548"/>
    <w:rsid w:val="00B10BBE"/>
    <w:rsid w:val="00B10FC3"/>
    <w:rsid w:val="00B12022"/>
    <w:rsid w:val="00B12C50"/>
    <w:rsid w:val="00B12F5F"/>
    <w:rsid w:val="00B135DB"/>
    <w:rsid w:val="00B13873"/>
    <w:rsid w:val="00B17439"/>
    <w:rsid w:val="00B1795E"/>
    <w:rsid w:val="00B179D8"/>
    <w:rsid w:val="00B20503"/>
    <w:rsid w:val="00B20F78"/>
    <w:rsid w:val="00B211D0"/>
    <w:rsid w:val="00B21716"/>
    <w:rsid w:val="00B2227A"/>
    <w:rsid w:val="00B22B33"/>
    <w:rsid w:val="00B22B3E"/>
    <w:rsid w:val="00B22CB3"/>
    <w:rsid w:val="00B24170"/>
    <w:rsid w:val="00B2518A"/>
    <w:rsid w:val="00B25281"/>
    <w:rsid w:val="00B266BE"/>
    <w:rsid w:val="00B26A56"/>
    <w:rsid w:val="00B273A0"/>
    <w:rsid w:val="00B277D8"/>
    <w:rsid w:val="00B27AE1"/>
    <w:rsid w:val="00B30E16"/>
    <w:rsid w:val="00B3105A"/>
    <w:rsid w:val="00B3131E"/>
    <w:rsid w:val="00B31402"/>
    <w:rsid w:val="00B33E20"/>
    <w:rsid w:val="00B35B1A"/>
    <w:rsid w:val="00B35B94"/>
    <w:rsid w:val="00B362A7"/>
    <w:rsid w:val="00B373AE"/>
    <w:rsid w:val="00B4054A"/>
    <w:rsid w:val="00B40F18"/>
    <w:rsid w:val="00B4179A"/>
    <w:rsid w:val="00B42B5C"/>
    <w:rsid w:val="00B4399E"/>
    <w:rsid w:val="00B43F92"/>
    <w:rsid w:val="00B44C4D"/>
    <w:rsid w:val="00B45C82"/>
    <w:rsid w:val="00B461A8"/>
    <w:rsid w:val="00B46975"/>
    <w:rsid w:val="00B46D6D"/>
    <w:rsid w:val="00B47378"/>
    <w:rsid w:val="00B47520"/>
    <w:rsid w:val="00B47D28"/>
    <w:rsid w:val="00B51FC7"/>
    <w:rsid w:val="00B52150"/>
    <w:rsid w:val="00B523DD"/>
    <w:rsid w:val="00B527D5"/>
    <w:rsid w:val="00B537B8"/>
    <w:rsid w:val="00B54B14"/>
    <w:rsid w:val="00B552C5"/>
    <w:rsid w:val="00B55CCD"/>
    <w:rsid w:val="00B56203"/>
    <w:rsid w:val="00B569D1"/>
    <w:rsid w:val="00B56B2B"/>
    <w:rsid w:val="00B571C1"/>
    <w:rsid w:val="00B579CD"/>
    <w:rsid w:val="00B601A0"/>
    <w:rsid w:val="00B609B2"/>
    <w:rsid w:val="00B611B4"/>
    <w:rsid w:val="00B6139A"/>
    <w:rsid w:val="00B61701"/>
    <w:rsid w:val="00B620AC"/>
    <w:rsid w:val="00B62120"/>
    <w:rsid w:val="00B640CC"/>
    <w:rsid w:val="00B65D06"/>
    <w:rsid w:val="00B65F76"/>
    <w:rsid w:val="00B66368"/>
    <w:rsid w:val="00B7172D"/>
    <w:rsid w:val="00B719F1"/>
    <w:rsid w:val="00B7536D"/>
    <w:rsid w:val="00B75D2E"/>
    <w:rsid w:val="00B764A4"/>
    <w:rsid w:val="00B765C2"/>
    <w:rsid w:val="00B76929"/>
    <w:rsid w:val="00B7738D"/>
    <w:rsid w:val="00B80387"/>
    <w:rsid w:val="00B80C24"/>
    <w:rsid w:val="00B82131"/>
    <w:rsid w:val="00B82FE4"/>
    <w:rsid w:val="00B8317B"/>
    <w:rsid w:val="00B83A77"/>
    <w:rsid w:val="00B83C63"/>
    <w:rsid w:val="00B83CC4"/>
    <w:rsid w:val="00B83E7C"/>
    <w:rsid w:val="00B8468E"/>
    <w:rsid w:val="00B84C6F"/>
    <w:rsid w:val="00B8568B"/>
    <w:rsid w:val="00B85AEA"/>
    <w:rsid w:val="00B86E2C"/>
    <w:rsid w:val="00B9048D"/>
    <w:rsid w:val="00B90667"/>
    <w:rsid w:val="00B91245"/>
    <w:rsid w:val="00B917D0"/>
    <w:rsid w:val="00B91B96"/>
    <w:rsid w:val="00B92E61"/>
    <w:rsid w:val="00B94471"/>
    <w:rsid w:val="00B949AB"/>
    <w:rsid w:val="00B955E4"/>
    <w:rsid w:val="00B9607E"/>
    <w:rsid w:val="00B96B45"/>
    <w:rsid w:val="00B97666"/>
    <w:rsid w:val="00BA0098"/>
    <w:rsid w:val="00BA02C6"/>
    <w:rsid w:val="00BA1DFF"/>
    <w:rsid w:val="00BA1E53"/>
    <w:rsid w:val="00BA326D"/>
    <w:rsid w:val="00BA3647"/>
    <w:rsid w:val="00BA3A1C"/>
    <w:rsid w:val="00BA3A3B"/>
    <w:rsid w:val="00BA3AAD"/>
    <w:rsid w:val="00BA3B36"/>
    <w:rsid w:val="00BA43DD"/>
    <w:rsid w:val="00BA446B"/>
    <w:rsid w:val="00BA5AFC"/>
    <w:rsid w:val="00BA71AE"/>
    <w:rsid w:val="00BA7ED5"/>
    <w:rsid w:val="00BB0061"/>
    <w:rsid w:val="00BB0DD1"/>
    <w:rsid w:val="00BB1564"/>
    <w:rsid w:val="00BB1FA4"/>
    <w:rsid w:val="00BB2225"/>
    <w:rsid w:val="00BB2B07"/>
    <w:rsid w:val="00BB2D55"/>
    <w:rsid w:val="00BB3CE9"/>
    <w:rsid w:val="00BB3CEB"/>
    <w:rsid w:val="00BB4858"/>
    <w:rsid w:val="00BB58EF"/>
    <w:rsid w:val="00BB6380"/>
    <w:rsid w:val="00BB7633"/>
    <w:rsid w:val="00BB7B9A"/>
    <w:rsid w:val="00BB7D51"/>
    <w:rsid w:val="00BC1335"/>
    <w:rsid w:val="00BC1E7F"/>
    <w:rsid w:val="00BC1FB8"/>
    <w:rsid w:val="00BC2388"/>
    <w:rsid w:val="00BC2762"/>
    <w:rsid w:val="00BC2984"/>
    <w:rsid w:val="00BC2B12"/>
    <w:rsid w:val="00BC2D7D"/>
    <w:rsid w:val="00BC300C"/>
    <w:rsid w:val="00BC3A13"/>
    <w:rsid w:val="00BC3E35"/>
    <w:rsid w:val="00BC4128"/>
    <w:rsid w:val="00BC47A2"/>
    <w:rsid w:val="00BC47FD"/>
    <w:rsid w:val="00BC4EA6"/>
    <w:rsid w:val="00BC567E"/>
    <w:rsid w:val="00BC6747"/>
    <w:rsid w:val="00BC6E21"/>
    <w:rsid w:val="00BC76FE"/>
    <w:rsid w:val="00BD0A2C"/>
    <w:rsid w:val="00BD1B88"/>
    <w:rsid w:val="00BD26DF"/>
    <w:rsid w:val="00BD2ECB"/>
    <w:rsid w:val="00BD2FF3"/>
    <w:rsid w:val="00BD3DD0"/>
    <w:rsid w:val="00BD3E6A"/>
    <w:rsid w:val="00BD5BA8"/>
    <w:rsid w:val="00BD6805"/>
    <w:rsid w:val="00BD7B1A"/>
    <w:rsid w:val="00BE07B8"/>
    <w:rsid w:val="00BE089A"/>
    <w:rsid w:val="00BE1808"/>
    <w:rsid w:val="00BE2034"/>
    <w:rsid w:val="00BE2905"/>
    <w:rsid w:val="00BE2EC5"/>
    <w:rsid w:val="00BE3E34"/>
    <w:rsid w:val="00BE43E3"/>
    <w:rsid w:val="00BE471C"/>
    <w:rsid w:val="00BE482E"/>
    <w:rsid w:val="00BE4FF9"/>
    <w:rsid w:val="00BE61AE"/>
    <w:rsid w:val="00BE6E58"/>
    <w:rsid w:val="00BE7052"/>
    <w:rsid w:val="00BE7539"/>
    <w:rsid w:val="00BE75CE"/>
    <w:rsid w:val="00BF1350"/>
    <w:rsid w:val="00BF1626"/>
    <w:rsid w:val="00BF20C5"/>
    <w:rsid w:val="00BF23CB"/>
    <w:rsid w:val="00BF2642"/>
    <w:rsid w:val="00BF2C77"/>
    <w:rsid w:val="00BF3684"/>
    <w:rsid w:val="00BF3DDB"/>
    <w:rsid w:val="00BF4D62"/>
    <w:rsid w:val="00BF4DD9"/>
    <w:rsid w:val="00BF7515"/>
    <w:rsid w:val="00BF7DF2"/>
    <w:rsid w:val="00C00099"/>
    <w:rsid w:val="00C00B86"/>
    <w:rsid w:val="00C015B0"/>
    <w:rsid w:val="00C015B9"/>
    <w:rsid w:val="00C01852"/>
    <w:rsid w:val="00C01CD9"/>
    <w:rsid w:val="00C02374"/>
    <w:rsid w:val="00C02658"/>
    <w:rsid w:val="00C02A53"/>
    <w:rsid w:val="00C03111"/>
    <w:rsid w:val="00C04387"/>
    <w:rsid w:val="00C04461"/>
    <w:rsid w:val="00C04BA6"/>
    <w:rsid w:val="00C04C44"/>
    <w:rsid w:val="00C0534C"/>
    <w:rsid w:val="00C0599A"/>
    <w:rsid w:val="00C06A41"/>
    <w:rsid w:val="00C1249E"/>
    <w:rsid w:val="00C1446A"/>
    <w:rsid w:val="00C15770"/>
    <w:rsid w:val="00C162F7"/>
    <w:rsid w:val="00C16345"/>
    <w:rsid w:val="00C16837"/>
    <w:rsid w:val="00C16D1B"/>
    <w:rsid w:val="00C17FE9"/>
    <w:rsid w:val="00C21AB5"/>
    <w:rsid w:val="00C21D9E"/>
    <w:rsid w:val="00C23150"/>
    <w:rsid w:val="00C23A8F"/>
    <w:rsid w:val="00C2473C"/>
    <w:rsid w:val="00C24794"/>
    <w:rsid w:val="00C26B65"/>
    <w:rsid w:val="00C26B90"/>
    <w:rsid w:val="00C26EDA"/>
    <w:rsid w:val="00C26FF2"/>
    <w:rsid w:val="00C275F8"/>
    <w:rsid w:val="00C27C37"/>
    <w:rsid w:val="00C30431"/>
    <w:rsid w:val="00C31D35"/>
    <w:rsid w:val="00C32065"/>
    <w:rsid w:val="00C32135"/>
    <w:rsid w:val="00C32F47"/>
    <w:rsid w:val="00C33592"/>
    <w:rsid w:val="00C33A59"/>
    <w:rsid w:val="00C34AC9"/>
    <w:rsid w:val="00C351CF"/>
    <w:rsid w:val="00C3587E"/>
    <w:rsid w:val="00C363B1"/>
    <w:rsid w:val="00C36898"/>
    <w:rsid w:val="00C36C47"/>
    <w:rsid w:val="00C36D14"/>
    <w:rsid w:val="00C36D68"/>
    <w:rsid w:val="00C376CF"/>
    <w:rsid w:val="00C37FFE"/>
    <w:rsid w:val="00C40418"/>
    <w:rsid w:val="00C40DFD"/>
    <w:rsid w:val="00C416F6"/>
    <w:rsid w:val="00C41D0B"/>
    <w:rsid w:val="00C4229C"/>
    <w:rsid w:val="00C42B67"/>
    <w:rsid w:val="00C42D10"/>
    <w:rsid w:val="00C43AC9"/>
    <w:rsid w:val="00C43F4C"/>
    <w:rsid w:val="00C44143"/>
    <w:rsid w:val="00C4435B"/>
    <w:rsid w:val="00C44BBF"/>
    <w:rsid w:val="00C44E8E"/>
    <w:rsid w:val="00C45199"/>
    <w:rsid w:val="00C4555F"/>
    <w:rsid w:val="00C45959"/>
    <w:rsid w:val="00C45D66"/>
    <w:rsid w:val="00C46437"/>
    <w:rsid w:val="00C46970"/>
    <w:rsid w:val="00C470A8"/>
    <w:rsid w:val="00C473AB"/>
    <w:rsid w:val="00C479B3"/>
    <w:rsid w:val="00C47AD3"/>
    <w:rsid w:val="00C47BAD"/>
    <w:rsid w:val="00C50DF7"/>
    <w:rsid w:val="00C533C4"/>
    <w:rsid w:val="00C537EF"/>
    <w:rsid w:val="00C53BF2"/>
    <w:rsid w:val="00C5419F"/>
    <w:rsid w:val="00C55DD0"/>
    <w:rsid w:val="00C56CDB"/>
    <w:rsid w:val="00C57476"/>
    <w:rsid w:val="00C6068F"/>
    <w:rsid w:val="00C60802"/>
    <w:rsid w:val="00C60F1C"/>
    <w:rsid w:val="00C61DE2"/>
    <w:rsid w:val="00C62550"/>
    <w:rsid w:val="00C62C22"/>
    <w:rsid w:val="00C631D4"/>
    <w:rsid w:val="00C63E15"/>
    <w:rsid w:val="00C640B3"/>
    <w:rsid w:val="00C6439F"/>
    <w:rsid w:val="00C644EE"/>
    <w:rsid w:val="00C652C5"/>
    <w:rsid w:val="00C6666C"/>
    <w:rsid w:val="00C668A5"/>
    <w:rsid w:val="00C66A6A"/>
    <w:rsid w:val="00C66CDE"/>
    <w:rsid w:val="00C66E22"/>
    <w:rsid w:val="00C67410"/>
    <w:rsid w:val="00C7000D"/>
    <w:rsid w:val="00C70533"/>
    <w:rsid w:val="00C73EAF"/>
    <w:rsid w:val="00C745D6"/>
    <w:rsid w:val="00C74916"/>
    <w:rsid w:val="00C752F4"/>
    <w:rsid w:val="00C7564E"/>
    <w:rsid w:val="00C758B2"/>
    <w:rsid w:val="00C758E9"/>
    <w:rsid w:val="00C7668A"/>
    <w:rsid w:val="00C76C49"/>
    <w:rsid w:val="00C76D3A"/>
    <w:rsid w:val="00C76E72"/>
    <w:rsid w:val="00C778FA"/>
    <w:rsid w:val="00C8120E"/>
    <w:rsid w:val="00C81C81"/>
    <w:rsid w:val="00C82222"/>
    <w:rsid w:val="00C82E5D"/>
    <w:rsid w:val="00C83D45"/>
    <w:rsid w:val="00C83DBB"/>
    <w:rsid w:val="00C867DF"/>
    <w:rsid w:val="00C86C28"/>
    <w:rsid w:val="00C87356"/>
    <w:rsid w:val="00C879A8"/>
    <w:rsid w:val="00C87C82"/>
    <w:rsid w:val="00C905B2"/>
    <w:rsid w:val="00C906B5"/>
    <w:rsid w:val="00C90819"/>
    <w:rsid w:val="00C9161B"/>
    <w:rsid w:val="00C91A98"/>
    <w:rsid w:val="00C91CDC"/>
    <w:rsid w:val="00C92432"/>
    <w:rsid w:val="00C9327E"/>
    <w:rsid w:val="00C9360C"/>
    <w:rsid w:val="00C93CEC"/>
    <w:rsid w:val="00C93ED2"/>
    <w:rsid w:val="00C95E02"/>
    <w:rsid w:val="00C96870"/>
    <w:rsid w:val="00C97117"/>
    <w:rsid w:val="00C9776C"/>
    <w:rsid w:val="00C9785E"/>
    <w:rsid w:val="00CA00F0"/>
    <w:rsid w:val="00CA0F47"/>
    <w:rsid w:val="00CA2144"/>
    <w:rsid w:val="00CA2229"/>
    <w:rsid w:val="00CA326A"/>
    <w:rsid w:val="00CA385E"/>
    <w:rsid w:val="00CA3C2C"/>
    <w:rsid w:val="00CA424D"/>
    <w:rsid w:val="00CA44AB"/>
    <w:rsid w:val="00CA599C"/>
    <w:rsid w:val="00CA637A"/>
    <w:rsid w:val="00CA6E6E"/>
    <w:rsid w:val="00CA7179"/>
    <w:rsid w:val="00CA72B9"/>
    <w:rsid w:val="00CA741E"/>
    <w:rsid w:val="00CB01C1"/>
    <w:rsid w:val="00CB0638"/>
    <w:rsid w:val="00CB0A6F"/>
    <w:rsid w:val="00CB13CC"/>
    <w:rsid w:val="00CB2011"/>
    <w:rsid w:val="00CB21F4"/>
    <w:rsid w:val="00CB2C67"/>
    <w:rsid w:val="00CB2EFC"/>
    <w:rsid w:val="00CB3529"/>
    <w:rsid w:val="00CB37CE"/>
    <w:rsid w:val="00CB38C0"/>
    <w:rsid w:val="00CB3BBE"/>
    <w:rsid w:val="00CB4571"/>
    <w:rsid w:val="00CB48AC"/>
    <w:rsid w:val="00CB4CBE"/>
    <w:rsid w:val="00CB53CC"/>
    <w:rsid w:val="00CB55A9"/>
    <w:rsid w:val="00CB5ACC"/>
    <w:rsid w:val="00CB5F6F"/>
    <w:rsid w:val="00CB6235"/>
    <w:rsid w:val="00CB6ACA"/>
    <w:rsid w:val="00CC0719"/>
    <w:rsid w:val="00CC0AE5"/>
    <w:rsid w:val="00CC0FE4"/>
    <w:rsid w:val="00CC148A"/>
    <w:rsid w:val="00CC1D02"/>
    <w:rsid w:val="00CC31CF"/>
    <w:rsid w:val="00CC4380"/>
    <w:rsid w:val="00CC45CB"/>
    <w:rsid w:val="00CC5018"/>
    <w:rsid w:val="00CC529B"/>
    <w:rsid w:val="00CD043F"/>
    <w:rsid w:val="00CD1258"/>
    <w:rsid w:val="00CD13BA"/>
    <w:rsid w:val="00CD1854"/>
    <w:rsid w:val="00CD1892"/>
    <w:rsid w:val="00CD2014"/>
    <w:rsid w:val="00CD2F5E"/>
    <w:rsid w:val="00CD31D9"/>
    <w:rsid w:val="00CD36B6"/>
    <w:rsid w:val="00CD3CCF"/>
    <w:rsid w:val="00CD4AA7"/>
    <w:rsid w:val="00CD4D31"/>
    <w:rsid w:val="00CD4FA2"/>
    <w:rsid w:val="00CD5C58"/>
    <w:rsid w:val="00CD5F5D"/>
    <w:rsid w:val="00CD6951"/>
    <w:rsid w:val="00CD6BB0"/>
    <w:rsid w:val="00CD707D"/>
    <w:rsid w:val="00CD771C"/>
    <w:rsid w:val="00CD7C9F"/>
    <w:rsid w:val="00CD7F33"/>
    <w:rsid w:val="00CE04D7"/>
    <w:rsid w:val="00CE088D"/>
    <w:rsid w:val="00CE0C14"/>
    <w:rsid w:val="00CE2A5E"/>
    <w:rsid w:val="00CE2EEF"/>
    <w:rsid w:val="00CE3140"/>
    <w:rsid w:val="00CE3791"/>
    <w:rsid w:val="00CE3939"/>
    <w:rsid w:val="00CE4048"/>
    <w:rsid w:val="00CE4AC1"/>
    <w:rsid w:val="00CE4C46"/>
    <w:rsid w:val="00CE653F"/>
    <w:rsid w:val="00CF2110"/>
    <w:rsid w:val="00CF3CC7"/>
    <w:rsid w:val="00CF52C8"/>
    <w:rsid w:val="00CF6E59"/>
    <w:rsid w:val="00CF72AD"/>
    <w:rsid w:val="00CF786E"/>
    <w:rsid w:val="00D00DE0"/>
    <w:rsid w:val="00D018C9"/>
    <w:rsid w:val="00D01928"/>
    <w:rsid w:val="00D020B2"/>
    <w:rsid w:val="00D034B7"/>
    <w:rsid w:val="00D03554"/>
    <w:rsid w:val="00D04416"/>
    <w:rsid w:val="00D0684E"/>
    <w:rsid w:val="00D07FE2"/>
    <w:rsid w:val="00D1054D"/>
    <w:rsid w:val="00D1082D"/>
    <w:rsid w:val="00D1124D"/>
    <w:rsid w:val="00D13AF1"/>
    <w:rsid w:val="00D14A43"/>
    <w:rsid w:val="00D161E8"/>
    <w:rsid w:val="00D16DEA"/>
    <w:rsid w:val="00D17215"/>
    <w:rsid w:val="00D175CD"/>
    <w:rsid w:val="00D175DC"/>
    <w:rsid w:val="00D175E1"/>
    <w:rsid w:val="00D17870"/>
    <w:rsid w:val="00D20759"/>
    <w:rsid w:val="00D20B85"/>
    <w:rsid w:val="00D20D74"/>
    <w:rsid w:val="00D22508"/>
    <w:rsid w:val="00D227FE"/>
    <w:rsid w:val="00D22C0D"/>
    <w:rsid w:val="00D22DF5"/>
    <w:rsid w:val="00D22F3B"/>
    <w:rsid w:val="00D246FC"/>
    <w:rsid w:val="00D24F4B"/>
    <w:rsid w:val="00D258CE"/>
    <w:rsid w:val="00D25B4A"/>
    <w:rsid w:val="00D26893"/>
    <w:rsid w:val="00D27081"/>
    <w:rsid w:val="00D277FA"/>
    <w:rsid w:val="00D30632"/>
    <w:rsid w:val="00D30A3B"/>
    <w:rsid w:val="00D31061"/>
    <w:rsid w:val="00D31884"/>
    <w:rsid w:val="00D31F00"/>
    <w:rsid w:val="00D328F3"/>
    <w:rsid w:val="00D33609"/>
    <w:rsid w:val="00D336B0"/>
    <w:rsid w:val="00D3404A"/>
    <w:rsid w:val="00D34ED3"/>
    <w:rsid w:val="00D35DB1"/>
    <w:rsid w:val="00D36032"/>
    <w:rsid w:val="00D366A0"/>
    <w:rsid w:val="00D37596"/>
    <w:rsid w:val="00D37BF8"/>
    <w:rsid w:val="00D403DB"/>
    <w:rsid w:val="00D407AC"/>
    <w:rsid w:val="00D40C63"/>
    <w:rsid w:val="00D40E5B"/>
    <w:rsid w:val="00D41105"/>
    <w:rsid w:val="00D41768"/>
    <w:rsid w:val="00D41AAC"/>
    <w:rsid w:val="00D42B3E"/>
    <w:rsid w:val="00D4431F"/>
    <w:rsid w:val="00D44615"/>
    <w:rsid w:val="00D449D2"/>
    <w:rsid w:val="00D45850"/>
    <w:rsid w:val="00D46A96"/>
    <w:rsid w:val="00D46F88"/>
    <w:rsid w:val="00D477DB"/>
    <w:rsid w:val="00D47A01"/>
    <w:rsid w:val="00D47BD1"/>
    <w:rsid w:val="00D51084"/>
    <w:rsid w:val="00D516B4"/>
    <w:rsid w:val="00D52CE3"/>
    <w:rsid w:val="00D532BE"/>
    <w:rsid w:val="00D5454E"/>
    <w:rsid w:val="00D54C51"/>
    <w:rsid w:val="00D55C10"/>
    <w:rsid w:val="00D575A8"/>
    <w:rsid w:val="00D57A95"/>
    <w:rsid w:val="00D62056"/>
    <w:rsid w:val="00D62654"/>
    <w:rsid w:val="00D62F11"/>
    <w:rsid w:val="00D63209"/>
    <w:rsid w:val="00D63338"/>
    <w:rsid w:val="00D63D96"/>
    <w:rsid w:val="00D64523"/>
    <w:rsid w:val="00D64554"/>
    <w:rsid w:val="00D645F3"/>
    <w:rsid w:val="00D64646"/>
    <w:rsid w:val="00D65590"/>
    <w:rsid w:val="00D66605"/>
    <w:rsid w:val="00D666F3"/>
    <w:rsid w:val="00D668B9"/>
    <w:rsid w:val="00D66BDD"/>
    <w:rsid w:val="00D679FD"/>
    <w:rsid w:val="00D67C40"/>
    <w:rsid w:val="00D709E2"/>
    <w:rsid w:val="00D712A0"/>
    <w:rsid w:val="00D724F0"/>
    <w:rsid w:val="00D73B9C"/>
    <w:rsid w:val="00D74280"/>
    <w:rsid w:val="00D74AEF"/>
    <w:rsid w:val="00D750F7"/>
    <w:rsid w:val="00D75192"/>
    <w:rsid w:val="00D755BB"/>
    <w:rsid w:val="00D7654B"/>
    <w:rsid w:val="00D7685F"/>
    <w:rsid w:val="00D77028"/>
    <w:rsid w:val="00D77819"/>
    <w:rsid w:val="00D77889"/>
    <w:rsid w:val="00D77BB3"/>
    <w:rsid w:val="00D77C08"/>
    <w:rsid w:val="00D77F14"/>
    <w:rsid w:val="00D80F19"/>
    <w:rsid w:val="00D81083"/>
    <w:rsid w:val="00D81D86"/>
    <w:rsid w:val="00D8202A"/>
    <w:rsid w:val="00D8330E"/>
    <w:rsid w:val="00D84F2B"/>
    <w:rsid w:val="00D85048"/>
    <w:rsid w:val="00D8587A"/>
    <w:rsid w:val="00D85E86"/>
    <w:rsid w:val="00D879BB"/>
    <w:rsid w:val="00D905F8"/>
    <w:rsid w:val="00D91094"/>
    <w:rsid w:val="00D91B26"/>
    <w:rsid w:val="00D92DE6"/>
    <w:rsid w:val="00D9353A"/>
    <w:rsid w:val="00D93B8B"/>
    <w:rsid w:val="00D93F18"/>
    <w:rsid w:val="00D9468B"/>
    <w:rsid w:val="00D948A8"/>
    <w:rsid w:val="00D958F8"/>
    <w:rsid w:val="00D97967"/>
    <w:rsid w:val="00D97DD0"/>
    <w:rsid w:val="00D97EBE"/>
    <w:rsid w:val="00DA08A0"/>
    <w:rsid w:val="00DA16FE"/>
    <w:rsid w:val="00DA2BC0"/>
    <w:rsid w:val="00DA41F8"/>
    <w:rsid w:val="00DA45FD"/>
    <w:rsid w:val="00DA66CB"/>
    <w:rsid w:val="00DA6B03"/>
    <w:rsid w:val="00DA6EA5"/>
    <w:rsid w:val="00DA776E"/>
    <w:rsid w:val="00DB0247"/>
    <w:rsid w:val="00DB0F90"/>
    <w:rsid w:val="00DB2E5F"/>
    <w:rsid w:val="00DB303B"/>
    <w:rsid w:val="00DB36B7"/>
    <w:rsid w:val="00DB38D6"/>
    <w:rsid w:val="00DB3CD3"/>
    <w:rsid w:val="00DB3E49"/>
    <w:rsid w:val="00DB578C"/>
    <w:rsid w:val="00DB6D6B"/>
    <w:rsid w:val="00DC0A7F"/>
    <w:rsid w:val="00DC21AD"/>
    <w:rsid w:val="00DC4D15"/>
    <w:rsid w:val="00DD077E"/>
    <w:rsid w:val="00DD0E3C"/>
    <w:rsid w:val="00DD115D"/>
    <w:rsid w:val="00DD191C"/>
    <w:rsid w:val="00DD19C6"/>
    <w:rsid w:val="00DD2266"/>
    <w:rsid w:val="00DD2E27"/>
    <w:rsid w:val="00DD38E2"/>
    <w:rsid w:val="00DD3F9B"/>
    <w:rsid w:val="00DD45C8"/>
    <w:rsid w:val="00DD5B0F"/>
    <w:rsid w:val="00DD61D6"/>
    <w:rsid w:val="00DD6F8E"/>
    <w:rsid w:val="00DD7484"/>
    <w:rsid w:val="00DD7638"/>
    <w:rsid w:val="00DE07BE"/>
    <w:rsid w:val="00DE173D"/>
    <w:rsid w:val="00DE21A6"/>
    <w:rsid w:val="00DE22B7"/>
    <w:rsid w:val="00DE2813"/>
    <w:rsid w:val="00DE2852"/>
    <w:rsid w:val="00DE3D39"/>
    <w:rsid w:val="00DE4DE6"/>
    <w:rsid w:val="00DE5492"/>
    <w:rsid w:val="00DE57C5"/>
    <w:rsid w:val="00DE5921"/>
    <w:rsid w:val="00DE5FB2"/>
    <w:rsid w:val="00DE7A45"/>
    <w:rsid w:val="00DF00D6"/>
    <w:rsid w:val="00DF049F"/>
    <w:rsid w:val="00DF13CB"/>
    <w:rsid w:val="00DF1933"/>
    <w:rsid w:val="00DF1971"/>
    <w:rsid w:val="00DF22FD"/>
    <w:rsid w:val="00DF29CB"/>
    <w:rsid w:val="00DF2EC3"/>
    <w:rsid w:val="00DF3190"/>
    <w:rsid w:val="00DF3A4D"/>
    <w:rsid w:val="00DF5277"/>
    <w:rsid w:val="00DF533F"/>
    <w:rsid w:val="00DF5F26"/>
    <w:rsid w:val="00DF6EE4"/>
    <w:rsid w:val="00DF7335"/>
    <w:rsid w:val="00E0060C"/>
    <w:rsid w:val="00E007A0"/>
    <w:rsid w:val="00E020A9"/>
    <w:rsid w:val="00E020B6"/>
    <w:rsid w:val="00E0307E"/>
    <w:rsid w:val="00E03734"/>
    <w:rsid w:val="00E04127"/>
    <w:rsid w:val="00E0477C"/>
    <w:rsid w:val="00E05110"/>
    <w:rsid w:val="00E07B30"/>
    <w:rsid w:val="00E11076"/>
    <w:rsid w:val="00E1120C"/>
    <w:rsid w:val="00E11960"/>
    <w:rsid w:val="00E11FC7"/>
    <w:rsid w:val="00E1357B"/>
    <w:rsid w:val="00E13A98"/>
    <w:rsid w:val="00E145C0"/>
    <w:rsid w:val="00E14ABE"/>
    <w:rsid w:val="00E15637"/>
    <w:rsid w:val="00E15AED"/>
    <w:rsid w:val="00E16137"/>
    <w:rsid w:val="00E161B3"/>
    <w:rsid w:val="00E16340"/>
    <w:rsid w:val="00E167C9"/>
    <w:rsid w:val="00E171BD"/>
    <w:rsid w:val="00E17811"/>
    <w:rsid w:val="00E178D8"/>
    <w:rsid w:val="00E17BEA"/>
    <w:rsid w:val="00E20A35"/>
    <w:rsid w:val="00E2122E"/>
    <w:rsid w:val="00E21B73"/>
    <w:rsid w:val="00E26A6F"/>
    <w:rsid w:val="00E26D69"/>
    <w:rsid w:val="00E26F1F"/>
    <w:rsid w:val="00E300DB"/>
    <w:rsid w:val="00E3020F"/>
    <w:rsid w:val="00E3075D"/>
    <w:rsid w:val="00E309AE"/>
    <w:rsid w:val="00E30E2A"/>
    <w:rsid w:val="00E320BC"/>
    <w:rsid w:val="00E33E68"/>
    <w:rsid w:val="00E349DC"/>
    <w:rsid w:val="00E34B44"/>
    <w:rsid w:val="00E356FD"/>
    <w:rsid w:val="00E35A0C"/>
    <w:rsid w:val="00E37316"/>
    <w:rsid w:val="00E409DD"/>
    <w:rsid w:val="00E40F0E"/>
    <w:rsid w:val="00E40FA8"/>
    <w:rsid w:val="00E41B03"/>
    <w:rsid w:val="00E42D57"/>
    <w:rsid w:val="00E449CF"/>
    <w:rsid w:val="00E44E4C"/>
    <w:rsid w:val="00E46A66"/>
    <w:rsid w:val="00E46B9B"/>
    <w:rsid w:val="00E46C08"/>
    <w:rsid w:val="00E47494"/>
    <w:rsid w:val="00E47A49"/>
    <w:rsid w:val="00E509CF"/>
    <w:rsid w:val="00E5149C"/>
    <w:rsid w:val="00E5242A"/>
    <w:rsid w:val="00E54EBE"/>
    <w:rsid w:val="00E55E28"/>
    <w:rsid w:val="00E560E4"/>
    <w:rsid w:val="00E566CE"/>
    <w:rsid w:val="00E56B50"/>
    <w:rsid w:val="00E574A0"/>
    <w:rsid w:val="00E57A04"/>
    <w:rsid w:val="00E57ED0"/>
    <w:rsid w:val="00E60284"/>
    <w:rsid w:val="00E6099B"/>
    <w:rsid w:val="00E60D4F"/>
    <w:rsid w:val="00E61FED"/>
    <w:rsid w:val="00E62355"/>
    <w:rsid w:val="00E6291F"/>
    <w:rsid w:val="00E635D2"/>
    <w:rsid w:val="00E63655"/>
    <w:rsid w:val="00E643BA"/>
    <w:rsid w:val="00E65489"/>
    <w:rsid w:val="00E667E9"/>
    <w:rsid w:val="00E66C80"/>
    <w:rsid w:val="00E66F23"/>
    <w:rsid w:val="00E67619"/>
    <w:rsid w:val="00E70AB9"/>
    <w:rsid w:val="00E711E7"/>
    <w:rsid w:val="00E7433A"/>
    <w:rsid w:val="00E74B65"/>
    <w:rsid w:val="00E75635"/>
    <w:rsid w:val="00E76DC3"/>
    <w:rsid w:val="00E77067"/>
    <w:rsid w:val="00E7710E"/>
    <w:rsid w:val="00E7721A"/>
    <w:rsid w:val="00E8062C"/>
    <w:rsid w:val="00E80CD8"/>
    <w:rsid w:val="00E80F98"/>
    <w:rsid w:val="00E81014"/>
    <w:rsid w:val="00E81079"/>
    <w:rsid w:val="00E81190"/>
    <w:rsid w:val="00E81825"/>
    <w:rsid w:val="00E819C4"/>
    <w:rsid w:val="00E81C7F"/>
    <w:rsid w:val="00E8317D"/>
    <w:rsid w:val="00E83A60"/>
    <w:rsid w:val="00E83D13"/>
    <w:rsid w:val="00E842CE"/>
    <w:rsid w:val="00E854A2"/>
    <w:rsid w:val="00E85883"/>
    <w:rsid w:val="00E85903"/>
    <w:rsid w:val="00E85AA8"/>
    <w:rsid w:val="00E85EFC"/>
    <w:rsid w:val="00E86B54"/>
    <w:rsid w:val="00E9057A"/>
    <w:rsid w:val="00E91583"/>
    <w:rsid w:val="00E91B87"/>
    <w:rsid w:val="00E91B9A"/>
    <w:rsid w:val="00E93281"/>
    <w:rsid w:val="00E932EB"/>
    <w:rsid w:val="00E933D1"/>
    <w:rsid w:val="00E94240"/>
    <w:rsid w:val="00E94A2C"/>
    <w:rsid w:val="00E96022"/>
    <w:rsid w:val="00E96605"/>
    <w:rsid w:val="00E96A0A"/>
    <w:rsid w:val="00E96A2F"/>
    <w:rsid w:val="00EA0697"/>
    <w:rsid w:val="00EA0FF5"/>
    <w:rsid w:val="00EA2110"/>
    <w:rsid w:val="00EA2CB6"/>
    <w:rsid w:val="00EA2EE8"/>
    <w:rsid w:val="00EA32BD"/>
    <w:rsid w:val="00EA35F1"/>
    <w:rsid w:val="00EA621B"/>
    <w:rsid w:val="00EA71A6"/>
    <w:rsid w:val="00EA746B"/>
    <w:rsid w:val="00EA7D2A"/>
    <w:rsid w:val="00EB08B1"/>
    <w:rsid w:val="00EB0C8D"/>
    <w:rsid w:val="00EB0F0A"/>
    <w:rsid w:val="00EB124C"/>
    <w:rsid w:val="00EB1738"/>
    <w:rsid w:val="00EB22B4"/>
    <w:rsid w:val="00EB349B"/>
    <w:rsid w:val="00EB3FE8"/>
    <w:rsid w:val="00EB4CF2"/>
    <w:rsid w:val="00EB59F1"/>
    <w:rsid w:val="00EB6C26"/>
    <w:rsid w:val="00EB78DD"/>
    <w:rsid w:val="00EB7EB5"/>
    <w:rsid w:val="00EC17F6"/>
    <w:rsid w:val="00EC227F"/>
    <w:rsid w:val="00EC22A5"/>
    <w:rsid w:val="00EC28F4"/>
    <w:rsid w:val="00EC29CF"/>
    <w:rsid w:val="00EC34B9"/>
    <w:rsid w:val="00EC44B5"/>
    <w:rsid w:val="00EC4513"/>
    <w:rsid w:val="00EC5330"/>
    <w:rsid w:val="00EC63CB"/>
    <w:rsid w:val="00EC7A7F"/>
    <w:rsid w:val="00ED07B9"/>
    <w:rsid w:val="00ED0B85"/>
    <w:rsid w:val="00ED1A6E"/>
    <w:rsid w:val="00ED1BFE"/>
    <w:rsid w:val="00ED1C64"/>
    <w:rsid w:val="00ED2516"/>
    <w:rsid w:val="00ED2943"/>
    <w:rsid w:val="00ED2B10"/>
    <w:rsid w:val="00ED3238"/>
    <w:rsid w:val="00ED591F"/>
    <w:rsid w:val="00ED6251"/>
    <w:rsid w:val="00ED662E"/>
    <w:rsid w:val="00ED6CC3"/>
    <w:rsid w:val="00ED6F98"/>
    <w:rsid w:val="00ED72B4"/>
    <w:rsid w:val="00EE214A"/>
    <w:rsid w:val="00EE2FB5"/>
    <w:rsid w:val="00EE33DF"/>
    <w:rsid w:val="00EE5BEE"/>
    <w:rsid w:val="00EE5EE8"/>
    <w:rsid w:val="00EE6341"/>
    <w:rsid w:val="00EE7AB7"/>
    <w:rsid w:val="00EF05CC"/>
    <w:rsid w:val="00EF09D2"/>
    <w:rsid w:val="00EF09F0"/>
    <w:rsid w:val="00EF12F8"/>
    <w:rsid w:val="00EF2D90"/>
    <w:rsid w:val="00EF399F"/>
    <w:rsid w:val="00EF4A47"/>
    <w:rsid w:val="00EF4E69"/>
    <w:rsid w:val="00EF559E"/>
    <w:rsid w:val="00EF5701"/>
    <w:rsid w:val="00EF5D9B"/>
    <w:rsid w:val="00EF64F4"/>
    <w:rsid w:val="00EF700D"/>
    <w:rsid w:val="00F0011C"/>
    <w:rsid w:val="00F00ABB"/>
    <w:rsid w:val="00F00F46"/>
    <w:rsid w:val="00F015F3"/>
    <w:rsid w:val="00F01864"/>
    <w:rsid w:val="00F018A3"/>
    <w:rsid w:val="00F019CB"/>
    <w:rsid w:val="00F02020"/>
    <w:rsid w:val="00F023FC"/>
    <w:rsid w:val="00F038CD"/>
    <w:rsid w:val="00F04353"/>
    <w:rsid w:val="00F04939"/>
    <w:rsid w:val="00F0559E"/>
    <w:rsid w:val="00F05C3B"/>
    <w:rsid w:val="00F05E2A"/>
    <w:rsid w:val="00F063E3"/>
    <w:rsid w:val="00F073B5"/>
    <w:rsid w:val="00F07A38"/>
    <w:rsid w:val="00F1057D"/>
    <w:rsid w:val="00F12716"/>
    <w:rsid w:val="00F128C4"/>
    <w:rsid w:val="00F12B7E"/>
    <w:rsid w:val="00F13875"/>
    <w:rsid w:val="00F13EE0"/>
    <w:rsid w:val="00F149ED"/>
    <w:rsid w:val="00F15877"/>
    <w:rsid w:val="00F15B2D"/>
    <w:rsid w:val="00F16B1F"/>
    <w:rsid w:val="00F16BD2"/>
    <w:rsid w:val="00F2031C"/>
    <w:rsid w:val="00F20383"/>
    <w:rsid w:val="00F211FC"/>
    <w:rsid w:val="00F215E4"/>
    <w:rsid w:val="00F225BC"/>
    <w:rsid w:val="00F2261D"/>
    <w:rsid w:val="00F226C2"/>
    <w:rsid w:val="00F22898"/>
    <w:rsid w:val="00F22A1C"/>
    <w:rsid w:val="00F22B95"/>
    <w:rsid w:val="00F234A8"/>
    <w:rsid w:val="00F23A52"/>
    <w:rsid w:val="00F23E8D"/>
    <w:rsid w:val="00F24E40"/>
    <w:rsid w:val="00F25FA2"/>
    <w:rsid w:val="00F26081"/>
    <w:rsid w:val="00F26A49"/>
    <w:rsid w:val="00F26D5E"/>
    <w:rsid w:val="00F26EDA"/>
    <w:rsid w:val="00F273B1"/>
    <w:rsid w:val="00F30B3B"/>
    <w:rsid w:val="00F30FEB"/>
    <w:rsid w:val="00F310EF"/>
    <w:rsid w:val="00F31655"/>
    <w:rsid w:val="00F31DCF"/>
    <w:rsid w:val="00F31DEE"/>
    <w:rsid w:val="00F320C9"/>
    <w:rsid w:val="00F324A2"/>
    <w:rsid w:val="00F32FA0"/>
    <w:rsid w:val="00F33B8D"/>
    <w:rsid w:val="00F33CB1"/>
    <w:rsid w:val="00F34884"/>
    <w:rsid w:val="00F34D94"/>
    <w:rsid w:val="00F34E05"/>
    <w:rsid w:val="00F36406"/>
    <w:rsid w:val="00F36C48"/>
    <w:rsid w:val="00F37F40"/>
    <w:rsid w:val="00F4054A"/>
    <w:rsid w:val="00F43EC5"/>
    <w:rsid w:val="00F45E27"/>
    <w:rsid w:val="00F46886"/>
    <w:rsid w:val="00F468B2"/>
    <w:rsid w:val="00F469D1"/>
    <w:rsid w:val="00F46B5C"/>
    <w:rsid w:val="00F46F12"/>
    <w:rsid w:val="00F50A05"/>
    <w:rsid w:val="00F516F2"/>
    <w:rsid w:val="00F51981"/>
    <w:rsid w:val="00F51FC4"/>
    <w:rsid w:val="00F52AA1"/>
    <w:rsid w:val="00F5318D"/>
    <w:rsid w:val="00F549E3"/>
    <w:rsid w:val="00F54F9A"/>
    <w:rsid w:val="00F557B4"/>
    <w:rsid w:val="00F56024"/>
    <w:rsid w:val="00F56A14"/>
    <w:rsid w:val="00F5736A"/>
    <w:rsid w:val="00F57557"/>
    <w:rsid w:val="00F57579"/>
    <w:rsid w:val="00F60E74"/>
    <w:rsid w:val="00F61AC2"/>
    <w:rsid w:val="00F62492"/>
    <w:rsid w:val="00F62EA7"/>
    <w:rsid w:val="00F6392D"/>
    <w:rsid w:val="00F64F47"/>
    <w:rsid w:val="00F64FE8"/>
    <w:rsid w:val="00F66A73"/>
    <w:rsid w:val="00F66AB4"/>
    <w:rsid w:val="00F66B20"/>
    <w:rsid w:val="00F7128D"/>
    <w:rsid w:val="00F713D8"/>
    <w:rsid w:val="00F7251D"/>
    <w:rsid w:val="00F72C4F"/>
    <w:rsid w:val="00F73085"/>
    <w:rsid w:val="00F73ADE"/>
    <w:rsid w:val="00F73F45"/>
    <w:rsid w:val="00F74CA5"/>
    <w:rsid w:val="00F7522D"/>
    <w:rsid w:val="00F7552F"/>
    <w:rsid w:val="00F75E8B"/>
    <w:rsid w:val="00F760ED"/>
    <w:rsid w:val="00F763D5"/>
    <w:rsid w:val="00F76AD5"/>
    <w:rsid w:val="00F778AA"/>
    <w:rsid w:val="00F77CC9"/>
    <w:rsid w:val="00F801E8"/>
    <w:rsid w:val="00F80BD2"/>
    <w:rsid w:val="00F80C06"/>
    <w:rsid w:val="00F80EFD"/>
    <w:rsid w:val="00F81376"/>
    <w:rsid w:val="00F8141A"/>
    <w:rsid w:val="00F81B4D"/>
    <w:rsid w:val="00F827D3"/>
    <w:rsid w:val="00F82F3C"/>
    <w:rsid w:val="00F83310"/>
    <w:rsid w:val="00F834B8"/>
    <w:rsid w:val="00F8353F"/>
    <w:rsid w:val="00F83AC3"/>
    <w:rsid w:val="00F842A1"/>
    <w:rsid w:val="00F84C77"/>
    <w:rsid w:val="00F84CB6"/>
    <w:rsid w:val="00F84D89"/>
    <w:rsid w:val="00F855C3"/>
    <w:rsid w:val="00F859AC"/>
    <w:rsid w:val="00F86126"/>
    <w:rsid w:val="00F8634C"/>
    <w:rsid w:val="00F86523"/>
    <w:rsid w:val="00F86CC2"/>
    <w:rsid w:val="00F8709F"/>
    <w:rsid w:val="00F87287"/>
    <w:rsid w:val="00F87813"/>
    <w:rsid w:val="00F87AF1"/>
    <w:rsid w:val="00F9079F"/>
    <w:rsid w:val="00F916F7"/>
    <w:rsid w:val="00F9190C"/>
    <w:rsid w:val="00F91932"/>
    <w:rsid w:val="00F91CB8"/>
    <w:rsid w:val="00F92272"/>
    <w:rsid w:val="00F9267A"/>
    <w:rsid w:val="00F9299D"/>
    <w:rsid w:val="00F933CD"/>
    <w:rsid w:val="00F93509"/>
    <w:rsid w:val="00F94281"/>
    <w:rsid w:val="00F94E0B"/>
    <w:rsid w:val="00F9529A"/>
    <w:rsid w:val="00F952D3"/>
    <w:rsid w:val="00F95FA9"/>
    <w:rsid w:val="00F95FB7"/>
    <w:rsid w:val="00F96482"/>
    <w:rsid w:val="00F9684E"/>
    <w:rsid w:val="00FA06B9"/>
    <w:rsid w:val="00FA0C48"/>
    <w:rsid w:val="00FA0E7E"/>
    <w:rsid w:val="00FA1039"/>
    <w:rsid w:val="00FA155B"/>
    <w:rsid w:val="00FA2BCD"/>
    <w:rsid w:val="00FA34AB"/>
    <w:rsid w:val="00FA3D7D"/>
    <w:rsid w:val="00FA48A5"/>
    <w:rsid w:val="00FA48F1"/>
    <w:rsid w:val="00FA6DAB"/>
    <w:rsid w:val="00FA6EBF"/>
    <w:rsid w:val="00FB077F"/>
    <w:rsid w:val="00FB080A"/>
    <w:rsid w:val="00FB12A0"/>
    <w:rsid w:val="00FB152A"/>
    <w:rsid w:val="00FB2AE9"/>
    <w:rsid w:val="00FB2C0B"/>
    <w:rsid w:val="00FB3077"/>
    <w:rsid w:val="00FB34B2"/>
    <w:rsid w:val="00FB3CE1"/>
    <w:rsid w:val="00FB3E8F"/>
    <w:rsid w:val="00FB4405"/>
    <w:rsid w:val="00FB45A3"/>
    <w:rsid w:val="00FB5639"/>
    <w:rsid w:val="00FB6202"/>
    <w:rsid w:val="00FB6291"/>
    <w:rsid w:val="00FB6464"/>
    <w:rsid w:val="00FB653B"/>
    <w:rsid w:val="00FB671F"/>
    <w:rsid w:val="00FB6CAA"/>
    <w:rsid w:val="00FB7825"/>
    <w:rsid w:val="00FC0A49"/>
    <w:rsid w:val="00FC161E"/>
    <w:rsid w:val="00FC2468"/>
    <w:rsid w:val="00FC2D4F"/>
    <w:rsid w:val="00FC3398"/>
    <w:rsid w:val="00FC4432"/>
    <w:rsid w:val="00FC4773"/>
    <w:rsid w:val="00FC497F"/>
    <w:rsid w:val="00FC4D72"/>
    <w:rsid w:val="00FC5A6D"/>
    <w:rsid w:val="00FC68DD"/>
    <w:rsid w:val="00FC6A47"/>
    <w:rsid w:val="00FC73E2"/>
    <w:rsid w:val="00FC7BA5"/>
    <w:rsid w:val="00FC7CF6"/>
    <w:rsid w:val="00FD1C6F"/>
    <w:rsid w:val="00FD23BB"/>
    <w:rsid w:val="00FD474C"/>
    <w:rsid w:val="00FD644E"/>
    <w:rsid w:val="00FD6D2E"/>
    <w:rsid w:val="00FD7192"/>
    <w:rsid w:val="00FD7C4A"/>
    <w:rsid w:val="00FE0E5C"/>
    <w:rsid w:val="00FE1610"/>
    <w:rsid w:val="00FE20C5"/>
    <w:rsid w:val="00FE299F"/>
    <w:rsid w:val="00FE3A66"/>
    <w:rsid w:val="00FE4DFF"/>
    <w:rsid w:val="00FE6EF4"/>
    <w:rsid w:val="00FE7D26"/>
    <w:rsid w:val="00FF0A11"/>
    <w:rsid w:val="00FF1C94"/>
    <w:rsid w:val="00FF21B3"/>
    <w:rsid w:val="00FF24DC"/>
    <w:rsid w:val="00FF25A5"/>
    <w:rsid w:val="00FF2C39"/>
    <w:rsid w:val="00FF37AB"/>
    <w:rsid w:val="00FF3DB1"/>
    <w:rsid w:val="00FF3E90"/>
    <w:rsid w:val="00FF44E7"/>
    <w:rsid w:val="00FF4518"/>
    <w:rsid w:val="00FF548D"/>
    <w:rsid w:val="00FF59C4"/>
    <w:rsid w:val="00FF5F03"/>
    <w:rsid w:val="00FF7178"/>
    <w:rsid w:val="00FF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194E4"/>
  <w15:chartTrackingRefBased/>
  <w15:docId w15:val="{B288E2F7-DFB7-4581-A1AD-3FBB204F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D45850"/>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EF64F4"/>
    <w:pPr>
      <w:shd w:val="clear" w:color="auto" w:fill="000080"/>
    </w:pPr>
    <w:rPr>
      <w:rFonts w:ascii="Tahoma" w:hAnsi="Tahoma" w:cs="Tahoma"/>
      <w:sz w:val="20"/>
      <w:szCs w:val="20"/>
    </w:rPr>
  </w:style>
  <w:style w:type="paragraph" w:styleId="a5">
    <w:name w:val="Body Text Indent"/>
    <w:aliases w:val="Надин стиль,Основной текст 1,Нумерованный список !!,Iniiaiie oaeno 1,Ioia?iaaiiue nienie !!,Iaaei noeeu"/>
    <w:basedOn w:val="a"/>
    <w:link w:val="a6"/>
    <w:rsid w:val="0073396D"/>
    <w:pPr>
      <w:spacing w:after="120"/>
      <w:ind w:left="283"/>
    </w:pPr>
    <w:rPr>
      <w:szCs w:val="20"/>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5"/>
    <w:rsid w:val="0073396D"/>
    <w:rPr>
      <w:sz w:val="24"/>
    </w:rPr>
  </w:style>
  <w:style w:type="paragraph" w:customStyle="1" w:styleId="a7">
    <w:name w:val="Обычный (веб)"/>
    <w:basedOn w:val="a"/>
    <w:uiPriority w:val="99"/>
    <w:rsid w:val="001219D9"/>
    <w:pPr>
      <w:spacing w:before="100" w:beforeAutospacing="1" w:after="100" w:afterAutospacing="1"/>
    </w:pPr>
  </w:style>
  <w:style w:type="paragraph" w:customStyle="1" w:styleId="ConsPlusTitle">
    <w:name w:val="ConsPlusTitle"/>
    <w:rsid w:val="001219D9"/>
    <w:pPr>
      <w:widowControl w:val="0"/>
      <w:autoSpaceDE w:val="0"/>
      <w:autoSpaceDN w:val="0"/>
      <w:adjustRightInd w:val="0"/>
    </w:pPr>
    <w:rPr>
      <w:rFonts w:ascii="Arial" w:hAnsi="Arial" w:cs="Arial"/>
      <w:b/>
      <w:bCs/>
    </w:rPr>
  </w:style>
  <w:style w:type="paragraph" w:styleId="a8">
    <w:name w:val="Balloon Text"/>
    <w:basedOn w:val="a"/>
    <w:link w:val="a9"/>
    <w:rsid w:val="000C2C21"/>
    <w:rPr>
      <w:rFonts w:ascii="Tahoma" w:hAnsi="Tahoma" w:cs="Tahoma"/>
      <w:sz w:val="16"/>
      <w:szCs w:val="16"/>
    </w:rPr>
  </w:style>
  <w:style w:type="character" w:customStyle="1" w:styleId="a9">
    <w:name w:val="Текст выноски Знак"/>
    <w:link w:val="a8"/>
    <w:rsid w:val="000C2C21"/>
    <w:rPr>
      <w:rFonts w:ascii="Tahoma" w:hAnsi="Tahoma" w:cs="Tahoma"/>
      <w:sz w:val="16"/>
      <w:szCs w:val="16"/>
    </w:rPr>
  </w:style>
  <w:style w:type="paragraph" w:customStyle="1" w:styleId="ConsPlusNormal">
    <w:name w:val="ConsPlusNormal"/>
    <w:link w:val="ConsPlusNormal0"/>
    <w:rsid w:val="00FE4DFF"/>
    <w:pPr>
      <w:widowControl w:val="0"/>
      <w:autoSpaceDE w:val="0"/>
      <w:autoSpaceDN w:val="0"/>
      <w:adjustRightInd w:val="0"/>
      <w:ind w:firstLine="720"/>
    </w:pPr>
    <w:rPr>
      <w:rFonts w:ascii="Arial" w:hAnsi="Arial" w:cs="Arial"/>
    </w:rPr>
  </w:style>
  <w:style w:type="paragraph" w:styleId="aa">
    <w:name w:val="Body Text"/>
    <w:aliases w:val="Основной текст1,Основной текст Знак Знак,bt,body text,contents"/>
    <w:basedOn w:val="a"/>
    <w:link w:val="ab"/>
    <w:rsid w:val="00C42D10"/>
    <w:pPr>
      <w:spacing w:after="120"/>
    </w:pPr>
  </w:style>
  <w:style w:type="character" w:customStyle="1" w:styleId="ab">
    <w:name w:val="Основной текст Знак"/>
    <w:aliases w:val="Основной текст1 Знак,Основной текст Знак Знак Знак,bt Знак,body text Знак,contents Знак"/>
    <w:link w:val="aa"/>
    <w:rsid w:val="00C42D10"/>
    <w:rPr>
      <w:sz w:val="24"/>
      <w:szCs w:val="24"/>
    </w:rPr>
  </w:style>
  <w:style w:type="paragraph" w:styleId="2">
    <w:name w:val="Body Text Indent 2"/>
    <w:basedOn w:val="a"/>
    <w:link w:val="20"/>
    <w:rsid w:val="008644E8"/>
    <w:pPr>
      <w:spacing w:after="120" w:line="480" w:lineRule="auto"/>
      <w:ind w:left="283"/>
    </w:pPr>
  </w:style>
  <w:style w:type="character" w:customStyle="1" w:styleId="20">
    <w:name w:val="Основной текст с отступом 2 Знак"/>
    <w:link w:val="2"/>
    <w:rsid w:val="008644E8"/>
    <w:rPr>
      <w:sz w:val="24"/>
      <w:szCs w:val="24"/>
    </w:rPr>
  </w:style>
  <w:style w:type="paragraph" w:customStyle="1" w:styleId="ac">
    <w:name w:val="Название"/>
    <w:basedOn w:val="a"/>
    <w:link w:val="ad"/>
    <w:uiPriority w:val="10"/>
    <w:qFormat/>
    <w:rsid w:val="008644E8"/>
    <w:pPr>
      <w:jc w:val="center"/>
    </w:pPr>
    <w:rPr>
      <w:b/>
      <w:sz w:val="26"/>
      <w:szCs w:val="20"/>
    </w:rPr>
  </w:style>
  <w:style w:type="character" w:customStyle="1" w:styleId="ad">
    <w:name w:val="Название Знак"/>
    <w:link w:val="ac"/>
    <w:rsid w:val="008644E8"/>
    <w:rPr>
      <w:b/>
      <w:sz w:val="26"/>
    </w:rPr>
  </w:style>
  <w:style w:type="paragraph" w:styleId="ae">
    <w:name w:val="List Paragraph"/>
    <w:aliases w:val="Варианты ответов"/>
    <w:basedOn w:val="a"/>
    <w:link w:val="af"/>
    <w:uiPriority w:val="34"/>
    <w:qFormat/>
    <w:rsid w:val="007628B6"/>
    <w:pPr>
      <w:ind w:left="720"/>
      <w:contextualSpacing/>
    </w:pPr>
  </w:style>
  <w:style w:type="paragraph" w:styleId="af0">
    <w:name w:val="footer"/>
    <w:basedOn w:val="a"/>
    <w:link w:val="af1"/>
    <w:rsid w:val="005823F2"/>
    <w:pPr>
      <w:tabs>
        <w:tab w:val="center" w:pos="4677"/>
        <w:tab w:val="right" w:pos="9355"/>
      </w:tabs>
    </w:pPr>
  </w:style>
  <w:style w:type="character" w:styleId="af2">
    <w:name w:val="page number"/>
    <w:basedOn w:val="a0"/>
    <w:rsid w:val="005823F2"/>
  </w:style>
  <w:style w:type="character" w:customStyle="1" w:styleId="10">
    <w:name w:val="Заголовок 1 Знак"/>
    <w:link w:val="1"/>
    <w:uiPriority w:val="99"/>
    <w:rsid w:val="00D45850"/>
    <w:rPr>
      <w:rFonts w:ascii="Arial" w:hAnsi="Arial" w:cs="Arial"/>
      <w:b/>
      <w:bCs/>
      <w:color w:val="26282F"/>
      <w:sz w:val="24"/>
      <w:szCs w:val="24"/>
    </w:rPr>
  </w:style>
  <w:style w:type="paragraph" w:customStyle="1" w:styleId="af3">
    <w:name w:val="Прижатый влево"/>
    <w:basedOn w:val="a"/>
    <w:next w:val="a"/>
    <w:uiPriority w:val="99"/>
    <w:rsid w:val="00D45850"/>
    <w:pPr>
      <w:autoSpaceDE w:val="0"/>
      <w:autoSpaceDN w:val="0"/>
      <w:adjustRightInd w:val="0"/>
    </w:pPr>
    <w:rPr>
      <w:rFonts w:ascii="Arial" w:hAnsi="Arial" w:cs="Arial"/>
    </w:rPr>
  </w:style>
  <w:style w:type="character" w:customStyle="1" w:styleId="af4">
    <w:name w:val="Гипертекстовая ссылка"/>
    <w:uiPriority w:val="99"/>
    <w:rsid w:val="006F08B3"/>
    <w:rPr>
      <w:rFonts w:ascii="Times New Roman" w:hAnsi="Times New Roman" w:cs="Times New Roman" w:hint="default"/>
      <w:b w:val="0"/>
      <w:bCs w:val="0"/>
      <w:color w:val="106BBE"/>
    </w:rPr>
  </w:style>
  <w:style w:type="paragraph" w:styleId="af5">
    <w:name w:val="Plain Text"/>
    <w:basedOn w:val="a"/>
    <w:link w:val="af6"/>
    <w:rsid w:val="0066197B"/>
    <w:rPr>
      <w:rFonts w:ascii="Courier New" w:hAnsi="Courier New"/>
      <w:sz w:val="20"/>
      <w:szCs w:val="20"/>
      <w:lang w:val="x-none" w:eastAsia="x-none"/>
    </w:rPr>
  </w:style>
  <w:style w:type="character" w:customStyle="1" w:styleId="af6">
    <w:name w:val="Текст Знак"/>
    <w:link w:val="af5"/>
    <w:rsid w:val="0066197B"/>
    <w:rPr>
      <w:rFonts w:ascii="Courier New" w:hAnsi="Courier New"/>
      <w:lang w:val="x-none" w:eastAsia="x-none"/>
    </w:rPr>
  </w:style>
  <w:style w:type="character" w:customStyle="1" w:styleId="21">
    <w:name w:val="Заголовок №2"/>
    <w:link w:val="210"/>
    <w:rsid w:val="00415624"/>
    <w:rPr>
      <w:b/>
      <w:bCs/>
      <w:sz w:val="18"/>
      <w:szCs w:val="18"/>
      <w:shd w:val="clear" w:color="auto" w:fill="FFFFFF"/>
    </w:rPr>
  </w:style>
  <w:style w:type="paragraph" w:customStyle="1" w:styleId="210">
    <w:name w:val="Заголовок №21"/>
    <w:basedOn w:val="a"/>
    <w:link w:val="21"/>
    <w:rsid w:val="00415624"/>
    <w:pPr>
      <w:shd w:val="clear" w:color="auto" w:fill="FFFFFF"/>
      <w:spacing w:before="120" w:after="120" w:line="233" w:lineRule="exact"/>
      <w:jc w:val="center"/>
      <w:outlineLvl w:val="1"/>
    </w:pPr>
    <w:rPr>
      <w:b/>
      <w:bCs/>
      <w:sz w:val="18"/>
      <w:szCs w:val="18"/>
      <w:shd w:val="clear" w:color="auto" w:fill="FFFFFF"/>
    </w:rPr>
  </w:style>
  <w:style w:type="paragraph" w:customStyle="1" w:styleId="Default">
    <w:name w:val="Default"/>
    <w:rsid w:val="008A764F"/>
    <w:pPr>
      <w:autoSpaceDE w:val="0"/>
      <w:autoSpaceDN w:val="0"/>
      <w:adjustRightInd w:val="0"/>
    </w:pPr>
    <w:rPr>
      <w:color w:val="000000"/>
      <w:sz w:val="24"/>
      <w:szCs w:val="24"/>
    </w:rPr>
  </w:style>
  <w:style w:type="character" w:customStyle="1" w:styleId="a4">
    <w:name w:val="Схема документа Знак"/>
    <w:link w:val="a3"/>
    <w:semiHidden/>
    <w:rsid w:val="000446FC"/>
    <w:rPr>
      <w:rFonts w:ascii="Tahoma" w:hAnsi="Tahoma" w:cs="Tahoma"/>
      <w:shd w:val="clear" w:color="auto" w:fill="000080"/>
    </w:rPr>
  </w:style>
  <w:style w:type="character" w:customStyle="1" w:styleId="af1">
    <w:name w:val="Нижний колонтитул Знак"/>
    <w:link w:val="af0"/>
    <w:rsid w:val="000446FC"/>
    <w:rPr>
      <w:sz w:val="24"/>
      <w:szCs w:val="24"/>
    </w:rPr>
  </w:style>
  <w:style w:type="paragraph" w:customStyle="1" w:styleId="af7">
    <w:name w:val="Нормальный (таблица)"/>
    <w:basedOn w:val="a"/>
    <w:next w:val="a"/>
    <w:uiPriority w:val="99"/>
    <w:rsid w:val="003867F8"/>
    <w:pPr>
      <w:autoSpaceDE w:val="0"/>
      <w:autoSpaceDN w:val="0"/>
      <w:adjustRightInd w:val="0"/>
      <w:jc w:val="both"/>
    </w:pPr>
    <w:rPr>
      <w:rFonts w:ascii="Arial" w:hAnsi="Arial" w:cs="Arial"/>
    </w:rPr>
  </w:style>
  <w:style w:type="character" w:customStyle="1" w:styleId="af8">
    <w:name w:val="Цветовое выделение"/>
    <w:uiPriority w:val="99"/>
    <w:rsid w:val="006F6E08"/>
    <w:rPr>
      <w:b/>
      <w:bCs/>
      <w:color w:val="26282F"/>
    </w:rPr>
  </w:style>
  <w:style w:type="character" w:customStyle="1" w:styleId="af">
    <w:name w:val="Абзац списка Знак"/>
    <w:aliases w:val="Варианты ответов Знак"/>
    <w:link w:val="ae"/>
    <w:uiPriority w:val="34"/>
    <w:locked/>
    <w:rsid w:val="00ED72B4"/>
    <w:rPr>
      <w:sz w:val="24"/>
      <w:szCs w:val="24"/>
    </w:rPr>
  </w:style>
  <w:style w:type="character" w:customStyle="1" w:styleId="FontStyle18">
    <w:name w:val="Font Style18"/>
    <w:rsid w:val="00881B69"/>
    <w:rPr>
      <w:rFonts w:ascii="Times New Roman" w:hAnsi="Times New Roman" w:cs="Times New Roman"/>
      <w:sz w:val="22"/>
      <w:szCs w:val="22"/>
    </w:rPr>
  </w:style>
  <w:style w:type="paragraph" w:customStyle="1" w:styleId="unformattext">
    <w:name w:val="unformattext"/>
    <w:basedOn w:val="a"/>
    <w:rsid w:val="00567C2A"/>
    <w:pPr>
      <w:spacing w:before="100" w:beforeAutospacing="1" w:after="100" w:afterAutospacing="1"/>
    </w:pPr>
  </w:style>
  <w:style w:type="character" w:customStyle="1" w:styleId="pt-a0-000022">
    <w:name w:val="pt-a0-000022"/>
    <w:uiPriority w:val="99"/>
    <w:rsid w:val="00193E8F"/>
  </w:style>
  <w:style w:type="character" w:customStyle="1" w:styleId="ConsPlusNormal0">
    <w:name w:val="ConsPlusNormal Знак"/>
    <w:link w:val="ConsPlusNormal"/>
    <w:locked/>
    <w:rsid w:val="004144A0"/>
    <w:rPr>
      <w:rFonts w:ascii="Arial" w:hAnsi="Arial" w:cs="Arial"/>
    </w:rPr>
  </w:style>
  <w:style w:type="paragraph" w:customStyle="1" w:styleId="Style2">
    <w:name w:val="Style2"/>
    <w:basedOn w:val="a"/>
    <w:uiPriority w:val="99"/>
    <w:rsid w:val="004144A0"/>
    <w:pPr>
      <w:widowControl w:val="0"/>
      <w:autoSpaceDE w:val="0"/>
      <w:autoSpaceDN w:val="0"/>
      <w:adjustRightInd w:val="0"/>
    </w:pPr>
    <w:rPr>
      <w:rFonts w:ascii="Century Schoolbook" w:hAnsi="Century Schoolbook"/>
    </w:rPr>
  </w:style>
  <w:style w:type="character" w:customStyle="1" w:styleId="doccaption">
    <w:name w:val="doccaption"/>
    <w:rsid w:val="005171B7"/>
  </w:style>
  <w:style w:type="character" w:customStyle="1" w:styleId="fontstyle01">
    <w:name w:val="fontstyle01"/>
    <w:rsid w:val="00696453"/>
    <w:rPr>
      <w:rFonts w:ascii="Times New Roman" w:hAnsi="Times New Roman" w:cs="Times New Roman" w:hint="default"/>
      <w:b w:val="0"/>
      <w:bCs w:val="0"/>
      <w:i w:val="0"/>
      <w:iCs w:val="0"/>
      <w:color w:val="000000"/>
      <w:sz w:val="28"/>
      <w:szCs w:val="28"/>
    </w:rPr>
  </w:style>
  <w:style w:type="paragraph" w:customStyle="1" w:styleId="af9">
    <w:basedOn w:val="a"/>
    <w:next w:val="a7"/>
    <w:rsid w:val="007D604B"/>
    <w:pPr>
      <w:spacing w:before="100" w:beforeAutospacing="1" w:after="100" w:afterAutospacing="1"/>
    </w:pPr>
  </w:style>
  <w:style w:type="character" w:customStyle="1" w:styleId="afa">
    <w:name w:val="Заголовок Знак"/>
    <w:rsid w:val="007D604B"/>
    <w:rPr>
      <w:b/>
      <w:sz w:val="26"/>
    </w:rPr>
  </w:style>
  <w:style w:type="paragraph" w:customStyle="1" w:styleId="3">
    <w:name w:val="Основной текст3"/>
    <w:basedOn w:val="a"/>
    <w:uiPriority w:val="99"/>
    <w:rsid w:val="00CC1D02"/>
    <w:pPr>
      <w:shd w:val="clear" w:color="auto" w:fill="FFFFFF"/>
      <w:spacing w:line="240" w:lineRule="atLeast"/>
      <w:ind w:hanging="1120"/>
    </w:pPr>
    <w:rPr>
      <w:sz w:val="20"/>
      <w:szCs w:val="20"/>
      <w:lang w:eastAsia="en-US"/>
    </w:rPr>
  </w:style>
  <w:style w:type="paragraph" w:customStyle="1" w:styleId="pt-a-000040">
    <w:name w:val="pt-a-000040"/>
    <w:basedOn w:val="a"/>
    <w:rsid w:val="004617B6"/>
    <w:pPr>
      <w:spacing w:before="100" w:beforeAutospacing="1" w:after="100" w:afterAutospacing="1"/>
    </w:pPr>
  </w:style>
  <w:style w:type="paragraph" w:customStyle="1" w:styleId="afb">
    <w:basedOn w:val="a"/>
    <w:next w:val="ac"/>
    <w:qFormat/>
    <w:rsid w:val="00F8634C"/>
    <w:pPr>
      <w:jc w:val="center"/>
    </w:pPr>
    <w:rPr>
      <w:b/>
      <w:sz w:val="26"/>
      <w:szCs w:val="20"/>
    </w:rPr>
  </w:style>
  <w:style w:type="character" w:customStyle="1" w:styleId="11">
    <w:name w:val="Заголовок Знак1"/>
    <w:uiPriority w:val="10"/>
    <w:rsid w:val="00F8634C"/>
    <w:rPr>
      <w:rFonts w:ascii="Calibri Light" w:eastAsia="Times New Roman" w:hAnsi="Calibri Light" w:cs="Times New Roman"/>
      <w:spacing w:val="-10"/>
      <w:kern w:val="28"/>
      <w:sz w:val="56"/>
      <w:szCs w:val="56"/>
    </w:rPr>
  </w:style>
  <w:style w:type="paragraph" w:customStyle="1" w:styleId="afc">
    <w:basedOn w:val="a"/>
    <w:next w:val="ac"/>
    <w:qFormat/>
    <w:rsid w:val="006A6EFE"/>
    <w:pPr>
      <w:jc w:val="center"/>
    </w:pPr>
    <w:rPr>
      <w:b/>
      <w:sz w:val="26"/>
      <w:szCs w:val="20"/>
    </w:rPr>
  </w:style>
  <w:style w:type="character" w:customStyle="1" w:styleId="22">
    <w:name w:val="Заголовок Знак2"/>
    <w:uiPriority w:val="10"/>
    <w:rsid w:val="006A6EFE"/>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017">
      <w:bodyDiv w:val="1"/>
      <w:marLeft w:val="0"/>
      <w:marRight w:val="0"/>
      <w:marTop w:val="0"/>
      <w:marBottom w:val="0"/>
      <w:divBdr>
        <w:top w:val="none" w:sz="0" w:space="0" w:color="auto"/>
        <w:left w:val="none" w:sz="0" w:space="0" w:color="auto"/>
        <w:bottom w:val="none" w:sz="0" w:space="0" w:color="auto"/>
        <w:right w:val="none" w:sz="0" w:space="0" w:color="auto"/>
      </w:divBdr>
    </w:div>
    <w:div w:id="106317694">
      <w:bodyDiv w:val="1"/>
      <w:marLeft w:val="0"/>
      <w:marRight w:val="0"/>
      <w:marTop w:val="0"/>
      <w:marBottom w:val="0"/>
      <w:divBdr>
        <w:top w:val="none" w:sz="0" w:space="0" w:color="auto"/>
        <w:left w:val="none" w:sz="0" w:space="0" w:color="auto"/>
        <w:bottom w:val="none" w:sz="0" w:space="0" w:color="auto"/>
        <w:right w:val="none" w:sz="0" w:space="0" w:color="auto"/>
      </w:divBdr>
    </w:div>
    <w:div w:id="188111392">
      <w:bodyDiv w:val="1"/>
      <w:marLeft w:val="0"/>
      <w:marRight w:val="0"/>
      <w:marTop w:val="0"/>
      <w:marBottom w:val="0"/>
      <w:divBdr>
        <w:top w:val="none" w:sz="0" w:space="0" w:color="auto"/>
        <w:left w:val="none" w:sz="0" w:space="0" w:color="auto"/>
        <w:bottom w:val="none" w:sz="0" w:space="0" w:color="auto"/>
        <w:right w:val="none" w:sz="0" w:space="0" w:color="auto"/>
      </w:divBdr>
    </w:div>
    <w:div w:id="321354216">
      <w:bodyDiv w:val="1"/>
      <w:marLeft w:val="0"/>
      <w:marRight w:val="0"/>
      <w:marTop w:val="0"/>
      <w:marBottom w:val="0"/>
      <w:divBdr>
        <w:top w:val="none" w:sz="0" w:space="0" w:color="auto"/>
        <w:left w:val="none" w:sz="0" w:space="0" w:color="auto"/>
        <w:bottom w:val="none" w:sz="0" w:space="0" w:color="auto"/>
        <w:right w:val="none" w:sz="0" w:space="0" w:color="auto"/>
      </w:divBdr>
    </w:div>
    <w:div w:id="338049670">
      <w:bodyDiv w:val="1"/>
      <w:marLeft w:val="0"/>
      <w:marRight w:val="0"/>
      <w:marTop w:val="0"/>
      <w:marBottom w:val="0"/>
      <w:divBdr>
        <w:top w:val="none" w:sz="0" w:space="0" w:color="auto"/>
        <w:left w:val="none" w:sz="0" w:space="0" w:color="auto"/>
        <w:bottom w:val="none" w:sz="0" w:space="0" w:color="auto"/>
        <w:right w:val="none" w:sz="0" w:space="0" w:color="auto"/>
      </w:divBdr>
    </w:div>
    <w:div w:id="416249840">
      <w:bodyDiv w:val="1"/>
      <w:marLeft w:val="0"/>
      <w:marRight w:val="0"/>
      <w:marTop w:val="0"/>
      <w:marBottom w:val="0"/>
      <w:divBdr>
        <w:top w:val="none" w:sz="0" w:space="0" w:color="auto"/>
        <w:left w:val="none" w:sz="0" w:space="0" w:color="auto"/>
        <w:bottom w:val="none" w:sz="0" w:space="0" w:color="auto"/>
        <w:right w:val="none" w:sz="0" w:space="0" w:color="auto"/>
      </w:divBdr>
    </w:div>
    <w:div w:id="478041897">
      <w:bodyDiv w:val="1"/>
      <w:marLeft w:val="0"/>
      <w:marRight w:val="0"/>
      <w:marTop w:val="0"/>
      <w:marBottom w:val="0"/>
      <w:divBdr>
        <w:top w:val="none" w:sz="0" w:space="0" w:color="auto"/>
        <w:left w:val="none" w:sz="0" w:space="0" w:color="auto"/>
        <w:bottom w:val="none" w:sz="0" w:space="0" w:color="auto"/>
        <w:right w:val="none" w:sz="0" w:space="0" w:color="auto"/>
      </w:divBdr>
    </w:div>
    <w:div w:id="478612633">
      <w:bodyDiv w:val="1"/>
      <w:marLeft w:val="0"/>
      <w:marRight w:val="0"/>
      <w:marTop w:val="0"/>
      <w:marBottom w:val="0"/>
      <w:divBdr>
        <w:top w:val="none" w:sz="0" w:space="0" w:color="auto"/>
        <w:left w:val="none" w:sz="0" w:space="0" w:color="auto"/>
        <w:bottom w:val="none" w:sz="0" w:space="0" w:color="auto"/>
        <w:right w:val="none" w:sz="0" w:space="0" w:color="auto"/>
      </w:divBdr>
    </w:div>
    <w:div w:id="598563458">
      <w:bodyDiv w:val="1"/>
      <w:marLeft w:val="0"/>
      <w:marRight w:val="0"/>
      <w:marTop w:val="0"/>
      <w:marBottom w:val="0"/>
      <w:divBdr>
        <w:top w:val="none" w:sz="0" w:space="0" w:color="auto"/>
        <w:left w:val="none" w:sz="0" w:space="0" w:color="auto"/>
        <w:bottom w:val="none" w:sz="0" w:space="0" w:color="auto"/>
        <w:right w:val="none" w:sz="0" w:space="0" w:color="auto"/>
      </w:divBdr>
    </w:div>
    <w:div w:id="643857705">
      <w:bodyDiv w:val="1"/>
      <w:marLeft w:val="0"/>
      <w:marRight w:val="0"/>
      <w:marTop w:val="0"/>
      <w:marBottom w:val="0"/>
      <w:divBdr>
        <w:top w:val="none" w:sz="0" w:space="0" w:color="auto"/>
        <w:left w:val="none" w:sz="0" w:space="0" w:color="auto"/>
        <w:bottom w:val="none" w:sz="0" w:space="0" w:color="auto"/>
        <w:right w:val="none" w:sz="0" w:space="0" w:color="auto"/>
      </w:divBdr>
    </w:div>
    <w:div w:id="665669058">
      <w:bodyDiv w:val="1"/>
      <w:marLeft w:val="0"/>
      <w:marRight w:val="0"/>
      <w:marTop w:val="0"/>
      <w:marBottom w:val="0"/>
      <w:divBdr>
        <w:top w:val="none" w:sz="0" w:space="0" w:color="auto"/>
        <w:left w:val="none" w:sz="0" w:space="0" w:color="auto"/>
        <w:bottom w:val="none" w:sz="0" w:space="0" w:color="auto"/>
        <w:right w:val="none" w:sz="0" w:space="0" w:color="auto"/>
      </w:divBdr>
    </w:div>
    <w:div w:id="798494306">
      <w:bodyDiv w:val="1"/>
      <w:marLeft w:val="0"/>
      <w:marRight w:val="0"/>
      <w:marTop w:val="0"/>
      <w:marBottom w:val="0"/>
      <w:divBdr>
        <w:top w:val="none" w:sz="0" w:space="0" w:color="auto"/>
        <w:left w:val="none" w:sz="0" w:space="0" w:color="auto"/>
        <w:bottom w:val="none" w:sz="0" w:space="0" w:color="auto"/>
        <w:right w:val="none" w:sz="0" w:space="0" w:color="auto"/>
      </w:divBdr>
    </w:div>
    <w:div w:id="834153537">
      <w:bodyDiv w:val="1"/>
      <w:marLeft w:val="0"/>
      <w:marRight w:val="0"/>
      <w:marTop w:val="0"/>
      <w:marBottom w:val="0"/>
      <w:divBdr>
        <w:top w:val="none" w:sz="0" w:space="0" w:color="auto"/>
        <w:left w:val="none" w:sz="0" w:space="0" w:color="auto"/>
        <w:bottom w:val="none" w:sz="0" w:space="0" w:color="auto"/>
        <w:right w:val="none" w:sz="0" w:space="0" w:color="auto"/>
      </w:divBdr>
    </w:div>
    <w:div w:id="872309723">
      <w:bodyDiv w:val="1"/>
      <w:marLeft w:val="0"/>
      <w:marRight w:val="0"/>
      <w:marTop w:val="0"/>
      <w:marBottom w:val="0"/>
      <w:divBdr>
        <w:top w:val="none" w:sz="0" w:space="0" w:color="auto"/>
        <w:left w:val="none" w:sz="0" w:space="0" w:color="auto"/>
        <w:bottom w:val="none" w:sz="0" w:space="0" w:color="auto"/>
        <w:right w:val="none" w:sz="0" w:space="0" w:color="auto"/>
      </w:divBdr>
    </w:div>
    <w:div w:id="892619624">
      <w:bodyDiv w:val="1"/>
      <w:marLeft w:val="0"/>
      <w:marRight w:val="0"/>
      <w:marTop w:val="0"/>
      <w:marBottom w:val="0"/>
      <w:divBdr>
        <w:top w:val="none" w:sz="0" w:space="0" w:color="auto"/>
        <w:left w:val="none" w:sz="0" w:space="0" w:color="auto"/>
        <w:bottom w:val="none" w:sz="0" w:space="0" w:color="auto"/>
        <w:right w:val="none" w:sz="0" w:space="0" w:color="auto"/>
      </w:divBdr>
      <w:divsChild>
        <w:div w:id="1039666566">
          <w:marLeft w:val="0"/>
          <w:marRight w:val="0"/>
          <w:marTop w:val="0"/>
          <w:marBottom w:val="0"/>
          <w:divBdr>
            <w:top w:val="none" w:sz="0" w:space="0" w:color="auto"/>
            <w:left w:val="none" w:sz="0" w:space="0" w:color="auto"/>
            <w:bottom w:val="none" w:sz="0" w:space="0" w:color="auto"/>
            <w:right w:val="none" w:sz="0" w:space="0" w:color="auto"/>
          </w:divBdr>
        </w:div>
        <w:div w:id="1366104994">
          <w:marLeft w:val="0"/>
          <w:marRight w:val="0"/>
          <w:marTop w:val="0"/>
          <w:marBottom w:val="0"/>
          <w:divBdr>
            <w:top w:val="none" w:sz="0" w:space="0" w:color="auto"/>
            <w:left w:val="none" w:sz="0" w:space="0" w:color="auto"/>
            <w:bottom w:val="none" w:sz="0" w:space="0" w:color="auto"/>
            <w:right w:val="none" w:sz="0" w:space="0" w:color="auto"/>
          </w:divBdr>
        </w:div>
      </w:divsChild>
    </w:div>
    <w:div w:id="905919965">
      <w:bodyDiv w:val="1"/>
      <w:marLeft w:val="0"/>
      <w:marRight w:val="0"/>
      <w:marTop w:val="0"/>
      <w:marBottom w:val="0"/>
      <w:divBdr>
        <w:top w:val="none" w:sz="0" w:space="0" w:color="auto"/>
        <w:left w:val="none" w:sz="0" w:space="0" w:color="auto"/>
        <w:bottom w:val="none" w:sz="0" w:space="0" w:color="auto"/>
        <w:right w:val="none" w:sz="0" w:space="0" w:color="auto"/>
      </w:divBdr>
    </w:div>
    <w:div w:id="1108425280">
      <w:bodyDiv w:val="1"/>
      <w:marLeft w:val="0"/>
      <w:marRight w:val="0"/>
      <w:marTop w:val="0"/>
      <w:marBottom w:val="0"/>
      <w:divBdr>
        <w:top w:val="none" w:sz="0" w:space="0" w:color="auto"/>
        <w:left w:val="none" w:sz="0" w:space="0" w:color="auto"/>
        <w:bottom w:val="none" w:sz="0" w:space="0" w:color="auto"/>
        <w:right w:val="none" w:sz="0" w:space="0" w:color="auto"/>
      </w:divBdr>
    </w:div>
    <w:div w:id="1173373494">
      <w:bodyDiv w:val="1"/>
      <w:marLeft w:val="0"/>
      <w:marRight w:val="0"/>
      <w:marTop w:val="0"/>
      <w:marBottom w:val="0"/>
      <w:divBdr>
        <w:top w:val="none" w:sz="0" w:space="0" w:color="auto"/>
        <w:left w:val="none" w:sz="0" w:space="0" w:color="auto"/>
        <w:bottom w:val="none" w:sz="0" w:space="0" w:color="auto"/>
        <w:right w:val="none" w:sz="0" w:space="0" w:color="auto"/>
      </w:divBdr>
    </w:div>
    <w:div w:id="1351369572">
      <w:bodyDiv w:val="1"/>
      <w:marLeft w:val="0"/>
      <w:marRight w:val="0"/>
      <w:marTop w:val="0"/>
      <w:marBottom w:val="0"/>
      <w:divBdr>
        <w:top w:val="none" w:sz="0" w:space="0" w:color="auto"/>
        <w:left w:val="none" w:sz="0" w:space="0" w:color="auto"/>
        <w:bottom w:val="none" w:sz="0" w:space="0" w:color="auto"/>
        <w:right w:val="none" w:sz="0" w:space="0" w:color="auto"/>
      </w:divBdr>
    </w:div>
    <w:div w:id="1353458087">
      <w:bodyDiv w:val="1"/>
      <w:marLeft w:val="0"/>
      <w:marRight w:val="0"/>
      <w:marTop w:val="0"/>
      <w:marBottom w:val="0"/>
      <w:divBdr>
        <w:top w:val="none" w:sz="0" w:space="0" w:color="auto"/>
        <w:left w:val="none" w:sz="0" w:space="0" w:color="auto"/>
        <w:bottom w:val="none" w:sz="0" w:space="0" w:color="auto"/>
        <w:right w:val="none" w:sz="0" w:space="0" w:color="auto"/>
      </w:divBdr>
      <w:divsChild>
        <w:div w:id="1661694452">
          <w:marLeft w:val="0"/>
          <w:marRight w:val="0"/>
          <w:marTop w:val="0"/>
          <w:marBottom w:val="0"/>
          <w:divBdr>
            <w:top w:val="none" w:sz="0" w:space="0" w:color="auto"/>
            <w:left w:val="none" w:sz="0" w:space="0" w:color="auto"/>
            <w:bottom w:val="none" w:sz="0" w:space="0" w:color="auto"/>
            <w:right w:val="none" w:sz="0" w:space="0" w:color="auto"/>
          </w:divBdr>
          <w:divsChild>
            <w:div w:id="417793367">
              <w:marLeft w:val="0"/>
              <w:marRight w:val="0"/>
              <w:marTop w:val="0"/>
              <w:marBottom w:val="0"/>
              <w:divBdr>
                <w:top w:val="none" w:sz="0" w:space="0" w:color="auto"/>
                <w:left w:val="none" w:sz="0" w:space="0" w:color="auto"/>
                <w:bottom w:val="none" w:sz="0" w:space="0" w:color="auto"/>
                <w:right w:val="none" w:sz="0" w:space="0" w:color="auto"/>
              </w:divBdr>
              <w:divsChild>
                <w:div w:id="1167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4340">
      <w:bodyDiv w:val="1"/>
      <w:marLeft w:val="0"/>
      <w:marRight w:val="0"/>
      <w:marTop w:val="0"/>
      <w:marBottom w:val="0"/>
      <w:divBdr>
        <w:top w:val="none" w:sz="0" w:space="0" w:color="auto"/>
        <w:left w:val="none" w:sz="0" w:space="0" w:color="auto"/>
        <w:bottom w:val="none" w:sz="0" w:space="0" w:color="auto"/>
        <w:right w:val="none" w:sz="0" w:space="0" w:color="auto"/>
      </w:divBdr>
    </w:div>
    <w:div w:id="1508859759">
      <w:bodyDiv w:val="1"/>
      <w:marLeft w:val="0"/>
      <w:marRight w:val="0"/>
      <w:marTop w:val="0"/>
      <w:marBottom w:val="0"/>
      <w:divBdr>
        <w:top w:val="none" w:sz="0" w:space="0" w:color="auto"/>
        <w:left w:val="none" w:sz="0" w:space="0" w:color="auto"/>
        <w:bottom w:val="none" w:sz="0" w:space="0" w:color="auto"/>
        <w:right w:val="none" w:sz="0" w:space="0" w:color="auto"/>
      </w:divBdr>
    </w:div>
    <w:div w:id="1580402470">
      <w:bodyDiv w:val="1"/>
      <w:marLeft w:val="0"/>
      <w:marRight w:val="0"/>
      <w:marTop w:val="0"/>
      <w:marBottom w:val="0"/>
      <w:divBdr>
        <w:top w:val="none" w:sz="0" w:space="0" w:color="auto"/>
        <w:left w:val="none" w:sz="0" w:space="0" w:color="auto"/>
        <w:bottom w:val="none" w:sz="0" w:space="0" w:color="auto"/>
        <w:right w:val="none" w:sz="0" w:space="0" w:color="auto"/>
      </w:divBdr>
    </w:div>
    <w:div w:id="1597209851">
      <w:bodyDiv w:val="1"/>
      <w:marLeft w:val="0"/>
      <w:marRight w:val="0"/>
      <w:marTop w:val="0"/>
      <w:marBottom w:val="0"/>
      <w:divBdr>
        <w:top w:val="none" w:sz="0" w:space="0" w:color="auto"/>
        <w:left w:val="none" w:sz="0" w:space="0" w:color="auto"/>
        <w:bottom w:val="none" w:sz="0" w:space="0" w:color="auto"/>
        <w:right w:val="none" w:sz="0" w:space="0" w:color="auto"/>
      </w:divBdr>
    </w:div>
    <w:div w:id="1661083527">
      <w:bodyDiv w:val="1"/>
      <w:marLeft w:val="0"/>
      <w:marRight w:val="0"/>
      <w:marTop w:val="0"/>
      <w:marBottom w:val="0"/>
      <w:divBdr>
        <w:top w:val="none" w:sz="0" w:space="0" w:color="auto"/>
        <w:left w:val="none" w:sz="0" w:space="0" w:color="auto"/>
        <w:bottom w:val="none" w:sz="0" w:space="0" w:color="auto"/>
        <w:right w:val="none" w:sz="0" w:space="0" w:color="auto"/>
      </w:divBdr>
    </w:div>
    <w:div w:id="1667828423">
      <w:bodyDiv w:val="1"/>
      <w:marLeft w:val="0"/>
      <w:marRight w:val="0"/>
      <w:marTop w:val="0"/>
      <w:marBottom w:val="0"/>
      <w:divBdr>
        <w:top w:val="none" w:sz="0" w:space="0" w:color="auto"/>
        <w:left w:val="none" w:sz="0" w:space="0" w:color="auto"/>
        <w:bottom w:val="none" w:sz="0" w:space="0" w:color="auto"/>
        <w:right w:val="none" w:sz="0" w:space="0" w:color="auto"/>
      </w:divBdr>
    </w:div>
    <w:div w:id="1669092791">
      <w:bodyDiv w:val="1"/>
      <w:marLeft w:val="0"/>
      <w:marRight w:val="0"/>
      <w:marTop w:val="0"/>
      <w:marBottom w:val="0"/>
      <w:divBdr>
        <w:top w:val="none" w:sz="0" w:space="0" w:color="auto"/>
        <w:left w:val="none" w:sz="0" w:space="0" w:color="auto"/>
        <w:bottom w:val="none" w:sz="0" w:space="0" w:color="auto"/>
        <w:right w:val="none" w:sz="0" w:space="0" w:color="auto"/>
      </w:divBdr>
    </w:div>
    <w:div w:id="1698311395">
      <w:bodyDiv w:val="1"/>
      <w:marLeft w:val="0"/>
      <w:marRight w:val="0"/>
      <w:marTop w:val="0"/>
      <w:marBottom w:val="0"/>
      <w:divBdr>
        <w:top w:val="none" w:sz="0" w:space="0" w:color="auto"/>
        <w:left w:val="none" w:sz="0" w:space="0" w:color="auto"/>
        <w:bottom w:val="none" w:sz="0" w:space="0" w:color="auto"/>
        <w:right w:val="none" w:sz="0" w:space="0" w:color="auto"/>
      </w:divBdr>
      <w:divsChild>
        <w:div w:id="94904315">
          <w:marLeft w:val="0"/>
          <w:marRight w:val="0"/>
          <w:marTop w:val="0"/>
          <w:marBottom w:val="0"/>
          <w:divBdr>
            <w:top w:val="none" w:sz="0" w:space="0" w:color="auto"/>
            <w:left w:val="none" w:sz="0" w:space="0" w:color="auto"/>
            <w:bottom w:val="none" w:sz="0" w:space="0" w:color="auto"/>
            <w:right w:val="none" w:sz="0" w:space="0" w:color="auto"/>
          </w:divBdr>
        </w:div>
        <w:div w:id="567614506">
          <w:marLeft w:val="0"/>
          <w:marRight w:val="0"/>
          <w:marTop w:val="0"/>
          <w:marBottom w:val="0"/>
          <w:divBdr>
            <w:top w:val="none" w:sz="0" w:space="0" w:color="auto"/>
            <w:left w:val="none" w:sz="0" w:space="0" w:color="auto"/>
            <w:bottom w:val="none" w:sz="0" w:space="0" w:color="auto"/>
            <w:right w:val="none" w:sz="0" w:space="0" w:color="auto"/>
          </w:divBdr>
        </w:div>
        <w:div w:id="795222163">
          <w:marLeft w:val="0"/>
          <w:marRight w:val="0"/>
          <w:marTop w:val="0"/>
          <w:marBottom w:val="0"/>
          <w:divBdr>
            <w:top w:val="none" w:sz="0" w:space="0" w:color="auto"/>
            <w:left w:val="none" w:sz="0" w:space="0" w:color="auto"/>
            <w:bottom w:val="none" w:sz="0" w:space="0" w:color="auto"/>
            <w:right w:val="none" w:sz="0" w:space="0" w:color="auto"/>
          </w:divBdr>
        </w:div>
        <w:div w:id="1132792941">
          <w:marLeft w:val="0"/>
          <w:marRight w:val="0"/>
          <w:marTop w:val="0"/>
          <w:marBottom w:val="0"/>
          <w:divBdr>
            <w:top w:val="none" w:sz="0" w:space="0" w:color="auto"/>
            <w:left w:val="none" w:sz="0" w:space="0" w:color="auto"/>
            <w:bottom w:val="none" w:sz="0" w:space="0" w:color="auto"/>
            <w:right w:val="none" w:sz="0" w:space="0" w:color="auto"/>
          </w:divBdr>
        </w:div>
        <w:div w:id="1162965911">
          <w:marLeft w:val="0"/>
          <w:marRight w:val="0"/>
          <w:marTop w:val="0"/>
          <w:marBottom w:val="0"/>
          <w:divBdr>
            <w:top w:val="none" w:sz="0" w:space="0" w:color="auto"/>
            <w:left w:val="none" w:sz="0" w:space="0" w:color="auto"/>
            <w:bottom w:val="none" w:sz="0" w:space="0" w:color="auto"/>
            <w:right w:val="none" w:sz="0" w:space="0" w:color="auto"/>
          </w:divBdr>
        </w:div>
        <w:div w:id="1417088476">
          <w:marLeft w:val="0"/>
          <w:marRight w:val="0"/>
          <w:marTop w:val="0"/>
          <w:marBottom w:val="0"/>
          <w:divBdr>
            <w:top w:val="none" w:sz="0" w:space="0" w:color="auto"/>
            <w:left w:val="none" w:sz="0" w:space="0" w:color="auto"/>
            <w:bottom w:val="none" w:sz="0" w:space="0" w:color="auto"/>
            <w:right w:val="none" w:sz="0" w:space="0" w:color="auto"/>
          </w:divBdr>
        </w:div>
      </w:divsChild>
    </w:div>
    <w:div w:id="1737628825">
      <w:bodyDiv w:val="1"/>
      <w:marLeft w:val="0"/>
      <w:marRight w:val="0"/>
      <w:marTop w:val="0"/>
      <w:marBottom w:val="0"/>
      <w:divBdr>
        <w:top w:val="none" w:sz="0" w:space="0" w:color="auto"/>
        <w:left w:val="none" w:sz="0" w:space="0" w:color="auto"/>
        <w:bottom w:val="none" w:sz="0" w:space="0" w:color="auto"/>
        <w:right w:val="none" w:sz="0" w:space="0" w:color="auto"/>
      </w:divBdr>
    </w:div>
    <w:div w:id="1771049331">
      <w:bodyDiv w:val="1"/>
      <w:marLeft w:val="0"/>
      <w:marRight w:val="0"/>
      <w:marTop w:val="0"/>
      <w:marBottom w:val="0"/>
      <w:divBdr>
        <w:top w:val="none" w:sz="0" w:space="0" w:color="auto"/>
        <w:left w:val="none" w:sz="0" w:space="0" w:color="auto"/>
        <w:bottom w:val="none" w:sz="0" w:space="0" w:color="auto"/>
        <w:right w:val="none" w:sz="0" w:space="0" w:color="auto"/>
      </w:divBdr>
    </w:div>
    <w:div w:id="1795758231">
      <w:bodyDiv w:val="1"/>
      <w:marLeft w:val="0"/>
      <w:marRight w:val="0"/>
      <w:marTop w:val="0"/>
      <w:marBottom w:val="0"/>
      <w:divBdr>
        <w:top w:val="none" w:sz="0" w:space="0" w:color="auto"/>
        <w:left w:val="none" w:sz="0" w:space="0" w:color="auto"/>
        <w:bottom w:val="none" w:sz="0" w:space="0" w:color="auto"/>
        <w:right w:val="none" w:sz="0" w:space="0" w:color="auto"/>
      </w:divBdr>
    </w:div>
    <w:div w:id="1998923380">
      <w:bodyDiv w:val="1"/>
      <w:marLeft w:val="0"/>
      <w:marRight w:val="0"/>
      <w:marTop w:val="0"/>
      <w:marBottom w:val="0"/>
      <w:divBdr>
        <w:top w:val="none" w:sz="0" w:space="0" w:color="auto"/>
        <w:left w:val="none" w:sz="0" w:space="0" w:color="auto"/>
        <w:bottom w:val="none" w:sz="0" w:space="0" w:color="auto"/>
        <w:right w:val="none" w:sz="0" w:space="0" w:color="auto"/>
      </w:divBdr>
    </w:div>
    <w:div w:id="2063170614">
      <w:bodyDiv w:val="1"/>
      <w:marLeft w:val="0"/>
      <w:marRight w:val="0"/>
      <w:marTop w:val="0"/>
      <w:marBottom w:val="0"/>
      <w:divBdr>
        <w:top w:val="none" w:sz="0" w:space="0" w:color="auto"/>
        <w:left w:val="none" w:sz="0" w:space="0" w:color="auto"/>
        <w:bottom w:val="none" w:sz="0" w:space="0" w:color="auto"/>
        <w:right w:val="none" w:sz="0" w:space="0" w:color="auto"/>
      </w:divBdr>
    </w:div>
    <w:div w:id="2121218476">
      <w:bodyDiv w:val="1"/>
      <w:marLeft w:val="0"/>
      <w:marRight w:val="0"/>
      <w:marTop w:val="0"/>
      <w:marBottom w:val="0"/>
      <w:divBdr>
        <w:top w:val="none" w:sz="0" w:space="0" w:color="auto"/>
        <w:left w:val="none" w:sz="0" w:space="0" w:color="auto"/>
        <w:bottom w:val="none" w:sz="0" w:space="0" w:color="auto"/>
        <w:right w:val="none" w:sz="0" w:space="0" w:color="auto"/>
      </w:divBdr>
    </w:div>
    <w:div w:id="2138376507">
      <w:bodyDiv w:val="1"/>
      <w:marLeft w:val="0"/>
      <w:marRight w:val="0"/>
      <w:marTop w:val="0"/>
      <w:marBottom w:val="0"/>
      <w:divBdr>
        <w:top w:val="none" w:sz="0" w:space="0" w:color="auto"/>
        <w:left w:val="none" w:sz="0" w:space="0" w:color="auto"/>
        <w:bottom w:val="none" w:sz="0" w:space="0" w:color="auto"/>
        <w:right w:val="none" w:sz="0" w:space="0" w:color="auto"/>
      </w:divBdr>
    </w:div>
    <w:div w:id="21458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12E0-370D-4055-A738-B21890CB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6315</Words>
  <Characters>43630</Characters>
  <Application>Microsoft Office Word</Application>
  <DocSecurity>0</DocSecurity>
  <Lines>363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urmo</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Пользователь</cp:lastModifiedBy>
  <cp:revision>3</cp:revision>
  <cp:lastPrinted>2024-12-16T00:55:00Z</cp:lastPrinted>
  <dcterms:created xsi:type="dcterms:W3CDTF">2024-12-16T00:35:00Z</dcterms:created>
  <dcterms:modified xsi:type="dcterms:W3CDTF">2024-12-16T00:56:00Z</dcterms:modified>
</cp:coreProperties>
</file>